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BC0F7">
      <w:pPr>
        <w:tabs>
          <w:tab w:val="left" w:pos="420"/>
        </w:tabs>
        <w:spacing w:line="1699" w:lineRule="auto"/>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drawing>
          <wp:inline distT="0" distB="0" distL="114300" distR="114300">
            <wp:extent cx="6327775" cy="8949690"/>
            <wp:effectExtent l="0" t="0" r="12065" b="11430"/>
            <wp:docPr id="5" name="图片 5" descr="5、磋商文件封皮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磋商文件封皮_01"/>
                    <pic:cNvPicPr>
                      <a:picLocks noChangeAspect="1"/>
                    </pic:cNvPicPr>
                  </pic:nvPicPr>
                  <pic:blipFill>
                    <a:blip r:embed="rId6"/>
                    <a:stretch>
                      <a:fillRect/>
                    </a:stretch>
                  </pic:blipFill>
                  <pic:spPr>
                    <a:xfrm>
                      <a:off x="0" y="0"/>
                      <a:ext cx="6327775" cy="8949690"/>
                    </a:xfrm>
                    <a:prstGeom prst="rect">
                      <a:avLst/>
                    </a:prstGeom>
                  </pic:spPr>
                </pic:pic>
              </a:graphicData>
            </a:graphic>
          </wp:inline>
        </w:drawing>
      </w:r>
      <w:r>
        <w:rPr>
          <w:rFonts w:hint="eastAsia" w:ascii="宋体" w:hAnsi="宋体" w:eastAsia="宋体" w:cs="宋体"/>
          <w:b/>
          <w:color w:val="auto"/>
          <w:spacing w:val="36"/>
          <w:sz w:val="52"/>
          <w:szCs w:val="52"/>
          <w:highlight w:val="none"/>
        </w:rPr>
        <w:t>周口市公共资源交易中心</w:t>
      </w:r>
    </w:p>
    <w:p w14:paraId="22FF4C90">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51148E05">
      <w:pPr>
        <w:pStyle w:val="25"/>
        <w:ind w:firstLine="210"/>
        <w:rPr>
          <w:color w:val="auto"/>
          <w:highlight w:val="none"/>
        </w:rPr>
      </w:pPr>
    </w:p>
    <w:p w14:paraId="040A023B">
      <w:pPr>
        <w:pStyle w:val="25"/>
        <w:ind w:firstLine="210"/>
        <w:rPr>
          <w:color w:val="auto"/>
          <w:highlight w:val="none"/>
        </w:rPr>
      </w:pPr>
    </w:p>
    <w:p w14:paraId="27E62BFF">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552257C8">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33574868">
      <w:pPr>
        <w:tabs>
          <w:tab w:val="left" w:pos="315"/>
          <w:tab w:val="left" w:pos="8820"/>
        </w:tabs>
        <w:ind w:right="267"/>
        <w:rPr>
          <w:rFonts w:ascii="仿宋_GB2312" w:hAnsi="仿宋_GB2312" w:eastAsia="仿宋_GB2312" w:cs="仿宋_GB2312"/>
          <w:color w:val="auto"/>
          <w:sz w:val="44"/>
          <w:highlight w:val="none"/>
        </w:rPr>
      </w:pPr>
    </w:p>
    <w:p w14:paraId="089EDED6">
      <w:pPr>
        <w:tabs>
          <w:tab w:val="left" w:pos="315"/>
          <w:tab w:val="left" w:pos="8820"/>
        </w:tabs>
        <w:spacing w:line="499" w:lineRule="auto"/>
        <w:ind w:right="267"/>
        <w:rPr>
          <w:rFonts w:ascii="仿宋_GB2312" w:hAnsi="仿宋_GB2312" w:eastAsia="仿宋_GB2312" w:cs="仿宋_GB2312"/>
          <w:b/>
          <w:color w:val="auto"/>
          <w:sz w:val="36"/>
          <w:highlight w:val="none"/>
        </w:rPr>
      </w:pPr>
    </w:p>
    <w:p w14:paraId="394F45A5">
      <w:pPr>
        <w:tabs>
          <w:tab w:val="left" w:pos="315"/>
          <w:tab w:val="left" w:pos="8820"/>
        </w:tabs>
        <w:spacing w:line="499" w:lineRule="auto"/>
        <w:ind w:right="267"/>
        <w:rPr>
          <w:rFonts w:ascii="仿宋_GB2312" w:hAnsi="仿宋_GB2312" w:eastAsia="仿宋_GB2312" w:cs="仿宋_GB2312"/>
          <w:b/>
          <w:color w:val="auto"/>
          <w:sz w:val="36"/>
          <w:highlight w:val="none"/>
        </w:rPr>
      </w:pPr>
    </w:p>
    <w:p w14:paraId="64198A99">
      <w:pPr>
        <w:tabs>
          <w:tab w:val="left" w:pos="315"/>
          <w:tab w:val="left" w:pos="8820"/>
        </w:tabs>
        <w:spacing w:line="499" w:lineRule="auto"/>
        <w:ind w:right="267"/>
        <w:jc w:val="center"/>
        <w:rPr>
          <w:rFonts w:ascii="宋体" w:hAnsi="宋体" w:eastAsia="宋体" w:cs="宋体"/>
          <w:color w:val="auto"/>
          <w:sz w:val="32"/>
          <w:highlight w:val="none"/>
        </w:rPr>
      </w:pPr>
    </w:p>
    <w:p w14:paraId="149AE0A2">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CE73676">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8903CED">
      <w:pPr>
        <w:spacing w:line="360" w:lineRule="auto"/>
        <w:ind w:left="1603" w:leftChars="306" w:right="-733" w:rightChars="-349" w:hanging="960" w:hangingChars="300"/>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 w:val="32"/>
          <w:szCs w:val="32"/>
          <w:highlight w:val="none"/>
          <w:lang w:eastAsia="zh-CN"/>
        </w:rPr>
        <w:t>河南省水利水电学校专业建设项目</w:t>
      </w:r>
    </w:p>
    <w:p w14:paraId="488561F0">
      <w:pPr>
        <w:spacing w:line="360" w:lineRule="auto"/>
        <w:ind w:firstLine="640" w:firstLineChars="200"/>
        <w:rPr>
          <w:rFonts w:hint="default" w:ascii="宋体" w:hAnsi="Times New Roman" w:eastAsia="宋体" w:cs="Times New Roman"/>
          <w:b w:val="0"/>
          <w:bCs/>
          <w:color w:val="auto"/>
          <w:kern w:val="2"/>
          <w:sz w:val="32"/>
          <w:szCs w:val="32"/>
          <w:highlight w:val="none"/>
          <w:lang w:val="en-US" w:eastAsia="zh-CN"/>
        </w:rPr>
      </w:pPr>
      <w:r>
        <w:rPr>
          <w:rFonts w:hint="eastAsia" w:ascii="宋体" w:hAnsi="宋体" w:eastAsia="宋体" w:cs="宋体"/>
          <w:b w:val="0"/>
          <w:bCs/>
          <w:color w:val="auto"/>
          <w:sz w:val="32"/>
          <w:szCs w:val="32"/>
          <w:highlight w:val="none"/>
        </w:rPr>
        <w:t>项目编号:</w:t>
      </w:r>
      <w:r>
        <w:rPr>
          <w:rFonts w:hint="eastAsia" w:ascii="宋体" w:hAnsi="Times New Roman" w:eastAsia="宋体" w:cs="Times New Roman"/>
          <w:b w:val="0"/>
          <w:bCs/>
          <w:color w:val="auto"/>
          <w:kern w:val="2"/>
          <w:sz w:val="32"/>
          <w:szCs w:val="32"/>
          <w:highlight w:val="none"/>
        </w:rPr>
        <w:t xml:space="preserve"> </w:t>
      </w:r>
      <w:r>
        <w:rPr>
          <w:rFonts w:hint="eastAsia" w:ascii="宋体" w:hAnsi="Times New Roman" w:eastAsia="宋体" w:cs="Times New Roman"/>
          <w:b w:val="0"/>
          <w:bCs/>
          <w:color w:val="auto"/>
          <w:kern w:val="2"/>
          <w:sz w:val="32"/>
          <w:szCs w:val="32"/>
          <w:highlight w:val="none"/>
          <w:lang w:eastAsia="zh-CN"/>
        </w:rPr>
        <w:t>豫财磋商采购-2026-765</w:t>
      </w:r>
    </w:p>
    <w:p w14:paraId="109662B1">
      <w:pPr>
        <w:tabs>
          <w:tab w:val="left" w:pos="315"/>
          <w:tab w:val="left" w:pos="8820"/>
        </w:tabs>
        <w:spacing w:line="600" w:lineRule="auto"/>
        <w:ind w:right="267"/>
        <w:jc w:val="left"/>
        <w:rPr>
          <w:rFonts w:ascii="宋体" w:hAnsi="宋体" w:eastAsia="宋体" w:cs="宋体"/>
          <w:b w:val="0"/>
          <w:bCs/>
          <w:color w:val="auto"/>
          <w:sz w:val="44"/>
          <w:highlight w:val="none"/>
        </w:rPr>
      </w:pPr>
    </w:p>
    <w:p w14:paraId="3A55FBA8">
      <w:pPr>
        <w:spacing w:after="120"/>
        <w:jc w:val="center"/>
        <w:rPr>
          <w:rFonts w:ascii="宋体" w:hAnsi="宋体" w:eastAsia="宋体" w:cs="宋体"/>
          <w:b w:val="0"/>
          <w:bCs/>
          <w:color w:val="auto"/>
          <w:sz w:val="32"/>
          <w:highlight w:val="none"/>
        </w:rPr>
      </w:pPr>
      <w:r>
        <w:rPr>
          <w:rFonts w:hint="eastAsia" w:ascii="宋体" w:hAnsi="宋体" w:eastAsia="宋体" w:cs="宋体"/>
          <w:b w:val="0"/>
          <w:bCs/>
          <w:color w:val="auto"/>
          <w:sz w:val="32"/>
          <w:highlight w:val="none"/>
        </w:rPr>
        <w:t>202</w:t>
      </w:r>
      <w:r>
        <w:rPr>
          <w:rFonts w:hint="eastAsia" w:ascii="宋体" w:hAnsi="宋体" w:eastAsia="宋体" w:cs="宋体"/>
          <w:b w:val="0"/>
          <w:bCs/>
          <w:color w:val="auto"/>
          <w:sz w:val="32"/>
          <w:highlight w:val="none"/>
          <w:lang w:val="en-US" w:eastAsia="zh-CN"/>
        </w:rPr>
        <w:t>6</w:t>
      </w:r>
      <w:r>
        <w:rPr>
          <w:rFonts w:hint="eastAsia" w:ascii="宋体" w:hAnsi="宋体" w:eastAsia="宋体" w:cs="宋体"/>
          <w:b w:val="0"/>
          <w:bCs/>
          <w:color w:val="auto"/>
          <w:sz w:val="32"/>
          <w:highlight w:val="none"/>
        </w:rPr>
        <w:t>年</w:t>
      </w:r>
      <w:r>
        <w:rPr>
          <w:rFonts w:hint="eastAsia" w:ascii="宋体" w:hAnsi="宋体" w:eastAsia="宋体" w:cs="宋体"/>
          <w:b w:val="0"/>
          <w:bCs/>
          <w:color w:val="auto"/>
          <w:sz w:val="32"/>
          <w:highlight w:val="none"/>
          <w:lang w:val="en-US" w:eastAsia="zh-CN"/>
        </w:rPr>
        <w:t>7</w:t>
      </w:r>
      <w:r>
        <w:rPr>
          <w:rFonts w:hint="eastAsia" w:ascii="宋体" w:hAnsi="宋体" w:eastAsia="宋体" w:cs="宋体"/>
          <w:b w:val="0"/>
          <w:bCs/>
          <w:color w:val="auto"/>
          <w:sz w:val="32"/>
          <w:highlight w:val="none"/>
        </w:rPr>
        <w:t>月</w:t>
      </w:r>
      <w:r>
        <w:rPr>
          <w:rFonts w:hint="eastAsia" w:ascii="宋体" w:hAnsi="宋体" w:eastAsia="宋体" w:cs="宋体"/>
          <w:b w:val="0"/>
          <w:bCs/>
          <w:color w:val="auto"/>
          <w:sz w:val="32"/>
          <w:highlight w:val="none"/>
          <w:lang w:val="en-US" w:eastAsia="zh-CN"/>
        </w:rPr>
        <w:t>21</w:t>
      </w:r>
      <w:r>
        <w:rPr>
          <w:rFonts w:hint="eastAsia" w:ascii="宋体" w:hAnsi="宋体" w:eastAsia="宋体" w:cs="宋体"/>
          <w:b w:val="0"/>
          <w:bCs/>
          <w:color w:val="auto"/>
          <w:sz w:val="32"/>
          <w:highlight w:val="none"/>
        </w:rPr>
        <w:t>日</w:t>
      </w:r>
    </w:p>
    <w:p w14:paraId="7BA7540E">
      <w:pPr>
        <w:spacing w:after="120"/>
        <w:jc w:val="center"/>
        <w:rPr>
          <w:rFonts w:ascii="宋体" w:hAnsi="宋体" w:eastAsia="宋体" w:cs="宋体"/>
          <w:b/>
          <w:color w:val="auto"/>
          <w:sz w:val="32"/>
          <w:highlight w:val="none"/>
        </w:rPr>
      </w:pPr>
    </w:p>
    <w:p w14:paraId="4013F34C">
      <w:pPr>
        <w:spacing w:line="560" w:lineRule="auto"/>
        <w:jc w:val="center"/>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6191DD66">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4C835605">
      <w:pPr>
        <w:rPr>
          <w:rFonts w:ascii="宋体" w:hAnsi="宋体" w:eastAsia="宋体" w:cs="宋体"/>
          <w:b/>
          <w:color w:val="auto"/>
          <w:sz w:val="32"/>
          <w:highlight w:val="none"/>
        </w:rPr>
      </w:pPr>
    </w:p>
    <w:p w14:paraId="15411DB2">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5643DCAF">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425D4FEE">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rPr>
        <w:t>4</w:t>
      </w:r>
    </w:p>
    <w:p w14:paraId="4A5CEEEC">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64</w:t>
      </w:r>
    </w:p>
    <w:p w14:paraId="644736B7">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78</w:t>
      </w:r>
    </w:p>
    <w:p w14:paraId="744E33FD">
      <w:pPr>
        <w:spacing w:line="800" w:lineRule="auto"/>
        <w:rPr>
          <w:rFonts w:ascii="宋体" w:hAnsi="宋体" w:eastAsia="宋体" w:cs="宋体"/>
          <w:b/>
          <w:color w:val="auto"/>
          <w:sz w:val="32"/>
          <w:highlight w:val="none"/>
        </w:rPr>
      </w:pPr>
    </w:p>
    <w:p w14:paraId="70B21380">
      <w:pPr>
        <w:spacing w:line="800" w:lineRule="auto"/>
        <w:rPr>
          <w:rFonts w:ascii="宋体" w:hAnsi="宋体" w:eastAsia="宋体" w:cs="宋体"/>
          <w:b/>
          <w:color w:val="auto"/>
          <w:sz w:val="32"/>
          <w:highlight w:val="none"/>
        </w:rPr>
      </w:pPr>
    </w:p>
    <w:p w14:paraId="6B1E4306">
      <w:pPr>
        <w:spacing w:line="800" w:lineRule="auto"/>
        <w:rPr>
          <w:rFonts w:ascii="宋体" w:hAnsi="宋体" w:eastAsia="宋体" w:cs="宋体"/>
          <w:b/>
          <w:color w:val="auto"/>
          <w:sz w:val="32"/>
          <w:highlight w:val="none"/>
        </w:rPr>
      </w:pPr>
    </w:p>
    <w:p w14:paraId="28A96744">
      <w:pPr>
        <w:spacing w:line="800" w:lineRule="auto"/>
        <w:ind w:firstLine="2249"/>
        <w:rPr>
          <w:rFonts w:ascii="宋体" w:hAnsi="宋体" w:eastAsia="宋体" w:cs="宋体"/>
          <w:b/>
          <w:color w:val="auto"/>
          <w:sz w:val="32"/>
          <w:highlight w:val="none"/>
        </w:rPr>
      </w:pPr>
    </w:p>
    <w:p w14:paraId="394E2FD7">
      <w:pPr>
        <w:pStyle w:val="25"/>
        <w:ind w:firstLine="210"/>
        <w:rPr>
          <w:color w:val="auto"/>
          <w:highlight w:val="none"/>
        </w:rPr>
      </w:pPr>
    </w:p>
    <w:p w14:paraId="3F416A33">
      <w:pPr>
        <w:ind w:firstLine="420"/>
        <w:jc w:val="left"/>
        <w:rPr>
          <w:rFonts w:ascii="Times New Roman" w:hAnsi="Times New Roman" w:eastAsia="Times New Roman" w:cs="Times New Roman"/>
          <w:color w:val="auto"/>
          <w:sz w:val="22"/>
          <w:highlight w:val="none"/>
        </w:rPr>
      </w:pPr>
    </w:p>
    <w:p w14:paraId="72E66A65">
      <w:pPr>
        <w:ind w:firstLine="420"/>
        <w:jc w:val="left"/>
        <w:rPr>
          <w:rFonts w:ascii="Times New Roman" w:hAnsi="Times New Roman" w:eastAsia="Times New Roman" w:cs="Times New Roman"/>
          <w:color w:val="auto"/>
          <w:sz w:val="22"/>
          <w:highlight w:val="none"/>
        </w:rPr>
      </w:pPr>
    </w:p>
    <w:p w14:paraId="0699DE8B">
      <w:pPr>
        <w:pStyle w:val="25"/>
        <w:ind w:firstLine="220"/>
        <w:rPr>
          <w:rFonts w:ascii="Times New Roman" w:hAnsi="Times New Roman" w:eastAsia="Times New Roman" w:cs="Times New Roman"/>
          <w:color w:val="auto"/>
          <w:sz w:val="22"/>
          <w:highlight w:val="none"/>
        </w:rPr>
      </w:pPr>
    </w:p>
    <w:p w14:paraId="65CE59BF">
      <w:pPr>
        <w:pStyle w:val="25"/>
        <w:ind w:firstLine="220"/>
        <w:rPr>
          <w:rFonts w:ascii="Times New Roman" w:hAnsi="Times New Roman" w:eastAsia="Times New Roman" w:cs="Times New Roman"/>
          <w:color w:val="auto"/>
          <w:sz w:val="22"/>
          <w:highlight w:val="none"/>
        </w:rPr>
      </w:pPr>
    </w:p>
    <w:p w14:paraId="759C435C">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46A70B39">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551EF20C">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河南省水利水电学校专业建设项目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分（北京时间）前提交响应文件。</w:t>
      </w:r>
    </w:p>
    <w:p w14:paraId="059BDB5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0BF42E9">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豫财磋商采购-2026-765</w:t>
      </w:r>
    </w:p>
    <w:p w14:paraId="77150CA0">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河南省水利水电学校专业建设项目</w:t>
      </w:r>
    </w:p>
    <w:p w14:paraId="136271B4">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135B918F">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517A5169">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22DA28A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个包</w:t>
      </w:r>
    </w:p>
    <w:tbl>
      <w:tblPr>
        <w:tblStyle w:val="20"/>
        <w:tblpPr w:leftFromText="180" w:rightFromText="180" w:vertAnchor="text" w:horzAnchor="margin" w:tblpXSpec="center" w:tblpY="154"/>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525"/>
        <w:gridCol w:w="1458"/>
        <w:gridCol w:w="1763"/>
        <w:gridCol w:w="1369"/>
      </w:tblGrid>
      <w:tr w14:paraId="1A78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34" w:type="dxa"/>
            <w:vAlign w:val="center"/>
          </w:tcPr>
          <w:p w14:paraId="50BB1E57">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525" w:type="dxa"/>
            <w:vAlign w:val="center"/>
          </w:tcPr>
          <w:p w14:paraId="05A1E671">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1F1CE37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42EA05B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79979CB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18F9F173">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18A3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3EBF505F">
            <w:pPr>
              <w:spacing w:line="360" w:lineRule="auto"/>
              <w:ind w:firstLine="220" w:firstLineChars="100"/>
              <w:jc w:val="both"/>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1</w:t>
            </w:r>
          </w:p>
        </w:tc>
        <w:tc>
          <w:tcPr>
            <w:tcW w:w="3525" w:type="dxa"/>
            <w:vAlign w:val="center"/>
          </w:tcPr>
          <w:p w14:paraId="58692405">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4"/>
                <w:szCs w:val="24"/>
                <w:highlight w:val="none"/>
                <w:lang w:eastAsia="zh-CN"/>
              </w:rPr>
              <w:t>河南省水利水电学校专业建设项目（无人机专业实训室）</w:t>
            </w:r>
          </w:p>
        </w:tc>
        <w:tc>
          <w:tcPr>
            <w:tcW w:w="1458" w:type="dxa"/>
            <w:vAlign w:val="center"/>
          </w:tcPr>
          <w:p w14:paraId="6EAE44F9">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790000.00</w:t>
            </w:r>
          </w:p>
        </w:tc>
        <w:tc>
          <w:tcPr>
            <w:tcW w:w="1763" w:type="dxa"/>
            <w:shd w:val="clear" w:color="auto" w:fill="auto"/>
            <w:vAlign w:val="center"/>
          </w:tcPr>
          <w:p w14:paraId="1113ABF5">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790000.00</w:t>
            </w:r>
          </w:p>
        </w:tc>
        <w:tc>
          <w:tcPr>
            <w:tcW w:w="1369" w:type="dxa"/>
            <w:vAlign w:val="center"/>
          </w:tcPr>
          <w:p w14:paraId="7FE4D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否</w:t>
            </w:r>
          </w:p>
        </w:tc>
      </w:tr>
      <w:tr w14:paraId="0E99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499C3AC">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2</w:t>
            </w:r>
          </w:p>
        </w:tc>
        <w:tc>
          <w:tcPr>
            <w:tcW w:w="3525" w:type="dxa"/>
            <w:vAlign w:val="center"/>
          </w:tcPr>
          <w:p w14:paraId="1B1C9A1C">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w:t>
            </w:r>
            <w:r>
              <w:rPr>
                <w:rFonts w:hint="default" w:ascii="宋体" w:hAnsi="宋体" w:eastAsia="宋体" w:cs="宋体"/>
                <w:color w:val="auto"/>
                <w:kern w:val="2"/>
                <w:sz w:val="24"/>
                <w:szCs w:val="24"/>
                <w:highlight w:val="none"/>
                <w:lang w:eastAsia="zh-CN"/>
              </w:rPr>
              <w:t>新能源汽车专业实训工具</w:t>
            </w:r>
            <w:r>
              <w:rPr>
                <w:rFonts w:hint="eastAsia" w:ascii="宋体" w:hAnsi="宋体" w:eastAsia="宋体" w:cs="宋体"/>
                <w:color w:val="auto"/>
                <w:kern w:val="2"/>
                <w:sz w:val="24"/>
                <w:szCs w:val="24"/>
                <w:highlight w:val="none"/>
                <w:lang w:eastAsia="zh-CN"/>
              </w:rPr>
              <w:t>）</w:t>
            </w:r>
          </w:p>
        </w:tc>
        <w:tc>
          <w:tcPr>
            <w:tcW w:w="1458" w:type="dxa"/>
            <w:vAlign w:val="center"/>
          </w:tcPr>
          <w:p w14:paraId="6605476D">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150000.00</w:t>
            </w:r>
          </w:p>
        </w:tc>
        <w:tc>
          <w:tcPr>
            <w:tcW w:w="1763" w:type="dxa"/>
            <w:vAlign w:val="center"/>
          </w:tcPr>
          <w:p w14:paraId="64826659">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150000.00</w:t>
            </w:r>
          </w:p>
        </w:tc>
        <w:tc>
          <w:tcPr>
            <w:tcW w:w="1369" w:type="dxa"/>
            <w:vAlign w:val="center"/>
          </w:tcPr>
          <w:p w14:paraId="23BB7D75">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7645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02382470">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3</w:t>
            </w:r>
          </w:p>
        </w:tc>
        <w:tc>
          <w:tcPr>
            <w:tcW w:w="3525" w:type="dxa"/>
            <w:shd w:val="clear" w:color="auto" w:fill="auto"/>
            <w:vAlign w:val="center"/>
          </w:tcPr>
          <w:p w14:paraId="1A092E05">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河南省水利水电学校专业建设项目（实训中心建设）</w:t>
            </w:r>
          </w:p>
        </w:tc>
        <w:tc>
          <w:tcPr>
            <w:tcW w:w="1458" w:type="dxa"/>
            <w:shd w:val="clear" w:color="auto" w:fill="auto"/>
            <w:vAlign w:val="center"/>
          </w:tcPr>
          <w:p w14:paraId="7DC17BCE">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763" w:type="dxa"/>
            <w:shd w:val="clear" w:color="auto" w:fill="auto"/>
            <w:vAlign w:val="center"/>
          </w:tcPr>
          <w:p w14:paraId="22FE9F8E">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1500000.00</w:t>
            </w:r>
          </w:p>
        </w:tc>
        <w:tc>
          <w:tcPr>
            <w:tcW w:w="1369" w:type="dxa"/>
            <w:shd w:val="clear" w:color="auto" w:fill="auto"/>
            <w:vAlign w:val="center"/>
          </w:tcPr>
          <w:p w14:paraId="4821FE2A">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r w14:paraId="0C98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4" w:type="dxa"/>
            <w:vAlign w:val="center"/>
          </w:tcPr>
          <w:p w14:paraId="04156206">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4</w:t>
            </w:r>
          </w:p>
        </w:tc>
        <w:tc>
          <w:tcPr>
            <w:tcW w:w="3525" w:type="dxa"/>
            <w:vAlign w:val="center"/>
          </w:tcPr>
          <w:p w14:paraId="0A090D29">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河南省水利水电学校专业建设项目（美容美体艺术新增实训室项目）</w:t>
            </w:r>
          </w:p>
        </w:tc>
        <w:tc>
          <w:tcPr>
            <w:tcW w:w="1458" w:type="dxa"/>
            <w:vAlign w:val="center"/>
          </w:tcPr>
          <w:p w14:paraId="73A7FE65">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160000.00</w:t>
            </w:r>
          </w:p>
        </w:tc>
        <w:tc>
          <w:tcPr>
            <w:tcW w:w="1763" w:type="dxa"/>
            <w:vAlign w:val="center"/>
          </w:tcPr>
          <w:p w14:paraId="726F083D">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160000.00</w:t>
            </w:r>
          </w:p>
        </w:tc>
        <w:tc>
          <w:tcPr>
            <w:tcW w:w="1369" w:type="dxa"/>
            <w:vAlign w:val="center"/>
          </w:tcPr>
          <w:p w14:paraId="2D0B999D">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r w14:paraId="1BE0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4" w:type="dxa"/>
            <w:vAlign w:val="center"/>
          </w:tcPr>
          <w:p w14:paraId="160B1C63">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5</w:t>
            </w:r>
          </w:p>
        </w:tc>
        <w:tc>
          <w:tcPr>
            <w:tcW w:w="3525" w:type="dxa"/>
            <w:shd w:val="clear" w:color="auto" w:fill="auto"/>
            <w:vAlign w:val="center"/>
          </w:tcPr>
          <w:p w14:paraId="4EDAE93A">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eastAsia="zh-CN"/>
              </w:rPr>
              <w:t>河南省水利水电学校专业建设项目</w:t>
            </w:r>
            <w:r>
              <w:rPr>
                <w:rFonts w:hint="eastAsia" w:ascii="宋体" w:hAnsi="宋体" w:eastAsia="宋体" w:cs="宋体"/>
                <w:color w:val="auto"/>
                <w:kern w:val="2"/>
                <w:sz w:val="24"/>
                <w:szCs w:val="24"/>
                <w:highlight w:val="none"/>
              </w:rPr>
              <w:t>（</w:t>
            </w:r>
            <w:r>
              <w:rPr>
                <w:rFonts w:ascii="宋体" w:hAnsi="宋体" w:eastAsia="宋体" w:cs="宋体"/>
                <w:color w:val="auto"/>
                <w:kern w:val="2"/>
                <w:sz w:val="24"/>
                <w:szCs w:val="24"/>
                <w:highlight w:val="none"/>
              </w:rPr>
              <w:t>酸锌、碱锌、锌镍混合工艺手动电镀教学试验</w:t>
            </w:r>
            <w:r>
              <w:rPr>
                <w:rFonts w:hint="eastAsia" w:ascii="宋体" w:hAnsi="宋体" w:eastAsia="宋体" w:cs="宋体"/>
                <w:color w:val="auto"/>
                <w:kern w:val="2"/>
                <w:sz w:val="24"/>
                <w:szCs w:val="24"/>
                <w:highlight w:val="none"/>
              </w:rPr>
              <w:t>线）</w:t>
            </w:r>
          </w:p>
        </w:tc>
        <w:tc>
          <w:tcPr>
            <w:tcW w:w="1458" w:type="dxa"/>
            <w:shd w:val="clear" w:color="auto" w:fill="auto"/>
            <w:vAlign w:val="center"/>
          </w:tcPr>
          <w:p w14:paraId="6CFBFA24">
            <w:pPr>
              <w:spacing w:line="360" w:lineRule="auto"/>
              <w:jc w:val="center"/>
              <w:rPr>
                <w:rFonts w:hint="default"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763" w:type="dxa"/>
            <w:shd w:val="clear" w:color="auto" w:fill="auto"/>
            <w:vAlign w:val="center"/>
          </w:tcPr>
          <w:p w14:paraId="0D2DF339">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400000.00</w:t>
            </w:r>
          </w:p>
        </w:tc>
        <w:tc>
          <w:tcPr>
            <w:tcW w:w="1369" w:type="dxa"/>
            <w:shd w:val="clear" w:color="auto" w:fill="auto"/>
            <w:vAlign w:val="center"/>
          </w:tcPr>
          <w:p w14:paraId="33A9FC80">
            <w:pPr>
              <w:spacing w:line="360" w:lineRule="auto"/>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highlight w:val="none"/>
                <w:lang w:val="en-US" w:eastAsia="zh-CN"/>
              </w:rPr>
              <w:t>否</w:t>
            </w:r>
          </w:p>
        </w:tc>
      </w:tr>
    </w:tbl>
    <w:p w14:paraId="644C227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21921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223CDFC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3277AF4C">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16EB0287">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kern w:val="2"/>
          <w:sz w:val="22"/>
          <w:highlight w:val="none"/>
          <w:lang w:val="en-US" w:eastAsia="zh-CN"/>
        </w:rPr>
        <w:t>否</w:t>
      </w:r>
      <w:r>
        <w:rPr>
          <w:rFonts w:hint="eastAsia" w:ascii="宋体" w:hAnsi="宋体" w:eastAsia="宋体" w:cs="宋体"/>
          <w:color w:val="auto"/>
          <w:sz w:val="24"/>
          <w:szCs w:val="24"/>
          <w:highlight w:val="none"/>
          <w:lang w:val="en-US" w:eastAsia="zh-CN"/>
        </w:rPr>
        <w:t>。</w:t>
      </w:r>
    </w:p>
    <w:p w14:paraId="521EFC1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7B8B43AA">
      <w:pPr>
        <w:pStyle w:val="8"/>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2847D66B">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322C3D5F">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204A54AE">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0253D625">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3349165">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21</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28</w:t>
      </w:r>
      <w:r>
        <w:rPr>
          <w:rFonts w:hint="eastAsia" w:ascii="宋体" w:hAnsi="宋体" w:cs="宋体"/>
          <w:color w:val="auto"/>
          <w:sz w:val="24"/>
          <w:highlight w:val="none"/>
        </w:rPr>
        <w:t>日</w:t>
      </w:r>
      <w:r>
        <w:rPr>
          <w:rFonts w:ascii="宋体" w:hAnsi="宋体" w:cs="宋体"/>
          <w:color w:val="auto"/>
          <w:sz w:val="24"/>
          <w:highlight w:val="none"/>
        </w:rPr>
        <w:t>（北京时间，法定节假日除外。）</w:t>
      </w:r>
    </w:p>
    <w:p w14:paraId="3596C852">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3143C421">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1A4973E6">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9E9FF7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6979024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07C923D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HYPERLINK "http://jyzx.zhoukou.gov.cn/" \h</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7A21B29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03F24EB9">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3</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2CCFD4E3">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2B5E54DA">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402DF153">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6524128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08FC03BA">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5E125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5C5189AE">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78B97EF">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1AB24269">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董张博</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0394-8260019</w:t>
      </w:r>
      <w:r>
        <w:rPr>
          <w:rFonts w:ascii="宋体" w:hAnsi="宋体" w:eastAsia="宋体" w:cs="宋体"/>
          <w:color w:val="auto"/>
          <w:sz w:val="24"/>
          <w:highlight w:val="none"/>
        </w:rPr>
        <w:t xml:space="preserve">　　　　　　　　　　 </w:t>
      </w:r>
    </w:p>
    <w:p w14:paraId="405A78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04AD40F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　　　　　　　　　　　　</w:t>
      </w:r>
    </w:p>
    <w:p w14:paraId="27324C5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5AB9055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郭战伟</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17839489001</w:t>
      </w:r>
      <w:r>
        <w:rPr>
          <w:rFonts w:ascii="宋体" w:hAnsi="宋体" w:eastAsia="宋体" w:cs="宋体"/>
          <w:color w:val="auto"/>
          <w:sz w:val="24"/>
          <w:highlight w:val="none"/>
        </w:rPr>
        <w:t>　　　　　　　　</w:t>
      </w:r>
    </w:p>
    <w:p w14:paraId="4854182E">
      <w:pPr>
        <w:numPr>
          <w:ilvl w:val="0"/>
          <w:numId w:val="0"/>
        </w:numPr>
        <w:spacing w:line="360" w:lineRule="auto"/>
        <w:ind w:leftChars="175"/>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3C7ADD73">
      <w:pPr>
        <w:numPr>
          <w:ilvl w:val="0"/>
          <w:numId w:val="0"/>
        </w:numPr>
        <w:spacing w:line="360" w:lineRule="auto"/>
        <w:ind w:left="368" w:leftChars="175" w:firstLine="271" w:firstLineChars="113"/>
        <w:rPr>
          <w:rFonts w:hint="eastAsia" w:ascii="宋体" w:hAnsi="宋体" w:cs="宋体"/>
          <w:color w:val="auto"/>
          <w:sz w:val="24"/>
          <w:highlight w:val="none"/>
        </w:rPr>
      </w:pPr>
      <w:r>
        <w:rPr>
          <w:rFonts w:hint="eastAsia" w:ascii="宋体" w:hAnsi="宋体" w:cs="宋体"/>
          <w:color w:val="auto"/>
          <w:sz w:val="24"/>
          <w:highlight w:val="none"/>
        </w:rPr>
        <w:t>联系方式：0394-8106976</w:t>
      </w:r>
      <w:bookmarkStart w:id="12" w:name="_GoBack"/>
      <w:bookmarkEnd w:id="12"/>
    </w:p>
    <w:p w14:paraId="4DB5A28F">
      <w:pPr>
        <w:spacing w:line="360" w:lineRule="auto"/>
        <w:ind w:left="0" w:leftChars="0" w:firstLine="638" w:firstLineChars="266"/>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375E0554">
      <w:pPr>
        <w:pStyle w:val="25"/>
        <w:ind w:left="0" w:leftChars="0" w:firstLine="638" w:firstLineChars="266"/>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p>
    <w:p w14:paraId="78789EF9">
      <w:pPr>
        <w:spacing w:line="360" w:lineRule="auto"/>
        <w:ind w:firstLine="480"/>
        <w:rPr>
          <w:rFonts w:ascii="Times New Roman" w:hAnsi="Times New Roman" w:eastAsia="Times New Roman" w:cs="Times New Roman"/>
          <w:color w:val="auto"/>
          <w:sz w:val="22"/>
          <w:highlight w:val="none"/>
        </w:rPr>
      </w:pPr>
    </w:p>
    <w:p w14:paraId="51F53ECD">
      <w:pPr>
        <w:pStyle w:val="25"/>
        <w:spacing w:line="360" w:lineRule="auto"/>
        <w:ind w:firstLine="220"/>
        <w:rPr>
          <w:rFonts w:ascii="Times New Roman" w:hAnsi="Times New Roman" w:eastAsia="Times New Roman" w:cs="Times New Roman"/>
          <w:color w:val="auto"/>
          <w:sz w:val="22"/>
          <w:highlight w:val="none"/>
        </w:rPr>
      </w:pPr>
    </w:p>
    <w:p w14:paraId="7E894CEF">
      <w:pPr>
        <w:pStyle w:val="25"/>
        <w:spacing w:line="360" w:lineRule="auto"/>
        <w:ind w:firstLine="240"/>
        <w:rPr>
          <w:rFonts w:ascii="宋体" w:hAnsi="宋体" w:eastAsia="宋体" w:cs="宋体"/>
          <w:color w:val="auto"/>
          <w:sz w:val="24"/>
          <w:highlight w:val="none"/>
        </w:rPr>
      </w:pPr>
    </w:p>
    <w:p w14:paraId="63660D08">
      <w:pPr>
        <w:pStyle w:val="25"/>
        <w:spacing w:line="360" w:lineRule="auto"/>
        <w:ind w:firstLine="240"/>
        <w:rPr>
          <w:rFonts w:ascii="宋体" w:hAnsi="宋体" w:eastAsia="宋体" w:cs="宋体"/>
          <w:color w:val="auto"/>
          <w:sz w:val="24"/>
          <w:highlight w:val="none"/>
        </w:rPr>
      </w:pPr>
    </w:p>
    <w:p w14:paraId="1C4F6897">
      <w:pPr>
        <w:pStyle w:val="25"/>
        <w:spacing w:line="360" w:lineRule="auto"/>
        <w:ind w:firstLine="240"/>
        <w:rPr>
          <w:rFonts w:ascii="宋体" w:hAnsi="宋体" w:eastAsia="宋体" w:cs="宋体"/>
          <w:color w:val="auto"/>
          <w:sz w:val="24"/>
          <w:highlight w:val="none"/>
        </w:rPr>
      </w:pPr>
    </w:p>
    <w:p w14:paraId="5C1CF2C5">
      <w:pPr>
        <w:pStyle w:val="25"/>
        <w:spacing w:line="360" w:lineRule="auto"/>
        <w:ind w:firstLine="240"/>
        <w:rPr>
          <w:rFonts w:ascii="宋体" w:hAnsi="宋体" w:eastAsia="宋体" w:cs="宋体"/>
          <w:color w:val="auto"/>
          <w:sz w:val="24"/>
          <w:highlight w:val="none"/>
        </w:rPr>
      </w:pPr>
    </w:p>
    <w:p w14:paraId="38B3C880">
      <w:pPr>
        <w:tabs>
          <w:tab w:val="left" w:pos="0"/>
          <w:tab w:val="left" w:pos="993"/>
          <w:tab w:val="left" w:pos="1134"/>
        </w:tabs>
        <w:rPr>
          <w:rFonts w:ascii="宋体" w:hAnsi="宋体" w:eastAsia="宋体" w:cs="宋体"/>
          <w:b/>
          <w:color w:val="auto"/>
          <w:sz w:val="24"/>
          <w:highlight w:val="none"/>
        </w:rPr>
      </w:pPr>
    </w:p>
    <w:p w14:paraId="60F86A26">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0"/>
        <w:tblW w:w="8606" w:type="dxa"/>
        <w:tblInd w:w="108" w:type="dxa"/>
        <w:tblLayout w:type="autofit"/>
        <w:tblCellMar>
          <w:top w:w="0" w:type="dxa"/>
          <w:left w:w="10" w:type="dxa"/>
          <w:bottom w:w="0" w:type="dxa"/>
          <w:right w:w="10" w:type="dxa"/>
        </w:tblCellMar>
      </w:tblPr>
      <w:tblGrid>
        <w:gridCol w:w="876"/>
        <w:gridCol w:w="1868"/>
        <w:gridCol w:w="5862"/>
      </w:tblGrid>
      <w:tr w14:paraId="0201D2AA">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077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618523A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A51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C246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3E1A1">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1B762D79">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7CE1">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5BE2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39BB6">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河南省水利水电学校专业建设项目</w:t>
            </w:r>
          </w:p>
          <w:p w14:paraId="4EF382C8">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河南省水利水电学校专业建设项目</w:t>
            </w:r>
            <w:r>
              <w:rPr>
                <w:rFonts w:hint="eastAsia" w:ascii="Times New Roman" w:hAnsi="Times New Roman" w:cs="Times New Roman"/>
                <w:color w:val="auto"/>
                <w:sz w:val="24"/>
                <w:highlight w:val="none"/>
              </w:rPr>
              <w:t>（具体见第三章  采购项目内容及要求）</w:t>
            </w:r>
          </w:p>
          <w:p w14:paraId="5D50BAB0">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2BA0250D">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06A6EBF6">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2AF54">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066BE">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C0F55">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72D6CF2E">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A5B80">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13D2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89E3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181F260A">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F06DC">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E389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5E971">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25A9215E">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5E53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93F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1BB11">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74416D96">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2CDB3">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BA5C1">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85A2D">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7BEBA3D2">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78E0D">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4FA3E">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EE479">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7496B47F">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47D8D">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C4E2B">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E43F0">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8BBFD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47F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66D9">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A93F">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28044184">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AE3A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46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3380D">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036967B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E2126">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248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542F6">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E80D5CF">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E5D35">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2D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AE8E">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0BBA134">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08BE2">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9E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5033D">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 xml:space="preserve"> （见磋商公告）</w:t>
            </w:r>
          </w:p>
        </w:tc>
      </w:tr>
      <w:tr w14:paraId="50FFB106">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4268">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3427A">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FDBA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0E12C3E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5D185B55">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4BF9D020">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674F5">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3860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95BA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见磋商公告</w:t>
            </w:r>
          </w:p>
        </w:tc>
      </w:tr>
      <w:tr w14:paraId="150DBD63">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D50A3">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63D7F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3252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061636D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5E073">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58B7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9D28">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6B957C2D">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53ECB">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ADEB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32301">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37262097">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E17B2">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1A2A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CA47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00CC2465">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E1ED5">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0B4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09C5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26F948AA">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2D813">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BA29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475A93">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7704401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78064">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7AE6">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2B9E7">
            <w:pPr>
              <w:pStyle w:val="25"/>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highlight w:val="none"/>
                <w:lang w:val="en-US" w:eastAsia="zh-CN"/>
              </w:rPr>
              <w:t>招标人不统一组织勘察现场。</w:t>
            </w:r>
          </w:p>
        </w:tc>
      </w:tr>
      <w:tr w14:paraId="6D52D0C3">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32CDA">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E4D6C">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财务状况的</w:t>
            </w:r>
          </w:p>
          <w:p w14:paraId="7F3DC0F7">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color w:val="auto"/>
                <w:sz w:val="24"/>
                <w:highlight w:val="none"/>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C59B">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highlight w:val="none"/>
                <w:lang w:val="en-US" w:eastAsia="zh-CN"/>
              </w:rPr>
              <w:t>2024或</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财务审计报告</w:t>
            </w:r>
            <w:r>
              <w:rPr>
                <w:rFonts w:hint="eastAsia" w:ascii="宋体" w:hAnsi="宋体" w:cs="宋体"/>
                <w:color w:val="auto"/>
                <w:sz w:val="24"/>
                <w:highlight w:val="none"/>
              </w:rPr>
              <w:t>。（成立年份不足的，从成立之日起开始计算）</w:t>
            </w:r>
          </w:p>
        </w:tc>
      </w:tr>
      <w:tr w14:paraId="307B1AC0">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C1A0">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E715D">
            <w:pPr>
              <w:spacing w:line="400" w:lineRule="exact"/>
              <w:jc w:val="center"/>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纳税和社保要求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B92D6">
            <w:pPr>
              <w:spacing w:line="400" w:lineRule="exact"/>
              <w:rPr>
                <w:rFonts w:hint="default"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近6个月任意一个月的纳税和社保。新开办的企业如果还没有经营，无法提供已经纳税和社保证明的，在参与政府采购活动时在响应文件中作出说明即可。</w:t>
            </w:r>
          </w:p>
        </w:tc>
      </w:tr>
      <w:tr w14:paraId="54D4F988">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74E9A">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61C37">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6D04F">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069B7EF9">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10FFD">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969CA">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702D4">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eastAsia="宋体" w:cs="宋体"/>
                <w:color w:val="auto"/>
                <w:sz w:val="24"/>
                <w:highlight w:val="none"/>
                <w:lang w:val="en-US" w:eastAsia="zh-CN"/>
              </w:rPr>
              <w:t>符合国家及行业相关规定，达到合格标准，满足采购人要求</w:t>
            </w:r>
          </w:p>
        </w:tc>
      </w:tr>
      <w:tr w14:paraId="0E7094C0">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5121">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3654F">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AE2E4">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r w14:paraId="2B985FB5">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2A5C8">
            <w:pPr>
              <w:numPr>
                <w:ilvl w:val="0"/>
                <w:numId w:val="22"/>
              </w:numPr>
              <w:tabs>
                <w:tab w:val="left" w:pos="420"/>
              </w:tabs>
              <w:spacing w:line="360" w:lineRule="auto"/>
              <w:ind w:left="420" w:hanging="420"/>
              <w:jc w:val="center"/>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28</w:t>
            </w:r>
          </w:p>
        </w:tc>
        <w:tc>
          <w:tcPr>
            <w:tcW w:w="773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D8C90">
            <w:pPr>
              <w:tabs>
                <w:tab w:val="left" w:pos="8640"/>
              </w:tabs>
              <w:spacing w:line="360" w:lineRule="auto"/>
              <w:jc w:val="left"/>
              <w:rPr>
                <w:rFonts w:hint="eastAsia" w:ascii="宋体" w:hAnsi="宋体" w:cs="宋体"/>
                <w:color w:val="auto"/>
                <w:sz w:val="24"/>
                <w:szCs w:val="22"/>
                <w:highlight w:val="none"/>
                <w:lang w:val="en-US" w:eastAsia="zh-CN" w:bidi="ar-SA"/>
              </w:rPr>
            </w:pPr>
            <w:r>
              <w:rPr>
                <w:rStyle w:val="40"/>
                <w:rFonts w:hint="eastAsia" w:ascii="宋体" w:hAnsi="宋体" w:cs="宋体"/>
                <w:b/>
                <w:bCs/>
                <w:sz w:val="24"/>
                <w:lang w:val="zh-CN"/>
              </w:rPr>
              <w:t>供应商对其提供的产品出具《关于符合本国产品标准的声明函》或财政部会同有关部门规定的有关证明文件。</w:t>
            </w:r>
          </w:p>
        </w:tc>
      </w:tr>
    </w:tbl>
    <w:p w14:paraId="2B3B4E1A">
      <w:pPr>
        <w:tabs>
          <w:tab w:val="left" w:pos="0"/>
          <w:tab w:val="left" w:pos="993"/>
          <w:tab w:val="left" w:pos="1134"/>
        </w:tabs>
        <w:rPr>
          <w:rFonts w:ascii="宋体" w:hAnsi="宋体" w:eastAsia="宋体" w:cs="宋体"/>
          <w:b/>
          <w:color w:val="auto"/>
          <w:sz w:val="24"/>
          <w:highlight w:val="none"/>
        </w:rPr>
      </w:pPr>
    </w:p>
    <w:p w14:paraId="49F51DF4">
      <w:pPr>
        <w:spacing w:line="720" w:lineRule="auto"/>
        <w:jc w:val="center"/>
        <w:rPr>
          <w:rFonts w:ascii="宋体" w:hAnsi="宋体" w:eastAsia="宋体" w:cs="宋体"/>
          <w:b/>
          <w:color w:val="auto"/>
          <w:sz w:val="24"/>
          <w:highlight w:val="none"/>
        </w:rPr>
      </w:pPr>
    </w:p>
    <w:p w14:paraId="2B38C668">
      <w:pPr>
        <w:spacing w:line="720" w:lineRule="auto"/>
        <w:jc w:val="center"/>
        <w:rPr>
          <w:rFonts w:ascii="宋体" w:hAnsi="宋体" w:eastAsia="宋体" w:cs="宋体"/>
          <w:b/>
          <w:color w:val="auto"/>
          <w:sz w:val="24"/>
          <w:highlight w:val="none"/>
        </w:rPr>
      </w:pPr>
    </w:p>
    <w:p w14:paraId="1C0AC18A">
      <w:pPr>
        <w:pStyle w:val="25"/>
        <w:ind w:firstLine="210"/>
        <w:rPr>
          <w:color w:val="auto"/>
          <w:highlight w:val="none"/>
        </w:rPr>
      </w:pPr>
    </w:p>
    <w:p w14:paraId="309A636E">
      <w:pPr>
        <w:pStyle w:val="25"/>
        <w:ind w:firstLine="210"/>
        <w:rPr>
          <w:color w:val="auto"/>
          <w:highlight w:val="none"/>
        </w:rPr>
      </w:pPr>
    </w:p>
    <w:p w14:paraId="74C02EF8">
      <w:pPr>
        <w:pStyle w:val="25"/>
        <w:ind w:firstLine="210"/>
        <w:rPr>
          <w:color w:val="auto"/>
          <w:highlight w:val="none"/>
        </w:rPr>
      </w:pPr>
    </w:p>
    <w:p w14:paraId="796DF215">
      <w:pPr>
        <w:pStyle w:val="25"/>
        <w:ind w:firstLine="210"/>
        <w:rPr>
          <w:color w:val="auto"/>
          <w:highlight w:val="none"/>
        </w:rPr>
      </w:pPr>
    </w:p>
    <w:p w14:paraId="458745D9">
      <w:pPr>
        <w:pStyle w:val="25"/>
        <w:ind w:firstLine="210"/>
        <w:rPr>
          <w:color w:val="auto"/>
          <w:highlight w:val="none"/>
        </w:rPr>
      </w:pPr>
    </w:p>
    <w:p w14:paraId="102B06E1">
      <w:pPr>
        <w:pStyle w:val="25"/>
        <w:ind w:firstLine="210"/>
        <w:rPr>
          <w:color w:val="auto"/>
          <w:highlight w:val="none"/>
        </w:rPr>
      </w:pPr>
    </w:p>
    <w:p w14:paraId="7916D6D9">
      <w:pPr>
        <w:pStyle w:val="25"/>
        <w:ind w:firstLine="210"/>
        <w:rPr>
          <w:color w:val="auto"/>
          <w:highlight w:val="none"/>
        </w:rPr>
      </w:pPr>
    </w:p>
    <w:p w14:paraId="4F2FC048">
      <w:pPr>
        <w:pStyle w:val="25"/>
        <w:ind w:firstLine="210"/>
        <w:rPr>
          <w:color w:val="auto"/>
          <w:highlight w:val="none"/>
        </w:rPr>
      </w:pPr>
    </w:p>
    <w:p w14:paraId="3554EF85">
      <w:pPr>
        <w:pStyle w:val="25"/>
        <w:ind w:firstLine="210"/>
        <w:rPr>
          <w:color w:val="auto"/>
          <w:highlight w:val="none"/>
        </w:rPr>
      </w:pPr>
    </w:p>
    <w:p w14:paraId="2E21ABA7">
      <w:pPr>
        <w:pStyle w:val="25"/>
        <w:ind w:left="0" w:leftChars="0" w:firstLine="0" w:firstLineChars="0"/>
        <w:rPr>
          <w:color w:val="auto"/>
          <w:highlight w:val="none"/>
        </w:rPr>
      </w:pPr>
    </w:p>
    <w:p w14:paraId="4931D015">
      <w:pPr>
        <w:pStyle w:val="25"/>
        <w:ind w:left="0" w:leftChars="0" w:firstLine="0" w:firstLineChars="0"/>
        <w:rPr>
          <w:color w:val="auto"/>
          <w:highlight w:val="none"/>
        </w:rPr>
      </w:pPr>
    </w:p>
    <w:p w14:paraId="6C0ACC1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B78C06B">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558341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0DD696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0B5191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D54BFD6">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3A701D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5C0B5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47327F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4C4D8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39176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70B3EC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31646C2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455961B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5137974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9FBD2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261C05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18EE3C6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25FB7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90E47C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D33853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B130068">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50849D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85AD9EA">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D4BD54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4CDF116F">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EDE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w:t>
      </w:r>
      <w:r>
        <w:rPr>
          <w:rFonts w:ascii="宋体" w:hAnsi="宋体" w:eastAsia="宋体" w:cs="宋体"/>
          <w:color w:val="auto"/>
          <w:spacing w:val="0"/>
          <w:position w:val="0"/>
          <w:sz w:val="24"/>
          <w:highlight w:val="none"/>
          <w:shd w:val="clear" w:fill="auto"/>
        </w:rPr>
        <w:t>供应商应遵守国家法律、法规有关竞争性磋商的规定</w:t>
      </w:r>
      <w:r>
        <w:rPr>
          <w:rFonts w:ascii="宋体" w:hAnsi="宋体" w:eastAsia="宋体" w:cs="宋体"/>
          <w:color w:val="auto"/>
          <w:sz w:val="24"/>
          <w:highlight w:val="none"/>
        </w:rPr>
        <w:t>。</w:t>
      </w:r>
    </w:p>
    <w:p w14:paraId="66BA0D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C7AD3E2">
      <w:pPr>
        <w:spacing w:line="360" w:lineRule="auto"/>
        <w:rPr>
          <w:rFonts w:hint="default" w:ascii="宋体" w:hAnsi="宋体" w:eastAsia="宋体" w:cs="宋体"/>
          <w:color w:val="auto"/>
          <w:sz w:val="24"/>
          <w:highlight w:val="none"/>
          <w:lang w:val="en-US"/>
        </w:rPr>
      </w:pPr>
      <w:r>
        <w:rPr>
          <w:rFonts w:ascii="宋体" w:hAnsi="宋体" w:eastAsia="宋体" w:cs="宋体"/>
          <w:color w:val="auto"/>
          <w:sz w:val="24"/>
          <w:highlight w:val="none"/>
        </w:rPr>
        <w:t xml:space="preserve">    4.6</w:t>
      </w:r>
      <w:r>
        <w:rPr>
          <w:rFonts w:hint="eastAsia" w:ascii="宋体" w:hAnsi="宋体" w:eastAsia="宋体" w:cs="宋体"/>
          <w:color w:val="auto"/>
          <w:sz w:val="24"/>
          <w:highlight w:val="none"/>
          <w:lang w:val="en-US" w:eastAsia="zh-CN"/>
        </w:rPr>
        <w:t>招标人不统一组织勘察现场，</w:t>
      </w:r>
      <w:r>
        <w:rPr>
          <w:rFonts w:hint="eastAsia" w:ascii="宋体" w:hAnsi="宋体" w:cs="宋体"/>
          <w:color w:val="auto"/>
          <w:sz w:val="24"/>
          <w:highlight w:val="none"/>
          <w:lang w:val="en-US" w:eastAsia="zh-CN"/>
        </w:rPr>
        <w:t>供应商可根据需求决定是否需要踏勘现场，供应商自行踏勘现场的费用自理。</w:t>
      </w:r>
    </w:p>
    <w:p w14:paraId="08C1993D">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638786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7AA98FF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54FDB4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0140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499512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F9F01A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0AAE49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9EE93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999060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F55D4C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093541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5B3172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86D6182">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如对竞争性磋商文件无异议，出具</w:t>
      </w:r>
      <w:r>
        <w:rPr>
          <w:rFonts w:hint="eastAsia" w:ascii="宋体" w:hAnsi="宋体" w:eastAsia="宋体" w:cs="宋体"/>
          <w:color w:val="auto"/>
          <w:sz w:val="24"/>
          <w:highlight w:val="none"/>
          <w:lang w:val="en-US" w:eastAsia="zh-CN"/>
        </w:rPr>
        <w:t>无异议</w:t>
      </w:r>
      <w:r>
        <w:rPr>
          <w:rFonts w:hint="eastAsia" w:ascii="宋体" w:hAnsi="宋体" w:eastAsia="宋体" w:cs="宋体"/>
          <w:color w:val="auto"/>
          <w:sz w:val="24"/>
          <w:highlight w:val="none"/>
          <w:lang w:eastAsia="zh-CN"/>
        </w:rPr>
        <w:t>确认函，确认竞争性磋商文件</w:t>
      </w:r>
      <w:r>
        <w:rPr>
          <w:rFonts w:hint="eastAsia" w:ascii="宋体" w:hAnsi="宋体" w:eastAsia="宋体" w:cs="宋体"/>
          <w:color w:val="auto"/>
          <w:sz w:val="24"/>
          <w:highlight w:val="none"/>
          <w:lang w:val="en-US" w:eastAsia="zh-CN"/>
        </w:rPr>
        <w:t>表述</w:t>
      </w:r>
      <w:r>
        <w:rPr>
          <w:rFonts w:hint="eastAsia" w:ascii="宋体" w:hAnsi="宋体" w:eastAsia="宋体" w:cs="宋体"/>
          <w:color w:val="auto"/>
          <w:sz w:val="24"/>
          <w:highlight w:val="none"/>
          <w:lang w:eastAsia="zh-CN"/>
        </w:rPr>
        <w:t>清晰无异议，</w:t>
      </w:r>
      <w:r>
        <w:rPr>
          <w:rFonts w:hint="eastAsia" w:ascii="宋体" w:hAnsi="宋体" w:eastAsia="宋体" w:cs="宋体"/>
          <w:color w:val="auto"/>
          <w:sz w:val="24"/>
          <w:highlight w:val="none"/>
          <w:lang w:val="en-US" w:eastAsia="zh-CN"/>
        </w:rPr>
        <w:t>此</w:t>
      </w:r>
      <w:r>
        <w:rPr>
          <w:rFonts w:hint="eastAsia" w:ascii="宋体" w:hAnsi="宋体" w:eastAsia="宋体" w:cs="宋体"/>
          <w:color w:val="auto"/>
          <w:sz w:val="24"/>
          <w:highlight w:val="none"/>
          <w:lang w:eastAsia="zh-CN"/>
        </w:rPr>
        <w:t>确认函作为资格审查资料。</w:t>
      </w:r>
    </w:p>
    <w:p w14:paraId="6581D7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B0BB3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2FE5DD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45CB7C9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F0B8C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31AF3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6CB328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lang w:val="en-US" w:eastAsia="zh-CN"/>
        </w:rPr>
        <w:t>承诺</w:t>
      </w:r>
      <w:r>
        <w:rPr>
          <w:rFonts w:ascii="宋体" w:hAnsi="宋体" w:eastAsia="宋体" w:cs="宋体"/>
          <w:color w:val="auto"/>
          <w:sz w:val="24"/>
          <w:highlight w:val="none"/>
        </w:rPr>
        <w:t>所提供的全部资料的真实性、合法性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否则</w:t>
      </w:r>
      <w:r>
        <w:rPr>
          <w:rFonts w:ascii="宋体" w:hAnsi="宋体" w:eastAsia="宋体" w:cs="宋体"/>
          <w:color w:val="auto"/>
          <w:sz w:val="24"/>
          <w:highlight w:val="none"/>
        </w:rPr>
        <w:t>有可能导致响应性文件被拒绝接受或被视为无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r>
        <w:rPr>
          <w:rFonts w:hint="eastAsia" w:ascii="宋体" w:hAnsi="宋体" w:eastAsia="宋体" w:cs="宋体"/>
          <w:color w:val="auto"/>
          <w:sz w:val="24"/>
          <w:highlight w:val="none"/>
          <w:lang w:eastAsia="zh-CN"/>
        </w:rPr>
        <w:t>。</w:t>
      </w:r>
    </w:p>
    <w:p w14:paraId="55DF96E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1901A37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829D600">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36EED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FAEFB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02F5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1886F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35382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E61B4A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39F875E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255CE4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44C8F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2AA39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6B5EAC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6F3DCF0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226E63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A8415B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D84495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4DF54C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1AC55CE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7FCC465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0D5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31BD1D6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67BE4DD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ACF9BE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46B1FB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54677AA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3705E2DC">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51E83A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3FEA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649AADE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48CA253F">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7F93A9D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9DFF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395C73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1B44361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38875EE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229755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EBD87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7D9F3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948CB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3782A8E">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12635E5F">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D655616">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31B6F1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3ADCA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1EBB94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3586A45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6A4F93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6049EA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A62A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388B458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39C1864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9A4A67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704E9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45E92B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053A4A4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F99CAA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62515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71EB85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7551F5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4F2A3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7EC9C90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DCDD8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67297F6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124C7F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5969D3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744B8D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3A94221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553F3C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3668F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79F44E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4F00D1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A0E8A6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39366F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064F3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BB1219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494005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056FB0D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1DB7D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34077223">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29751459">
      <w:pPr>
        <w:spacing w:line="360" w:lineRule="auto"/>
        <w:ind w:firstLine="482"/>
        <w:rPr>
          <w:rFonts w:hint="eastAsia" w:ascii="宋体" w:hAnsi="宋体" w:eastAsia="宋体" w:cs="宋体"/>
          <w:color w:val="auto"/>
          <w:sz w:val="24"/>
          <w:highlight w:val="none"/>
        </w:rPr>
      </w:pPr>
    </w:p>
    <w:p w14:paraId="1BB1D63E">
      <w:pPr>
        <w:spacing w:line="360" w:lineRule="auto"/>
        <w:ind w:firstLine="482"/>
        <w:rPr>
          <w:rFonts w:hint="eastAsia" w:ascii="宋体" w:hAnsi="宋体" w:eastAsia="宋体" w:cs="宋体"/>
          <w:color w:val="auto"/>
          <w:sz w:val="24"/>
          <w:highlight w:val="none"/>
        </w:rPr>
      </w:pPr>
    </w:p>
    <w:p w14:paraId="4C9E1AD8">
      <w:pPr>
        <w:pStyle w:val="25"/>
        <w:ind w:left="0" w:leftChars="0" w:firstLine="0" w:firstLineChars="0"/>
        <w:rPr>
          <w:color w:val="auto"/>
          <w:highlight w:val="none"/>
        </w:rPr>
      </w:pPr>
    </w:p>
    <w:p w14:paraId="438C210F">
      <w:pPr>
        <w:rPr>
          <w:rFonts w:ascii="宋体" w:hAnsi="宋体" w:eastAsia="宋体" w:cs="宋体"/>
          <w:color w:val="auto"/>
          <w:sz w:val="24"/>
          <w:highlight w:val="none"/>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550C5266">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FA1">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12B7FECF">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C4EF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CC729">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9D3B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1B56B">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541E17D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189F3">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18AD407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7118F76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9F6B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1AE5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8861F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6782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5E71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37FBB6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A8F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C13E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224D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2FB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B16A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3E1ACC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409F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9A59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A70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2F96E">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C4F9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80710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72A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AB87F">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CFDF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E64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33FE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0DD70FC">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5E61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B4E8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8A5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4543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F567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0D9D6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DB2A4">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54BC6">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4CC5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B7DCC">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C2EC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5DFC07A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0A01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18C1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7193">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97C6A">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446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B3DFB1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F457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E3C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757E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54BC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439C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B40C51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959E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A4CAB">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C10B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C9564">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8F30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446539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9E382">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62E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7CA35">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88090">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083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2FDD62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6CF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FAB5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55DF0">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F2E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78388">
            <w:pPr>
              <w:spacing w:line="360" w:lineRule="auto"/>
              <w:ind w:right="-10"/>
              <w:jc w:val="center"/>
              <w:rPr>
                <w:rFonts w:ascii="宋体" w:hAnsi="宋体" w:eastAsia="宋体" w:cs="宋体"/>
                <w:color w:val="auto"/>
                <w:highlight w:val="none"/>
              </w:rPr>
            </w:pPr>
          </w:p>
        </w:tc>
      </w:tr>
    </w:tbl>
    <w:p w14:paraId="5D607441">
      <w:pPr>
        <w:spacing w:line="300" w:lineRule="auto"/>
        <w:ind w:firstLine="482"/>
        <w:rPr>
          <w:rFonts w:ascii="宋体" w:hAnsi="宋体" w:eastAsia="宋体" w:cs="宋体"/>
          <w:b/>
          <w:color w:val="auto"/>
          <w:sz w:val="24"/>
          <w:highlight w:val="none"/>
        </w:rPr>
      </w:pPr>
    </w:p>
    <w:p w14:paraId="27B78651">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267BD2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8FB15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9BD77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2A7EB2D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3BF4064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297A8C5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6957D4B">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081DBB6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09729CC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6CD1166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1E3D47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0DEED6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EF4D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0351CCA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9DDD8B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8D0C25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A26555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6D04ACF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11D72F38">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27F3C1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3ADF16D1">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3A3812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1F824389">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1CB29B3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7B73BC2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466E925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4EB65C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15B58DDB">
      <w:pPr>
        <w:pStyle w:val="14"/>
        <w:rPr>
          <w:rFonts w:ascii="宋体" w:hAnsi="宋体" w:eastAsia="宋体" w:cs="宋体"/>
          <w:color w:val="auto"/>
          <w:sz w:val="24"/>
          <w:highlight w:val="none"/>
        </w:rPr>
      </w:pPr>
    </w:p>
    <w:p w14:paraId="6357F4DD">
      <w:pPr>
        <w:rPr>
          <w:rFonts w:ascii="宋体" w:hAnsi="宋体" w:eastAsia="宋体" w:cs="宋体"/>
          <w:color w:val="auto"/>
          <w:sz w:val="24"/>
          <w:highlight w:val="none"/>
        </w:rPr>
      </w:pPr>
    </w:p>
    <w:p w14:paraId="7CCD852B">
      <w:pPr>
        <w:rPr>
          <w:rFonts w:ascii="宋体" w:hAnsi="宋体" w:eastAsia="宋体" w:cs="宋体"/>
          <w:color w:val="auto"/>
          <w:sz w:val="24"/>
          <w:highlight w:val="none"/>
        </w:rPr>
      </w:pPr>
    </w:p>
    <w:p w14:paraId="4BFFB43D">
      <w:pPr>
        <w:rPr>
          <w:rFonts w:ascii="宋体" w:hAnsi="宋体" w:eastAsia="宋体" w:cs="宋体"/>
          <w:color w:val="auto"/>
          <w:sz w:val="24"/>
          <w:highlight w:val="none"/>
        </w:rPr>
      </w:pPr>
    </w:p>
    <w:p w14:paraId="5B9C127C">
      <w:pPr>
        <w:rPr>
          <w:rFonts w:ascii="宋体" w:hAnsi="宋体" w:eastAsia="宋体" w:cs="宋体"/>
          <w:color w:val="auto"/>
          <w:sz w:val="24"/>
          <w:highlight w:val="none"/>
        </w:rPr>
      </w:pPr>
    </w:p>
    <w:p w14:paraId="55E17970">
      <w:pPr>
        <w:rPr>
          <w:rFonts w:ascii="宋体" w:hAnsi="宋体" w:eastAsia="宋体" w:cs="宋体"/>
          <w:color w:val="auto"/>
          <w:sz w:val="24"/>
          <w:highlight w:val="none"/>
        </w:rPr>
      </w:pPr>
    </w:p>
    <w:p w14:paraId="38BC834D">
      <w:pPr>
        <w:rPr>
          <w:rFonts w:ascii="宋体" w:hAnsi="宋体" w:eastAsia="宋体" w:cs="宋体"/>
          <w:color w:val="auto"/>
          <w:sz w:val="24"/>
          <w:highlight w:val="none"/>
        </w:rPr>
      </w:pPr>
    </w:p>
    <w:p w14:paraId="17D82309">
      <w:pPr>
        <w:rPr>
          <w:rFonts w:ascii="宋体" w:hAnsi="宋体" w:eastAsia="宋体" w:cs="宋体"/>
          <w:color w:val="auto"/>
          <w:sz w:val="24"/>
          <w:highlight w:val="none"/>
        </w:rPr>
      </w:pPr>
    </w:p>
    <w:p w14:paraId="7FCDB1CA">
      <w:pPr>
        <w:rPr>
          <w:rFonts w:ascii="宋体" w:hAnsi="宋体" w:eastAsia="宋体" w:cs="宋体"/>
          <w:color w:val="auto"/>
          <w:sz w:val="24"/>
          <w:highlight w:val="none"/>
        </w:rPr>
      </w:pPr>
    </w:p>
    <w:p w14:paraId="515FD421">
      <w:pPr>
        <w:rPr>
          <w:rFonts w:ascii="宋体" w:hAnsi="宋体" w:eastAsia="宋体" w:cs="宋体"/>
          <w:color w:val="auto"/>
          <w:sz w:val="24"/>
          <w:highlight w:val="none"/>
        </w:rPr>
      </w:pPr>
    </w:p>
    <w:p w14:paraId="6BF9D119">
      <w:pPr>
        <w:rPr>
          <w:rFonts w:ascii="宋体" w:hAnsi="宋体" w:eastAsia="宋体" w:cs="宋体"/>
          <w:color w:val="auto"/>
          <w:sz w:val="24"/>
          <w:highlight w:val="none"/>
        </w:rPr>
      </w:pPr>
    </w:p>
    <w:p w14:paraId="554608A4">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0"/>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88"/>
        <w:gridCol w:w="1462"/>
        <w:gridCol w:w="3639"/>
        <w:gridCol w:w="2309"/>
      </w:tblGrid>
      <w:tr w14:paraId="36FF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1588" w:type="dxa"/>
            <w:shd w:val="clear" w:color="000000" w:fill="FFFFFF"/>
            <w:tcMar>
              <w:left w:w="108" w:type="dxa"/>
              <w:right w:w="108" w:type="dxa"/>
            </w:tcMar>
            <w:vAlign w:val="center"/>
          </w:tcPr>
          <w:p w14:paraId="42AC308C">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评分指标</w:t>
            </w:r>
          </w:p>
        </w:tc>
        <w:tc>
          <w:tcPr>
            <w:tcW w:w="1462" w:type="dxa"/>
            <w:shd w:val="clear" w:color="000000" w:fill="FFFFFF"/>
            <w:tcMar>
              <w:left w:w="108" w:type="dxa"/>
              <w:right w:w="108" w:type="dxa"/>
            </w:tcMar>
            <w:vAlign w:val="center"/>
          </w:tcPr>
          <w:p w14:paraId="5CA3BB54">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分值</w:t>
            </w:r>
          </w:p>
        </w:tc>
        <w:tc>
          <w:tcPr>
            <w:tcW w:w="3639" w:type="dxa"/>
            <w:shd w:val="clear" w:color="000000" w:fill="FFFFFF"/>
            <w:tcMar>
              <w:left w:w="108" w:type="dxa"/>
              <w:right w:w="108" w:type="dxa"/>
            </w:tcMar>
            <w:vAlign w:val="center"/>
          </w:tcPr>
          <w:p w14:paraId="21938BC5">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指标说明及评分标准</w:t>
            </w:r>
          </w:p>
        </w:tc>
        <w:tc>
          <w:tcPr>
            <w:tcW w:w="2309" w:type="dxa"/>
            <w:shd w:val="clear" w:color="000000" w:fill="FFFFFF"/>
            <w:tcMar>
              <w:left w:w="108" w:type="dxa"/>
              <w:right w:w="108" w:type="dxa"/>
            </w:tcMar>
            <w:vAlign w:val="center"/>
          </w:tcPr>
          <w:p w14:paraId="2B98DAEA">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评分依据</w:t>
            </w:r>
          </w:p>
        </w:tc>
      </w:tr>
      <w:tr w14:paraId="4CFA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55" w:hRule="atLeast"/>
          <w:jc w:val="center"/>
        </w:trPr>
        <w:tc>
          <w:tcPr>
            <w:tcW w:w="1588" w:type="dxa"/>
            <w:shd w:val="clear" w:color="000000" w:fill="FFFFFF"/>
            <w:tcMar>
              <w:left w:w="108" w:type="dxa"/>
              <w:right w:w="108" w:type="dxa"/>
            </w:tcMar>
            <w:vAlign w:val="center"/>
          </w:tcPr>
          <w:p w14:paraId="6AF916E4">
            <w:pPr>
              <w:jc w:val="left"/>
              <w:rPr>
                <w:rFonts w:ascii="宋体" w:hAnsi="宋体" w:eastAsia="宋体" w:cs="宋体"/>
                <w:color w:val="auto"/>
                <w:sz w:val="24"/>
                <w:szCs w:val="24"/>
                <w:highlight w:val="none"/>
              </w:rPr>
            </w:pPr>
            <w:r>
              <w:rPr>
                <w:rFonts w:ascii="宋体" w:hAnsi="宋体" w:eastAsia="宋体" w:cs="宋体"/>
                <w:b/>
                <w:color w:val="auto"/>
                <w:sz w:val="24"/>
                <w:szCs w:val="24"/>
                <w:highlight w:val="none"/>
              </w:rPr>
              <w:t>报价</w:t>
            </w:r>
            <w:r>
              <w:rPr>
                <w:rFonts w:hint="eastAsia" w:ascii="宋体" w:hAnsi="宋体" w:eastAsia="宋体" w:cs="宋体"/>
                <w:b/>
                <w:color w:val="auto"/>
                <w:sz w:val="24"/>
                <w:szCs w:val="24"/>
                <w:highlight w:val="none"/>
                <w:lang w:val="en-US" w:eastAsia="zh-CN"/>
              </w:rPr>
              <w:t>部分</w:t>
            </w:r>
          </w:p>
        </w:tc>
        <w:tc>
          <w:tcPr>
            <w:tcW w:w="1462" w:type="dxa"/>
            <w:shd w:val="clear" w:color="000000" w:fill="FFFFFF"/>
            <w:tcMar>
              <w:left w:w="108" w:type="dxa"/>
              <w:right w:w="108" w:type="dxa"/>
            </w:tcMar>
            <w:vAlign w:val="center"/>
          </w:tcPr>
          <w:p w14:paraId="1DF867FE">
            <w:pPr>
              <w:jc w:val="center"/>
              <w:rPr>
                <w:rFonts w:ascii="宋体" w:hAnsi="宋体" w:eastAsia="宋体" w:cs="宋体"/>
                <w:color w:val="auto"/>
                <w:sz w:val="24"/>
                <w:szCs w:val="24"/>
                <w:highlight w:val="none"/>
              </w:rPr>
            </w:pPr>
            <w:r>
              <w:rPr>
                <w:rFonts w:ascii="宋体" w:hAnsi="宋体" w:eastAsia="宋体" w:cs="宋体"/>
                <w:b/>
                <w:color w:val="auto"/>
                <w:sz w:val="24"/>
                <w:szCs w:val="24"/>
                <w:highlight w:val="none"/>
              </w:rPr>
              <w:t>（30分）</w:t>
            </w:r>
          </w:p>
        </w:tc>
        <w:tc>
          <w:tcPr>
            <w:tcW w:w="5948" w:type="dxa"/>
            <w:gridSpan w:val="2"/>
            <w:shd w:val="clear" w:color="000000" w:fill="FFFFFF"/>
            <w:tcMar>
              <w:left w:w="108" w:type="dxa"/>
              <w:right w:w="108" w:type="dxa"/>
            </w:tcMar>
            <w:vAlign w:val="center"/>
          </w:tcPr>
          <w:p w14:paraId="4C7E163D">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2C00A9BA">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磋商报价得分=（磋商基准价/磋商报价）×30</w:t>
            </w:r>
          </w:p>
          <w:p w14:paraId="5A4924FC">
            <w:pPr>
              <w:spacing w:line="30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634D4CB0">
            <w:pPr>
              <w:spacing w:line="300" w:lineRule="auto"/>
              <w:rPr>
                <w:rFonts w:ascii="宋体" w:hAnsi="宋体" w:eastAsia="宋体" w:cs="宋体"/>
                <w:b/>
                <w:color w:val="auto"/>
                <w:sz w:val="24"/>
                <w:szCs w:val="24"/>
                <w:highlight w:val="none"/>
              </w:rPr>
            </w:pPr>
            <w:r>
              <w:rPr>
                <w:rFonts w:ascii="宋体" w:hAnsi="宋体" w:eastAsia="宋体" w:cs="宋体"/>
                <w:b/>
                <w:color w:val="auto"/>
                <w:sz w:val="24"/>
                <w:szCs w:val="24"/>
                <w:highlight w:val="none"/>
              </w:rPr>
              <w:t>注：</w:t>
            </w:r>
          </w:p>
          <w:p w14:paraId="34EB2B81">
            <w:pPr>
              <w:spacing w:line="30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1.若</w:t>
            </w: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rPr>
              <w:t>投标价格均超过控制价，做废标处理。</w:t>
            </w:r>
          </w:p>
          <w:p w14:paraId="568611D1">
            <w:pPr>
              <w:spacing w:line="30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0%</w:t>
            </w:r>
            <w:r>
              <w:rPr>
                <w:rFonts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本项目所属行业为：工业</w:t>
            </w:r>
            <w:r>
              <w:rPr>
                <w:rFonts w:ascii="宋体" w:hAnsi="宋体" w:eastAsia="宋体" w:cs="宋体"/>
                <w:color w:val="auto"/>
                <w:sz w:val="24"/>
                <w:szCs w:val="24"/>
                <w:highlight w:val="none"/>
              </w:rPr>
              <w:t>。</w:t>
            </w:r>
          </w:p>
          <w:p w14:paraId="66081358">
            <w:pPr>
              <w:spacing w:line="30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218B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4" w:hRule="atLeast"/>
          <w:jc w:val="center"/>
        </w:trPr>
        <w:tc>
          <w:tcPr>
            <w:tcW w:w="1588" w:type="dxa"/>
            <w:shd w:val="clear" w:color="000000" w:fill="FFFFFF"/>
            <w:tcMar>
              <w:left w:w="108" w:type="dxa"/>
              <w:right w:w="108" w:type="dxa"/>
            </w:tcMar>
            <w:vAlign w:val="center"/>
          </w:tcPr>
          <w:p w14:paraId="6420A079">
            <w:pPr>
              <w:tabs>
                <w:tab w:val="left" w:pos="5130"/>
              </w:tabs>
              <w:spacing w:line="360" w:lineRule="auto"/>
              <w:rPr>
                <w:rFonts w:ascii="宋体" w:hAnsi="宋体" w:eastAsia="宋体" w:cs="宋体"/>
                <w:b/>
                <w:bCs/>
                <w:color w:val="auto"/>
                <w:sz w:val="24"/>
                <w:szCs w:val="24"/>
                <w:highlight w:val="none"/>
              </w:rPr>
            </w:pPr>
            <w:r>
              <w:rPr>
                <w:rFonts w:ascii="宋体" w:hAnsi="宋体" w:eastAsia="宋体" w:cs="宋体"/>
                <w:b/>
                <w:bCs/>
                <w:color w:val="auto"/>
                <w:sz w:val="24"/>
                <w:szCs w:val="24"/>
                <w:highlight w:val="none"/>
              </w:rPr>
              <w:t>技术部分</w:t>
            </w:r>
          </w:p>
          <w:p w14:paraId="352151AC">
            <w:pPr>
              <w:tabs>
                <w:tab w:val="left" w:pos="5130"/>
              </w:tabs>
              <w:spacing w:line="360" w:lineRule="auto"/>
              <w:rPr>
                <w:rFonts w:ascii="宋体" w:hAnsi="宋体" w:eastAsia="宋体" w:cs="宋体"/>
                <w:color w:val="auto"/>
                <w:sz w:val="24"/>
                <w:szCs w:val="24"/>
                <w:highlight w:val="none"/>
              </w:rPr>
            </w:pPr>
          </w:p>
        </w:tc>
        <w:tc>
          <w:tcPr>
            <w:tcW w:w="1462" w:type="dxa"/>
            <w:shd w:val="clear" w:color="000000" w:fill="FFFFFF"/>
            <w:tcMar>
              <w:left w:w="108" w:type="dxa"/>
              <w:right w:w="108" w:type="dxa"/>
            </w:tcMar>
            <w:vAlign w:val="center"/>
          </w:tcPr>
          <w:p w14:paraId="35E00367">
            <w:pPr>
              <w:spacing w:after="120"/>
              <w:ind w:right="-21"/>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技术参数</w:t>
            </w:r>
            <w:r>
              <w:rPr>
                <w:rFonts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40</w:t>
            </w:r>
            <w:r>
              <w:rPr>
                <w:rFonts w:ascii="宋体" w:hAnsi="宋体" w:eastAsia="宋体" w:cs="宋体"/>
                <w:b/>
                <w:bCs/>
                <w:color w:val="auto"/>
                <w:sz w:val="24"/>
                <w:szCs w:val="24"/>
                <w:highlight w:val="none"/>
              </w:rPr>
              <w:t>分）</w:t>
            </w:r>
          </w:p>
        </w:tc>
        <w:tc>
          <w:tcPr>
            <w:tcW w:w="5948" w:type="dxa"/>
            <w:gridSpan w:val="2"/>
            <w:shd w:val="clear" w:color="000000" w:fill="FFFFFF"/>
            <w:tcMar>
              <w:left w:w="108" w:type="dxa"/>
              <w:right w:w="108" w:type="dxa"/>
            </w:tcMar>
            <w:vAlign w:val="center"/>
          </w:tcPr>
          <w:p w14:paraId="7BDB27AA">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s="宋体"/>
                <w:color w:val="auto"/>
                <w:sz w:val="24"/>
                <w:szCs w:val="24"/>
                <w:highlight w:val="none"/>
                <w:lang w:val="en-US" w:eastAsia="zh-CN" w:bidi="ar-SA"/>
              </w:rPr>
            </w:pPr>
            <w:r>
              <w:rPr>
                <w:rFonts w:ascii="宋体" w:hAnsi="宋体" w:eastAsia="宋体"/>
                <w:color w:val="auto"/>
                <w:sz w:val="24"/>
                <w:szCs w:val="24"/>
                <w:highlight w:val="none"/>
              </w:rPr>
              <w:t>供应商所提供的产品应满足招标文件技术参数的要求，完全响应无偏离的得</w:t>
            </w:r>
            <w:r>
              <w:rPr>
                <w:rFonts w:hint="eastAsia"/>
                <w:color w:val="auto"/>
                <w:sz w:val="24"/>
                <w:szCs w:val="24"/>
                <w:highlight w:val="none"/>
                <w:lang w:val="en-US" w:eastAsia="zh-CN"/>
              </w:rPr>
              <w:t>40</w:t>
            </w:r>
            <w:r>
              <w:rPr>
                <w:rFonts w:ascii="宋体" w:hAnsi="宋体" w:eastAsia="宋体"/>
                <w:color w:val="auto"/>
                <w:sz w:val="24"/>
                <w:szCs w:val="24"/>
                <w:highlight w:val="none"/>
              </w:rPr>
              <w:t>分；技术参数中，带▲号的为重要技术参数，每有一项负偏离扣2分；不带▲号的为一般技术参数，每有一项负偏离扣1分，扣完为止。供应商按照要求提供符合相关要求的检验检测机构出具的检测报告（技术参数条款要求提供检测报告的，以提供符合要求的相应检测报告作为得分依据，未提供或提供的内容不符合要求视为负偏离）。</w:t>
            </w:r>
          </w:p>
        </w:tc>
      </w:tr>
      <w:tr w14:paraId="4507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68" w:hRule="atLeast"/>
          <w:jc w:val="center"/>
        </w:trPr>
        <w:tc>
          <w:tcPr>
            <w:tcW w:w="1588" w:type="dxa"/>
            <w:vMerge w:val="restart"/>
            <w:shd w:val="clear" w:color="000000" w:fill="FFFFFF"/>
            <w:tcMar>
              <w:left w:w="108" w:type="dxa"/>
              <w:right w:w="108" w:type="dxa"/>
            </w:tcMar>
            <w:vAlign w:val="center"/>
          </w:tcPr>
          <w:p w14:paraId="341D7F4B">
            <w:pPr>
              <w:tabs>
                <w:tab w:val="left" w:pos="5130"/>
              </w:tabs>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商务部分</w:t>
            </w:r>
          </w:p>
          <w:p w14:paraId="78A58213">
            <w:pPr>
              <w:tabs>
                <w:tab w:val="left" w:pos="5130"/>
              </w:tabs>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（30分）</w:t>
            </w:r>
          </w:p>
        </w:tc>
        <w:tc>
          <w:tcPr>
            <w:tcW w:w="1462" w:type="dxa"/>
            <w:shd w:val="clear" w:color="auto" w:fill="auto"/>
            <w:tcMar>
              <w:left w:w="108" w:type="dxa"/>
              <w:right w:w="108" w:type="dxa"/>
            </w:tcMar>
            <w:vAlign w:val="center"/>
          </w:tcPr>
          <w:p w14:paraId="5E18A371">
            <w:pPr>
              <w:numPr>
                <w:ilvl w:val="0"/>
                <w:numId w:val="0"/>
              </w:numPr>
              <w:spacing w:line="360" w:lineRule="auto"/>
              <w:ind w:left="0" w:leftChars="0" w:firstLine="0" w:firstLineChars="0"/>
              <w:jc w:val="center"/>
              <w:rPr>
                <w:rFonts w:hint="default" w:ascii="宋体" w:hAnsi="宋体" w:cs="宋体" w:eastAsiaTheme="minorEastAsia"/>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项目实施方案（10分）</w:t>
            </w:r>
          </w:p>
        </w:tc>
        <w:tc>
          <w:tcPr>
            <w:tcW w:w="5948" w:type="dxa"/>
            <w:gridSpan w:val="2"/>
            <w:shd w:val="clear" w:color="auto" w:fill="auto"/>
            <w:tcMar>
              <w:left w:w="108" w:type="dxa"/>
              <w:right w:w="108" w:type="dxa"/>
            </w:tcMar>
            <w:vAlign w:val="center"/>
          </w:tcPr>
          <w:p w14:paraId="578192DA">
            <w:pPr>
              <w:spacing w:after="0" w:line="240" w:lineRule="auto"/>
              <w:rPr>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供应商</w:t>
            </w:r>
            <w:r>
              <w:rPr>
                <w:rFonts w:ascii="宋体" w:hAnsi="宋体" w:eastAsia="宋体"/>
                <w:color w:val="auto"/>
                <w:sz w:val="24"/>
                <w:szCs w:val="24"/>
                <w:highlight w:val="none"/>
              </w:rPr>
              <w:t>针对本项目提供生产计划和供货服务方案，包含但不限于安装场地的测量、生产时间计划、物品供货、安装调试、安全防护及安装过程中对采购人建筑物及建筑内设施的保护、工作进度，以及确保按时交付、正常运行的措施等内容。投标人对每项内容论述详细，完全贴合学校项目实际需求的得</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缺一项扣1分，扣完为止</w:t>
            </w:r>
            <w:r>
              <w:rPr>
                <w:rFonts w:ascii="宋体" w:hAnsi="宋体" w:eastAsia="宋体"/>
                <w:color w:val="auto"/>
                <w:sz w:val="24"/>
                <w:szCs w:val="24"/>
                <w:highlight w:val="none"/>
              </w:rPr>
              <w:t>。</w:t>
            </w:r>
          </w:p>
          <w:p w14:paraId="750334E7">
            <w:pPr>
              <w:spacing w:after="0" w:line="240" w:lineRule="auto"/>
              <w:rPr>
                <w:color w:val="auto"/>
                <w:sz w:val="24"/>
                <w:szCs w:val="24"/>
                <w:highlight w:val="none"/>
              </w:rPr>
            </w:pPr>
            <w:r>
              <w:rPr>
                <w:rFonts w:hint="eastAsia"/>
                <w:color w:val="auto"/>
                <w:sz w:val="24"/>
                <w:szCs w:val="24"/>
                <w:highlight w:val="none"/>
                <w:lang w:val="en-US" w:eastAsia="zh-CN"/>
              </w:rPr>
              <w:t>2</w:t>
            </w: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供应商</w:t>
            </w:r>
            <w:r>
              <w:rPr>
                <w:rFonts w:ascii="宋体" w:hAnsi="宋体" w:eastAsia="宋体"/>
                <w:color w:val="auto"/>
                <w:sz w:val="24"/>
                <w:szCs w:val="24"/>
                <w:highlight w:val="none"/>
              </w:rPr>
              <w:t>提供材料和产品质量控制及工艺控制安排措施，包含但不限于材料的控制、产品质量的控制、主要生产工序的工艺等内容。</w:t>
            </w:r>
          </w:p>
          <w:p w14:paraId="5AA56F80">
            <w:pPr>
              <w:spacing w:after="0" w:line="240" w:lineRule="auto"/>
              <w:rPr>
                <w:rFonts w:hint="eastAsia" w:ascii="宋体" w:hAnsi="宋体" w:eastAsia="宋体" w:cs="宋体"/>
                <w:color w:val="auto"/>
                <w:sz w:val="24"/>
                <w:szCs w:val="24"/>
                <w:highlight w:val="none"/>
                <w:lang w:val="en-US" w:eastAsia="zh-CN" w:bidi="ar-SA"/>
              </w:rPr>
            </w:pPr>
            <w:r>
              <w:rPr>
                <w:rFonts w:ascii="宋体" w:hAnsi="宋体" w:eastAsia="宋体"/>
                <w:color w:val="auto"/>
                <w:sz w:val="24"/>
                <w:szCs w:val="24"/>
                <w:highlight w:val="none"/>
              </w:rPr>
              <w:t>投标人对每项内容论述详细，完全贴合学校项目实际需求的得</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缺一项扣1分，扣完为止</w:t>
            </w:r>
            <w:r>
              <w:rPr>
                <w:rFonts w:ascii="宋体" w:hAnsi="宋体" w:eastAsia="宋体"/>
                <w:color w:val="auto"/>
                <w:sz w:val="24"/>
                <w:szCs w:val="24"/>
                <w:highlight w:val="none"/>
              </w:rPr>
              <w:t>。</w:t>
            </w:r>
          </w:p>
        </w:tc>
      </w:tr>
      <w:tr w14:paraId="7BFE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8" w:hRule="atLeast"/>
          <w:jc w:val="center"/>
        </w:trPr>
        <w:tc>
          <w:tcPr>
            <w:tcW w:w="1588" w:type="dxa"/>
            <w:vMerge w:val="continue"/>
            <w:shd w:val="clear" w:color="000000" w:fill="FFFFFF"/>
            <w:tcMar>
              <w:left w:w="108" w:type="dxa"/>
              <w:right w:w="108" w:type="dxa"/>
            </w:tcMar>
            <w:vAlign w:val="center"/>
          </w:tcPr>
          <w:p w14:paraId="36F3F23E">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shd w:val="clear" w:color="auto" w:fill="auto"/>
            <w:tcMar>
              <w:left w:w="108" w:type="dxa"/>
              <w:right w:w="108" w:type="dxa"/>
            </w:tcMar>
            <w:vAlign w:val="center"/>
          </w:tcPr>
          <w:p w14:paraId="2761B880">
            <w:pPr>
              <w:numPr>
                <w:ilvl w:val="0"/>
                <w:numId w:val="0"/>
              </w:numPr>
              <w:spacing w:line="360" w:lineRule="auto"/>
              <w:ind w:left="0" w:leftChars="0" w:firstLine="0" w:firstLineChars="0"/>
              <w:jc w:val="center"/>
              <w:rPr>
                <w:rFonts w:hint="default" w:ascii="宋体" w:hAnsi="宋体" w:cs="宋体"/>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售后服务方案（5分）</w:t>
            </w:r>
          </w:p>
        </w:tc>
        <w:tc>
          <w:tcPr>
            <w:tcW w:w="5948" w:type="dxa"/>
            <w:gridSpan w:val="2"/>
            <w:shd w:val="clear" w:color="auto" w:fill="auto"/>
            <w:tcMar>
              <w:left w:w="108" w:type="dxa"/>
              <w:right w:w="108" w:type="dxa"/>
            </w:tcMar>
            <w:vAlign w:val="center"/>
          </w:tcPr>
          <w:p w14:paraId="67AEFF05">
            <w:pPr>
              <w:spacing w:after="0" w:line="240" w:lineRule="auto"/>
              <w:rPr>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质保期为1年，在此基础上每增加1年加1分，最高得3分。（3分）</w:t>
            </w:r>
          </w:p>
          <w:p w14:paraId="22D99D46">
            <w:pPr>
              <w:spacing w:after="0" w:line="240" w:lineRule="auto"/>
              <w:rPr>
                <w:color w:val="auto"/>
                <w:sz w:val="24"/>
                <w:szCs w:val="24"/>
                <w:highlight w:val="none"/>
              </w:rPr>
            </w:pPr>
            <w:r>
              <w:rPr>
                <w:rFonts w:hint="eastAsia" w:ascii="宋体" w:hAnsi="宋体" w:eastAsia="宋体"/>
                <w:color w:val="auto"/>
                <w:sz w:val="24"/>
                <w:szCs w:val="24"/>
                <w:highlight w:val="none"/>
                <w:lang w:val="en-US" w:eastAsia="zh-CN"/>
              </w:rPr>
              <w:t>2、供应商</w:t>
            </w:r>
            <w:r>
              <w:rPr>
                <w:rFonts w:ascii="宋体" w:hAnsi="宋体" w:eastAsia="宋体"/>
                <w:color w:val="auto"/>
                <w:sz w:val="24"/>
                <w:szCs w:val="24"/>
                <w:highlight w:val="none"/>
              </w:rPr>
              <w:t>有详细的售后服务管理制度，包含但不限于人员配置、售后服务的车辆配置、维修工具配备、7×24小时售后电话等。满足该条款得1分，不满足该条款不得分。（1分）</w:t>
            </w:r>
          </w:p>
          <w:p w14:paraId="18061E08">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olor w:val="auto"/>
                <w:sz w:val="24"/>
                <w:szCs w:val="24"/>
                <w:highlight w:val="none"/>
                <w:lang w:val="en-US" w:eastAsia="zh-CN"/>
              </w:rPr>
              <w:t>3、供应商</w:t>
            </w:r>
            <w:r>
              <w:rPr>
                <w:rFonts w:ascii="宋体" w:hAnsi="宋体" w:eastAsia="宋体"/>
                <w:color w:val="auto"/>
                <w:sz w:val="24"/>
                <w:szCs w:val="24"/>
                <w:highlight w:val="none"/>
              </w:rPr>
              <w:t>提供备品备件承诺，承诺以</w:t>
            </w:r>
            <w:r>
              <w:rPr>
                <w:rFonts w:hint="eastAsia" w:ascii="宋体" w:hAnsi="宋体" w:eastAsia="宋体"/>
                <w:color w:val="auto"/>
                <w:sz w:val="24"/>
                <w:szCs w:val="24"/>
                <w:highlight w:val="none"/>
                <w:lang w:val="en-US" w:eastAsia="zh-CN"/>
              </w:rPr>
              <w:t>竞争性磋商文件第三章采购项目内容及要求</w:t>
            </w:r>
            <w:r>
              <w:rPr>
                <w:rFonts w:ascii="宋体" w:hAnsi="宋体" w:eastAsia="宋体"/>
                <w:color w:val="auto"/>
                <w:sz w:val="24"/>
                <w:szCs w:val="24"/>
                <w:highlight w:val="none"/>
              </w:rPr>
              <w:t>所需配件为基准提供不低于</w:t>
            </w:r>
            <w:r>
              <w:rPr>
                <w:rFonts w:hint="eastAsia"/>
                <w:color w:val="auto"/>
                <w:sz w:val="24"/>
                <w:szCs w:val="24"/>
                <w:highlight w:val="none"/>
                <w:lang w:val="en-US" w:eastAsia="zh-CN"/>
              </w:rPr>
              <w:t>1</w:t>
            </w:r>
            <w:r>
              <w:rPr>
                <w:rFonts w:ascii="宋体" w:hAnsi="宋体" w:eastAsia="宋体"/>
                <w:color w:val="auto"/>
                <w:sz w:val="24"/>
                <w:szCs w:val="24"/>
                <w:highlight w:val="none"/>
              </w:rPr>
              <w:t>%的备品备件的得</w:t>
            </w:r>
            <w:r>
              <w:rPr>
                <w:rFonts w:hint="eastAsia"/>
                <w:color w:val="auto"/>
                <w:sz w:val="24"/>
                <w:szCs w:val="24"/>
                <w:highlight w:val="none"/>
                <w:lang w:val="en-US" w:eastAsia="zh-CN"/>
              </w:rPr>
              <w:t>1</w:t>
            </w:r>
            <w:r>
              <w:rPr>
                <w:rFonts w:ascii="宋体" w:hAnsi="宋体" w:eastAsia="宋体"/>
                <w:color w:val="auto"/>
                <w:sz w:val="24"/>
                <w:szCs w:val="24"/>
                <w:highlight w:val="none"/>
              </w:rPr>
              <w:t>分，未提供承诺或承诺低于</w:t>
            </w:r>
            <w:r>
              <w:rPr>
                <w:rFonts w:hint="eastAsia" w:ascii="宋体" w:hAnsi="宋体" w:eastAsia="宋体"/>
                <w:color w:val="auto"/>
                <w:sz w:val="24"/>
                <w:szCs w:val="24"/>
                <w:highlight w:val="none"/>
                <w:lang w:val="en-US" w:eastAsia="zh-CN"/>
              </w:rPr>
              <w:t>10</w:t>
            </w:r>
            <w:r>
              <w:rPr>
                <w:rFonts w:ascii="宋体" w:hAnsi="宋体" w:eastAsia="宋体"/>
                <w:color w:val="auto"/>
                <w:sz w:val="24"/>
                <w:szCs w:val="24"/>
                <w:highlight w:val="none"/>
              </w:rPr>
              <w:t>%的不得分。（</w:t>
            </w:r>
            <w:r>
              <w:rPr>
                <w:rFonts w:hint="eastAsia"/>
                <w:color w:val="auto"/>
                <w:sz w:val="24"/>
                <w:szCs w:val="24"/>
                <w:highlight w:val="none"/>
                <w:lang w:val="en-US" w:eastAsia="zh-CN"/>
              </w:rPr>
              <w:t>1</w:t>
            </w:r>
            <w:r>
              <w:rPr>
                <w:rFonts w:ascii="宋体" w:hAnsi="宋体" w:eastAsia="宋体"/>
                <w:color w:val="auto"/>
                <w:sz w:val="24"/>
                <w:szCs w:val="24"/>
                <w:highlight w:val="none"/>
              </w:rPr>
              <w:t>分）</w:t>
            </w:r>
          </w:p>
        </w:tc>
      </w:tr>
      <w:tr w14:paraId="74AA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9" w:hRule="atLeast"/>
          <w:jc w:val="center"/>
        </w:trPr>
        <w:tc>
          <w:tcPr>
            <w:tcW w:w="1588" w:type="dxa"/>
            <w:vMerge w:val="continue"/>
            <w:shd w:val="clear" w:color="000000" w:fill="FFFFFF"/>
            <w:tcMar>
              <w:left w:w="108" w:type="dxa"/>
              <w:right w:w="108" w:type="dxa"/>
            </w:tcMar>
            <w:vAlign w:val="center"/>
          </w:tcPr>
          <w:p w14:paraId="66907283">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shd w:val="clear" w:color="auto" w:fill="auto"/>
            <w:tcMar>
              <w:left w:w="108" w:type="dxa"/>
              <w:right w:w="108" w:type="dxa"/>
            </w:tcMar>
            <w:vAlign w:val="center"/>
          </w:tcPr>
          <w:p w14:paraId="7DBA1EB2">
            <w:pPr>
              <w:numPr>
                <w:ilvl w:val="0"/>
                <w:numId w:val="0"/>
              </w:numPr>
              <w:spacing w:line="360" w:lineRule="auto"/>
              <w:ind w:left="0" w:leftChars="0" w:firstLine="0" w:firstLineChars="0"/>
              <w:jc w:val="center"/>
              <w:rPr>
                <w:rFonts w:hint="default" w:ascii="宋体" w:hAnsi="宋体" w:cs="宋体"/>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商品包装（2分）</w:t>
            </w:r>
          </w:p>
        </w:tc>
        <w:tc>
          <w:tcPr>
            <w:tcW w:w="5948" w:type="dxa"/>
            <w:gridSpan w:val="2"/>
            <w:shd w:val="clear" w:color="auto" w:fill="auto"/>
            <w:tcMar>
              <w:left w:w="108" w:type="dxa"/>
              <w:right w:w="108" w:type="dxa"/>
            </w:tcMar>
            <w:vAlign w:val="center"/>
          </w:tcPr>
          <w:p w14:paraId="25071D27">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供应商</w:t>
            </w:r>
            <w:r>
              <w:rPr>
                <w:rFonts w:ascii="宋体" w:hAnsi="宋体" w:eastAsia="宋体"/>
                <w:color w:val="auto"/>
                <w:sz w:val="24"/>
                <w:szCs w:val="24"/>
                <w:highlight w:val="none"/>
              </w:rPr>
              <w:t>承诺商品包装符合《商品包装政府采购需求标准（试行）》，快递包装符合《快递包装政府采购需求标准（试行）》的，得2分。</w:t>
            </w:r>
          </w:p>
        </w:tc>
      </w:tr>
      <w:tr w14:paraId="4AA8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65" w:hRule="atLeast"/>
          <w:jc w:val="center"/>
        </w:trPr>
        <w:tc>
          <w:tcPr>
            <w:tcW w:w="1588" w:type="dxa"/>
            <w:vMerge w:val="continue"/>
            <w:shd w:val="clear" w:color="000000" w:fill="FFFFFF"/>
            <w:tcMar>
              <w:left w:w="108" w:type="dxa"/>
              <w:right w:w="108" w:type="dxa"/>
            </w:tcMar>
            <w:vAlign w:val="center"/>
          </w:tcPr>
          <w:p w14:paraId="0226130C">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vMerge w:val="restart"/>
            <w:shd w:val="clear" w:color="auto" w:fill="auto"/>
            <w:tcMar>
              <w:left w:w="108" w:type="dxa"/>
              <w:right w:w="108" w:type="dxa"/>
            </w:tcMar>
            <w:vAlign w:val="center"/>
          </w:tcPr>
          <w:p w14:paraId="5EDCAAC8">
            <w:pPr>
              <w:numPr>
                <w:ilvl w:val="0"/>
                <w:numId w:val="0"/>
              </w:numPr>
              <w:spacing w:line="360" w:lineRule="auto"/>
              <w:ind w:left="0" w:leftChars="0" w:firstLine="0" w:firstLineChars="0"/>
              <w:jc w:val="center"/>
              <w:rPr>
                <w:rFonts w:hint="default" w:ascii="宋体" w:hAnsi="宋体" w:cs="宋体"/>
                <w:b w:val="0"/>
                <w:bCs/>
                <w:color w:val="auto"/>
                <w:sz w:val="24"/>
                <w:szCs w:val="24"/>
                <w:highlight w:val="none"/>
                <w:lang w:val="en-US" w:eastAsia="zh-CN" w:bidi="ar-SA"/>
              </w:rPr>
            </w:pPr>
            <w:r>
              <w:rPr>
                <w:rFonts w:hint="eastAsia" w:ascii="宋体" w:hAnsi="宋体" w:cs="宋体"/>
                <w:b w:val="0"/>
                <w:bCs/>
                <w:color w:val="auto"/>
                <w:sz w:val="24"/>
                <w:szCs w:val="24"/>
                <w:highlight w:val="none"/>
                <w:lang w:val="en-US" w:eastAsia="zh-CN" w:bidi="ar-SA"/>
              </w:rPr>
              <w:t>综合实力（13分）</w:t>
            </w:r>
          </w:p>
        </w:tc>
        <w:tc>
          <w:tcPr>
            <w:tcW w:w="5948" w:type="dxa"/>
            <w:gridSpan w:val="2"/>
            <w:shd w:val="clear" w:color="auto" w:fill="auto"/>
            <w:tcMar>
              <w:left w:w="108" w:type="dxa"/>
              <w:right w:w="108" w:type="dxa"/>
            </w:tcMar>
            <w:vAlign w:val="center"/>
          </w:tcPr>
          <w:p w14:paraId="383ECE55">
            <w:pPr>
              <w:pStyle w:val="5"/>
              <w:keepNext w:val="0"/>
              <w:keepLines w:val="0"/>
              <w:pageBreakBefore w:val="0"/>
              <w:widowControl w:val="0"/>
              <w:numPr>
                <w:ilvl w:val="0"/>
                <w:numId w:val="23"/>
              </w:numPr>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olor w:val="auto"/>
                <w:sz w:val="24"/>
                <w:szCs w:val="24"/>
                <w:highlight w:val="none"/>
              </w:rPr>
            </w:pPr>
            <w:r>
              <w:rPr>
                <w:rFonts w:ascii="宋体" w:hAnsi="宋体" w:eastAsia="宋体"/>
                <w:color w:val="auto"/>
                <w:sz w:val="24"/>
                <w:szCs w:val="24"/>
                <w:highlight w:val="none"/>
              </w:rPr>
              <w:t>供应商</w:t>
            </w:r>
            <w:r>
              <w:rPr>
                <w:rFonts w:hint="eastAsia" w:ascii="宋体" w:hAnsi="宋体" w:eastAsia="宋体"/>
                <w:color w:val="auto"/>
                <w:sz w:val="24"/>
                <w:szCs w:val="24"/>
                <w:highlight w:val="none"/>
                <w:lang w:val="en-US" w:eastAsia="zh-CN"/>
              </w:rPr>
              <w:t>或核心产品制造商</w:t>
            </w:r>
            <w:r>
              <w:rPr>
                <w:rFonts w:ascii="宋体" w:hAnsi="宋体" w:eastAsia="宋体"/>
                <w:color w:val="auto"/>
                <w:sz w:val="24"/>
                <w:szCs w:val="24"/>
                <w:highlight w:val="none"/>
              </w:rPr>
              <w:t>2024年1月1日以来（以合同签订时间为准），具有类似实训设备供货业绩的，每提供一份项目业绩得1分，最多得3分，没有不得分。以上合同必须为供应商自身签订的，分包或者转包合同无效，同一项目分签多份合同的按一份计算。（完整业绩=同时提供合同、验收合格证明材料，合同内容必须包含合同首页、标的及金额所在页、合同签订时间、双方签字或盖章页、详细的清单和联系方式。业绩扫描不清楚、不完整或无法辨认的不予认可，虚假业绩将自行承担相关责任）。</w:t>
            </w:r>
          </w:p>
          <w:p w14:paraId="65908F9E">
            <w:pPr>
              <w:spacing w:after="0" w:line="240" w:lineRule="auto"/>
              <w:rPr>
                <w:color w:val="auto"/>
                <w:sz w:val="24"/>
                <w:szCs w:val="24"/>
                <w:highlight w:val="none"/>
              </w:rPr>
            </w:pPr>
            <w:r>
              <w:rPr>
                <w:rFonts w:hint="eastAsia" w:ascii="宋体" w:hAnsi="宋体" w:eastAsia="宋体"/>
                <w:color w:val="auto"/>
                <w:sz w:val="24"/>
                <w:szCs w:val="24"/>
                <w:highlight w:val="none"/>
                <w:lang w:val="en-US" w:eastAsia="zh-CN"/>
              </w:rPr>
              <w:t>2、</w:t>
            </w:r>
            <w:r>
              <w:rPr>
                <w:rFonts w:ascii="宋体" w:hAnsi="宋体" w:eastAsia="宋体"/>
                <w:color w:val="auto"/>
                <w:sz w:val="24"/>
                <w:szCs w:val="24"/>
                <w:highlight w:val="none"/>
              </w:rPr>
              <w:t>供应商</w:t>
            </w:r>
            <w:r>
              <w:rPr>
                <w:rFonts w:hint="eastAsia" w:ascii="宋体" w:hAnsi="宋体" w:eastAsia="宋体"/>
                <w:color w:val="auto"/>
                <w:sz w:val="24"/>
                <w:szCs w:val="24"/>
                <w:highlight w:val="none"/>
                <w:lang w:val="en-US" w:eastAsia="zh-CN"/>
              </w:rPr>
              <w:t>或核心产品制造商</w:t>
            </w:r>
            <w:r>
              <w:rPr>
                <w:rFonts w:hint="eastAsia"/>
                <w:color w:val="auto"/>
                <w:sz w:val="24"/>
                <w:szCs w:val="24"/>
                <w:highlight w:val="none"/>
                <w:lang w:val="en-US" w:eastAsia="zh-CN"/>
              </w:rPr>
              <w:t>提供有效的</w:t>
            </w:r>
            <w:r>
              <w:rPr>
                <w:rFonts w:ascii="宋体" w:hAnsi="宋体" w:eastAsia="宋体"/>
                <w:color w:val="auto"/>
                <w:sz w:val="24"/>
                <w:szCs w:val="24"/>
                <w:highlight w:val="none"/>
              </w:rPr>
              <w:t>质量管理体系认证（ISO9001）</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环境管理体系认证（ISO14001）</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职业健康安全管理体系认证（ISO45001）（提供有效期内的认证证书复印件加盖公章</w:t>
            </w:r>
            <w:r>
              <w:rPr>
                <w:rFonts w:hint="eastAsia"/>
                <w:color w:val="auto"/>
                <w:sz w:val="24"/>
                <w:szCs w:val="24"/>
                <w:highlight w:val="none"/>
                <w:lang w:eastAsia="zh-CN"/>
              </w:rPr>
              <w:t>，</w:t>
            </w:r>
            <w:r>
              <w:rPr>
                <w:rFonts w:hint="eastAsia"/>
                <w:color w:val="auto"/>
                <w:sz w:val="24"/>
                <w:szCs w:val="24"/>
                <w:highlight w:val="none"/>
                <w:lang w:val="en-US" w:eastAsia="zh-CN"/>
              </w:rPr>
              <w:t>并提供网上查询截图</w:t>
            </w: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得6分，缺一项扣2分，扣完为止</w:t>
            </w:r>
            <w:r>
              <w:rPr>
                <w:rFonts w:ascii="宋体" w:hAnsi="宋体" w:eastAsia="宋体"/>
                <w:color w:val="auto"/>
                <w:sz w:val="24"/>
                <w:szCs w:val="24"/>
                <w:highlight w:val="none"/>
              </w:rPr>
              <w:t>。</w:t>
            </w:r>
          </w:p>
        </w:tc>
      </w:tr>
      <w:tr w14:paraId="4083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4" w:hRule="atLeast"/>
          <w:jc w:val="center"/>
        </w:trPr>
        <w:tc>
          <w:tcPr>
            <w:tcW w:w="1588" w:type="dxa"/>
            <w:vMerge w:val="continue"/>
            <w:shd w:val="clear" w:color="000000" w:fill="FFFFFF"/>
            <w:tcMar>
              <w:left w:w="108" w:type="dxa"/>
              <w:right w:w="108" w:type="dxa"/>
            </w:tcMar>
            <w:vAlign w:val="center"/>
          </w:tcPr>
          <w:p w14:paraId="46455A1E">
            <w:pPr>
              <w:tabs>
                <w:tab w:val="left" w:pos="5130"/>
              </w:tabs>
              <w:spacing w:line="360" w:lineRule="auto"/>
              <w:rPr>
                <w:rFonts w:hint="eastAsia" w:ascii="宋体" w:hAnsi="宋体" w:eastAsia="宋体" w:cs="宋体"/>
                <w:color w:val="auto"/>
                <w:sz w:val="24"/>
                <w:szCs w:val="24"/>
                <w:highlight w:val="none"/>
                <w:lang w:val="en-US" w:eastAsia="zh-CN"/>
              </w:rPr>
            </w:pPr>
          </w:p>
        </w:tc>
        <w:tc>
          <w:tcPr>
            <w:tcW w:w="1462" w:type="dxa"/>
            <w:vMerge w:val="continue"/>
            <w:shd w:val="clear" w:color="auto" w:fill="auto"/>
            <w:tcMar>
              <w:left w:w="108" w:type="dxa"/>
              <w:right w:w="108" w:type="dxa"/>
            </w:tcMar>
            <w:vAlign w:val="center"/>
          </w:tcPr>
          <w:p w14:paraId="2798D62B">
            <w:pPr>
              <w:numPr>
                <w:ilvl w:val="0"/>
                <w:numId w:val="0"/>
              </w:numPr>
              <w:spacing w:line="360" w:lineRule="auto"/>
              <w:ind w:left="0" w:leftChars="0" w:firstLine="0" w:firstLineChars="0"/>
              <w:jc w:val="center"/>
              <w:rPr>
                <w:rFonts w:hint="eastAsia" w:ascii="宋体" w:hAnsi="宋体" w:cs="宋体"/>
                <w:b w:val="0"/>
                <w:bCs/>
                <w:color w:val="auto"/>
                <w:sz w:val="24"/>
                <w:szCs w:val="24"/>
                <w:highlight w:val="none"/>
                <w:lang w:val="en-US" w:eastAsia="zh-CN" w:bidi="ar-SA"/>
              </w:rPr>
            </w:pPr>
          </w:p>
        </w:tc>
        <w:tc>
          <w:tcPr>
            <w:tcW w:w="5948" w:type="dxa"/>
            <w:gridSpan w:val="2"/>
            <w:shd w:val="clear" w:color="auto" w:fill="auto"/>
            <w:tcMar>
              <w:left w:w="108" w:type="dxa"/>
              <w:right w:w="108" w:type="dxa"/>
            </w:tcMar>
            <w:vAlign w:val="center"/>
          </w:tcPr>
          <w:p w14:paraId="615AC6F9">
            <w:pPr>
              <w:spacing w:after="0" w:line="240" w:lineRule="auto"/>
              <w:rPr>
                <w:color w:val="auto"/>
                <w:sz w:val="24"/>
                <w:szCs w:val="24"/>
                <w:highlight w:val="none"/>
              </w:rPr>
            </w:pP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供应商或制造商具有较强的生产能力。</w:t>
            </w:r>
          </w:p>
          <w:p w14:paraId="0CCDA509">
            <w:pPr>
              <w:spacing w:after="0" w:line="240" w:lineRule="auto"/>
              <w:rPr>
                <w:color w:val="auto"/>
                <w:sz w:val="24"/>
                <w:szCs w:val="24"/>
                <w:highlight w:val="none"/>
              </w:rPr>
            </w:pPr>
            <w:r>
              <w:rPr>
                <w:rFonts w:ascii="宋体" w:hAnsi="宋体" w:eastAsia="宋体"/>
                <w:color w:val="auto"/>
                <w:sz w:val="24"/>
                <w:szCs w:val="24"/>
                <w:highlight w:val="none"/>
              </w:rPr>
              <w:t>提供相关的生产设备清单：1.抛丸机；2.自动化喷涂流水线；3.冲床；4.电焊机械手设备；5.激光切割机；6.剪板机；7.切管机；8.数控折弯机。</w:t>
            </w:r>
          </w:p>
          <w:p w14:paraId="7E8D2001">
            <w:pPr>
              <w:spacing w:after="0" w:line="240" w:lineRule="auto"/>
              <w:rPr>
                <w:rFonts w:ascii="宋体" w:hAnsi="宋体" w:eastAsia="宋体"/>
                <w:color w:val="auto"/>
                <w:sz w:val="24"/>
                <w:szCs w:val="24"/>
                <w:highlight w:val="none"/>
              </w:rPr>
            </w:pPr>
            <w:r>
              <w:rPr>
                <w:rFonts w:ascii="宋体" w:hAnsi="宋体" w:eastAsia="宋体"/>
                <w:color w:val="auto"/>
                <w:sz w:val="24"/>
                <w:szCs w:val="24"/>
                <w:highlight w:val="none"/>
              </w:rPr>
              <w:t>以上生产设备需提供彩色图片、发票或租赁合同等合法使用证明材料扫描件。每提供一项生产设备清单中的设备及证明材料得0.5分，最高得4分。</w:t>
            </w:r>
          </w:p>
        </w:tc>
      </w:tr>
      <w:tr w14:paraId="22A3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0" w:hRule="atLeast"/>
          <w:jc w:val="center"/>
        </w:trPr>
        <w:tc>
          <w:tcPr>
            <w:tcW w:w="8998" w:type="dxa"/>
            <w:gridSpan w:val="4"/>
            <w:shd w:val="clear" w:color="000000" w:fill="FFFFFF"/>
            <w:tcMar>
              <w:left w:w="108" w:type="dxa"/>
              <w:right w:w="108" w:type="dxa"/>
            </w:tcMar>
            <w:vAlign w:val="center"/>
          </w:tcPr>
          <w:p w14:paraId="5E05C7C3">
            <w:pPr>
              <w:rPr>
                <w:rFonts w:hint="eastAsia" w:ascii="宋体" w:hAnsi="宋体" w:eastAsia="宋体" w:cs="宋体"/>
                <w:color w:val="auto"/>
                <w:sz w:val="24"/>
                <w:szCs w:val="24"/>
                <w:highlight w:val="none"/>
                <w:lang w:val="en-US" w:eastAsia="zh-CN"/>
              </w:rPr>
            </w:pPr>
            <w:r>
              <w:rPr>
                <w:rFonts w:hint="eastAsia"/>
                <w:b/>
                <w:bCs/>
                <w:color w:val="auto"/>
                <w:sz w:val="24"/>
                <w:szCs w:val="24"/>
                <w:highlight w:val="none"/>
                <w:lang w:val="en-US" w:eastAsia="zh-CN"/>
              </w:rPr>
              <w:t>备注：核心产品为：光机电一体化实训考核装置</w:t>
            </w:r>
          </w:p>
        </w:tc>
      </w:tr>
    </w:tbl>
    <w:p w14:paraId="4047530D">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52FE32C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0543BA3">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2AF543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510C82E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CB2F3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3256911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2AA34D7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5DD1D3B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10C75D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1AED47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6B03BF0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648A3B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52C24A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5A2446A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3C423CA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65E670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5F5C43D3">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16C449E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7D2D628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54EED31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F7D598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C3CE4C">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25C3A9B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7CD42B8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0A49B34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454CC1E4">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0380FE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0C48275">
      <w:pPr>
        <w:numPr>
          <w:ilvl w:val="0"/>
          <w:numId w:val="0"/>
        </w:numPr>
        <w:jc w:val="both"/>
        <w:rPr>
          <w:rFonts w:ascii="宋体" w:hAnsi="宋体" w:eastAsia="宋体" w:cs="宋体"/>
          <w:b/>
          <w:color w:val="auto"/>
          <w:sz w:val="32"/>
          <w:highlight w:val="none"/>
        </w:rPr>
        <w:sectPr>
          <w:footerReference r:id="rId4" w:type="default"/>
          <w:pgSz w:w="11906" w:h="16838"/>
          <w:pgMar w:top="1440" w:right="1800" w:bottom="1440" w:left="1800" w:header="720" w:footer="720" w:gutter="0"/>
          <w:pgNumType w:start="1"/>
          <w:cols w:space="720" w:num="1"/>
          <w:docGrid w:type="lines" w:linePitch="312" w:charSpace="0"/>
        </w:sectPr>
      </w:pPr>
    </w:p>
    <w:p w14:paraId="0D834F95">
      <w:pPr>
        <w:numPr>
          <w:ilvl w:val="0"/>
          <w:numId w:val="24"/>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p w14:paraId="29E77D4C">
      <w:pPr>
        <w:jc w:val="center"/>
        <w:rPr>
          <w:rFonts w:ascii="Times New Roman" w:hAnsi="Times New Roman" w:eastAsia="思源宋体 CN ExtraLight"/>
          <w:b/>
          <w:bCs/>
          <w:color w:val="auto"/>
          <w:kern w:val="44"/>
          <w:sz w:val="36"/>
          <w:szCs w:val="44"/>
          <w:highlight w:val="none"/>
        </w:rPr>
      </w:pPr>
      <w:r>
        <w:rPr>
          <w:rFonts w:hint="eastAsia" w:ascii="Times New Roman" w:hAnsi="Times New Roman" w:eastAsia="思源宋体 CN ExtraLight"/>
          <w:b/>
          <w:bCs/>
          <w:color w:val="auto"/>
          <w:kern w:val="44"/>
          <w:sz w:val="36"/>
          <w:szCs w:val="44"/>
          <w:highlight w:val="none"/>
        </w:rPr>
        <w:t>实训中心建设一览表</w:t>
      </w:r>
    </w:p>
    <w:tbl>
      <w:tblPr>
        <w:tblStyle w:val="20"/>
        <w:tblW w:w="7310" w:type="dxa"/>
        <w:jc w:val="center"/>
        <w:tblLayout w:type="autofit"/>
        <w:tblCellMar>
          <w:top w:w="0" w:type="dxa"/>
          <w:left w:w="108" w:type="dxa"/>
          <w:bottom w:w="0" w:type="dxa"/>
          <w:right w:w="108" w:type="dxa"/>
        </w:tblCellMar>
      </w:tblPr>
      <w:tblGrid>
        <w:gridCol w:w="2856"/>
        <w:gridCol w:w="646"/>
        <w:gridCol w:w="2516"/>
        <w:gridCol w:w="646"/>
        <w:gridCol w:w="646"/>
      </w:tblGrid>
      <w:tr w14:paraId="6BDA0BB1">
        <w:tblPrEx>
          <w:tblCellMar>
            <w:top w:w="0" w:type="dxa"/>
            <w:left w:w="108" w:type="dxa"/>
            <w:bottom w:w="0" w:type="dxa"/>
            <w:right w:w="108" w:type="dxa"/>
          </w:tblCellMar>
        </w:tblPrEx>
        <w:trPr>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E8EC">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实训室名称</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33A91">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序号</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2038">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设备名称</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E1B09">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单位</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FFE9">
            <w:pPr>
              <w:widowControl/>
              <w:snapToGrid w:val="0"/>
              <w:jc w:val="center"/>
              <w:textAlignment w:val="center"/>
              <w:rPr>
                <w:rFonts w:ascii="宋体" w:hAnsi="宋体" w:eastAsia="宋体" w:cs="宋体"/>
                <w:b/>
                <w:bCs/>
                <w:color w:val="auto"/>
                <w:sz w:val="22"/>
                <w:szCs w:val="22"/>
                <w:highlight w:val="none"/>
              </w:rPr>
            </w:pPr>
            <w:r>
              <w:rPr>
                <w:rFonts w:hint="eastAsia" w:ascii="宋体" w:hAnsi="宋体" w:eastAsia="宋体" w:cs="宋体"/>
                <w:b/>
                <w:bCs/>
                <w:color w:val="auto"/>
                <w:kern w:val="0"/>
                <w:sz w:val="22"/>
                <w:szCs w:val="22"/>
                <w:highlight w:val="none"/>
                <w:lang w:bidi="ar"/>
              </w:rPr>
              <w:t>数量</w:t>
            </w:r>
          </w:p>
        </w:tc>
      </w:tr>
      <w:tr w14:paraId="14CC0948">
        <w:tblPrEx>
          <w:tblCellMar>
            <w:top w:w="0" w:type="dxa"/>
            <w:left w:w="108" w:type="dxa"/>
            <w:bottom w:w="0" w:type="dxa"/>
            <w:right w:w="108" w:type="dxa"/>
          </w:tblCellMar>
        </w:tblPrEx>
        <w:trPr>
          <w:jc w:val="center"/>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50740D4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电子实训室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716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8734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电子产品装调与人工智能创新考核装置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3E1F">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F6B3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r>
      <w:tr w14:paraId="12603A1F">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0B7AC1E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电工电气安装与维修实训室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5F23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6612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电气安装与维修实训考核装置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F78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F38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w:t>
            </w:r>
          </w:p>
        </w:tc>
      </w:tr>
      <w:tr w14:paraId="36858A96">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B82362B">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BFAB">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3</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38E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电气装配实训装置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A70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B10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r>
      <w:tr w14:paraId="78BE0C09">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D29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装配钳工实训室（一期）</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A834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4</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31D8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机械装调技术综合实训台</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4380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99F9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2E21760E">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CA82C">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1C3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5</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CDEA">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钳工技能实训平台（双面四工位）</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AE201">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2AC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10</w:t>
            </w:r>
          </w:p>
        </w:tc>
      </w:tr>
      <w:tr w14:paraId="522BA05D">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6262">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77B9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6</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B35D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台钻</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CAD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个</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8E1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4B9E93EE">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8B723">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3A10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7</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C91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除尘式砂轮机</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170A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个</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85F8">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2F3F28D2">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EAF6">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4E04F">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8</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E9C1">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配套耗材</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B8C1">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52F24">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200</w:t>
            </w:r>
          </w:p>
        </w:tc>
      </w:tr>
      <w:tr w14:paraId="2CC9925B">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3AB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液压气动实训室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A0A9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9</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5A7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PLC控制的液压与气动综合实训装备</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FA8C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C48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0F6BF27C">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9C533">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CBB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10</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D82C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透明液压与气动综合实训装备（双面）</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782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DED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419A824B">
        <w:tblPrEx>
          <w:tblCellMar>
            <w:top w:w="0" w:type="dxa"/>
            <w:left w:w="108" w:type="dxa"/>
            <w:bottom w:w="0" w:type="dxa"/>
            <w:right w:w="108" w:type="dxa"/>
          </w:tblCellMar>
        </w:tblPrEx>
        <w:trPr>
          <w:jc w:val="center"/>
        </w:trPr>
        <w:tc>
          <w:tcPr>
            <w:tcW w:w="0" w:type="auto"/>
            <w:tcBorders>
              <w:top w:val="nil"/>
              <w:left w:val="single" w:color="000000" w:sz="4" w:space="0"/>
              <w:bottom w:val="nil"/>
              <w:right w:val="single" w:color="000000" w:sz="4" w:space="0"/>
            </w:tcBorders>
            <w:shd w:val="clear" w:color="auto" w:fill="auto"/>
            <w:noWrap/>
            <w:vAlign w:val="center"/>
          </w:tcPr>
          <w:p w14:paraId="70CA4E5D">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光机电一体化实训室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2FD8">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11</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AD7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光机电一体化实训考核装置</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FA6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AD4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673A3046">
        <w:tblPrEx>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0E8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机械设计实训室</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D7A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12</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2BC2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机械设计陈列柜(10个分柜，带智能语音讲解)</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72F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46D1A">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347A5B08">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9296">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9E23">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13</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9DD3B">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创意组合式铝制轴系结构设计实验箱</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FE6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7F0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0C77172E">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703D">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1154D">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14</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8966">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《机械零件》实测绘图套件</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39285">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D71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3301E52A">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C452">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9695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15</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5354">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《标准零件》实测绘图套件</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7572">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EDA9">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66EC7F44">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B25B3">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E358">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16</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49F4A">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《机械部件》实测绘图部件</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2B6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5617">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2981B585">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26B7">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CA2B6">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17</w:t>
            </w:r>
          </w:p>
        </w:tc>
        <w:tc>
          <w:tcPr>
            <w:tcW w:w="2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97AA">
            <w:pPr>
              <w:widowControl/>
              <w:snapToGrid w:val="0"/>
              <w:jc w:val="center"/>
              <w:textAlignment w:val="center"/>
              <w:rPr>
                <w:rFonts w:ascii="宋体" w:hAnsi="宋体" w:eastAsia="宋体" w:cs="宋体"/>
                <w:color w:val="auto"/>
                <w:sz w:val="22"/>
                <w:highlight w:val="none"/>
              </w:rPr>
            </w:pPr>
            <w:r>
              <w:rPr>
                <w:rFonts w:hint="eastAsia" w:ascii="宋体" w:hAnsi="宋体" w:eastAsia="宋体" w:cs="宋体"/>
                <w:color w:val="auto"/>
                <w:kern w:val="0"/>
                <w:sz w:val="22"/>
                <w:highlight w:val="none"/>
                <w:lang w:bidi="ar"/>
              </w:rPr>
              <w:t>《机械制图》折装与测量组合工具</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2EA0">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33E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r w14:paraId="6C96DCE1">
        <w:tblPrEx>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5899D">
            <w:pPr>
              <w:snapToGrid w:val="0"/>
              <w:jc w:val="center"/>
              <w:rPr>
                <w:rFonts w:ascii="宋体" w:hAnsi="宋体" w:eastAsia="宋体" w:cs="宋体"/>
                <w:color w:val="auto"/>
                <w:sz w:val="22"/>
                <w:szCs w:val="22"/>
                <w:highlight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F0CCE">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18</w:t>
            </w:r>
          </w:p>
        </w:tc>
        <w:tc>
          <w:tcPr>
            <w:tcW w:w="2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A545F">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机械制图教材配套基础资源包</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87F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套</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1C3C">
            <w:pPr>
              <w:widowControl/>
              <w:snapToGrid w:val="0"/>
              <w:jc w:val="center"/>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1</w:t>
            </w:r>
          </w:p>
        </w:tc>
      </w:tr>
    </w:tbl>
    <w:p w14:paraId="62A5F53A">
      <w:pPr>
        <w:pStyle w:val="2"/>
        <w:rPr>
          <w:rFonts w:hint="eastAsia"/>
          <w:color w:val="auto"/>
          <w:sz w:val="24"/>
          <w:szCs w:val="24"/>
          <w:highlight w:val="none"/>
        </w:rPr>
      </w:pPr>
    </w:p>
    <w:p w14:paraId="4E2F06AD">
      <w:pPr>
        <w:pStyle w:val="2"/>
        <w:rPr>
          <w:color w:val="auto"/>
          <w:sz w:val="24"/>
          <w:szCs w:val="24"/>
          <w:highlight w:val="none"/>
        </w:rPr>
      </w:pPr>
      <w:r>
        <w:rPr>
          <w:rFonts w:hint="eastAsia"/>
          <w:color w:val="auto"/>
          <w:sz w:val="24"/>
          <w:szCs w:val="24"/>
          <w:highlight w:val="none"/>
        </w:rPr>
        <w:t>实训室设备详细配置</w:t>
      </w:r>
    </w:p>
    <w:tbl>
      <w:tblPr>
        <w:tblStyle w:val="21"/>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636"/>
        <w:gridCol w:w="7600"/>
        <w:gridCol w:w="531"/>
      </w:tblGrid>
      <w:tr w14:paraId="35F1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3501A4D5">
            <w:pPr>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539" w:type="dxa"/>
            <w:vAlign w:val="center"/>
          </w:tcPr>
          <w:p w14:paraId="1D5762C8">
            <w:pPr>
              <w:jc w:val="center"/>
              <w:rPr>
                <w:rFonts w:ascii="宋体" w:hAnsi="宋体" w:cs="宋体"/>
                <w:color w:val="auto"/>
                <w:szCs w:val="21"/>
                <w:highlight w:val="none"/>
              </w:rPr>
            </w:pPr>
            <w:r>
              <w:rPr>
                <w:rFonts w:hint="eastAsia" w:ascii="宋体" w:hAnsi="宋体" w:cs="宋体"/>
                <w:color w:val="auto"/>
                <w:szCs w:val="21"/>
                <w:highlight w:val="none"/>
              </w:rPr>
              <w:t>设备名称</w:t>
            </w:r>
          </w:p>
        </w:tc>
        <w:tc>
          <w:tcPr>
            <w:tcW w:w="7067" w:type="dxa"/>
            <w:vAlign w:val="center"/>
          </w:tcPr>
          <w:p w14:paraId="4F741E9D">
            <w:pPr>
              <w:jc w:val="center"/>
              <w:rPr>
                <w:rFonts w:ascii="宋体" w:hAnsi="宋体" w:cs="宋体"/>
                <w:color w:val="auto"/>
                <w:szCs w:val="21"/>
                <w:highlight w:val="none"/>
              </w:rPr>
            </w:pPr>
            <w:r>
              <w:rPr>
                <w:rFonts w:hint="eastAsia" w:ascii="宋体" w:hAnsi="宋体" w:cs="宋体"/>
                <w:color w:val="auto"/>
                <w:szCs w:val="21"/>
                <w:highlight w:val="none"/>
              </w:rPr>
              <w:t>规格参数</w:t>
            </w:r>
          </w:p>
        </w:tc>
        <w:tc>
          <w:tcPr>
            <w:tcW w:w="541" w:type="dxa"/>
            <w:vAlign w:val="center"/>
          </w:tcPr>
          <w:p w14:paraId="1389B1DA">
            <w:pPr>
              <w:jc w:val="center"/>
              <w:rPr>
                <w:rFonts w:ascii="宋体" w:hAnsi="宋体" w:cs="宋体"/>
                <w:color w:val="auto"/>
                <w:szCs w:val="21"/>
                <w:highlight w:val="none"/>
              </w:rPr>
            </w:pPr>
            <w:r>
              <w:rPr>
                <w:rFonts w:hint="eastAsia" w:ascii="宋体" w:hAnsi="宋体" w:cs="宋体"/>
                <w:color w:val="auto"/>
                <w:szCs w:val="21"/>
                <w:highlight w:val="none"/>
              </w:rPr>
              <w:t>数量</w:t>
            </w:r>
          </w:p>
        </w:tc>
      </w:tr>
      <w:tr w14:paraId="50DE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3575A652">
            <w:pPr>
              <w:numPr>
                <w:ilvl w:val="0"/>
                <w:numId w:val="25"/>
              </w:numPr>
              <w:jc w:val="center"/>
              <w:rPr>
                <w:rFonts w:ascii="宋体" w:hAnsi="宋体" w:cs="宋体"/>
                <w:color w:val="auto"/>
                <w:szCs w:val="21"/>
                <w:highlight w:val="none"/>
              </w:rPr>
            </w:pPr>
          </w:p>
        </w:tc>
        <w:tc>
          <w:tcPr>
            <w:tcW w:w="539" w:type="dxa"/>
            <w:vAlign w:val="center"/>
          </w:tcPr>
          <w:p w14:paraId="0E4CB35F">
            <w:pPr>
              <w:jc w:val="center"/>
              <w:rPr>
                <w:rFonts w:ascii="宋体" w:hAnsi="宋体" w:cs="宋体"/>
                <w:color w:val="auto"/>
                <w:szCs w:val="21"/>
                <w:highlight w:val="none"/>
              </w:rPr>
            </w:pPr>
            <w:r>
              <w:rPr>
                <w:rFonts w:hint="eastAsia" w:ascii="宋体" w:hAnsi="宋体" w:cs="宋体"/>
                <w:color w:val="auto"/>
                <w:szCs w:val="21"/>
                <w:highlight w:val="none"/>
              </w:rPr>
              <w:t>电子产品装调与人工智能创新考核装置</w:t>
            </w:r>
          </w:p>
        </w:tc>
        <w:tc>
          <w:tcPr>
            <w:tcW w:w="7067" w:type="dxa"/>
            <w:vAlign w:val="center"/>
          </w:tcPr>
          <w:p w14:paraId="5E83783E">
            <w:pPr>
              <w:pStyle w:val="47"/>
              <w:tabs>
                <w:tab w:val="left" w:pos="420"/>
              </w:tabs>
              <w:ind w:left="0" w:firstLine="0"/>
              <w:rPr>
                <w:rFonts w:cs="宋体"/>
                <w:color w:val="auto"/>
                <w:sz w:val="21"/>
                <w:szCs w:val="21"/>
                <w:highlight w:val="none"/>
              </w:rPr>
            </w:pPr>
            <w:r>
              <w:rPr>
                <w:rFonts w:hint="eastAsia" w:cs="宋体"/>
                <w:color w:val="auto"/>
                <w:sz w:val="21"/>
                <w:szCs w:val="21"/>
                <w:highlight w:val="none"/>
              </w:rPr>
              <w:t>一、设备技术指标</w:t>
            </w:r>
          </w:p>
          <w:p w14:paraId="74A8BA09">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1、工作电源：单相三线 AC 220V±10%  50Hz</w:t>
            </w:r>
          </w:p>
          <w:p w14:paraId="013D485D">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2、外形尺寸：长×宽×高</w:t>
            </w:r>
            <w:r>
              <w:rPr>
                <w:rFonts w:hint="eastAsia" w:ascii="宋体" w:hAnsi="宋体" w:cs="宋体"/>
                <w:color w:val="auto"/>
                <w:szCs w:val="21"/>
                <w:highlight w:val="none"/>
                <w:lang w:eastAsia="zh-CN"/>
              </w:rPr>
              <w:t>：</w:t>
            </w:r>
            <w:r>
              <w:rPr>
                <w:rFonts w:hint="eastAsia" w:ascii="宋体" w:hAnsi="宋体" w:cs="宋体"/>
                <w:color w:val="auto"/>
                <w:szCs w:val="21"/>
                <w:highlight w:val="none"/>
              </w:rPr>
              <w:t>1600mm×800mm×2000mm（±50 mm）</w:t>
            </w:r>
          </w:p>
          <w:p w14:paraId="270DBB01">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3、整机功耗：1KW</w:t>
            </w:r>
          </w:p>
          <w:p w14:paraId="54CBD713">
            <w:pPr>
              <w:tabs>
                <w:tab w:val="left" w:pos="42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4、安全保护措施：要求具有接地保护、漏电保护功能，安全性符合相关的国标标准。采用高绝缘的安全型插座及带绝缘护套的高强度安全型实验导线。</w:t>
            </w:r>
          </w:p>
          <w:p w14:paraId="2B06E4B5">
            <w:pPr>
              <w:pStyle w:val="47"/>
              <w:tabs>
                <w:tab w:val="left" w:pos="420"/>
              </w:tabs>
              <w:ind w:left="0" w:firstLine="0"/>
              <w:rPr>
                <w:rFonts w:cs="宋体"/>
                <w:color w:val="auto"/>
                <w:sz w:val="21"/>
                <w:szCs w:val="21"/>
                <w:highlight w:val="none"/>
              </w:rPr>
            </w:pPr>
            <w:r>
              <w:rPr>
                <w:rFonts w:hint="eastAsia" w:cs="宋体"/>
                <w:color w:val="auto"/>
                <w:sz w:val="21"/>
                <w:szCs w:val="21"/>
                <w:highlight w:val="none"/>
              </w:rPr>
              <w:t>二、设备结构功能要求</w:t>
            </w:r>
          </w:p>
          <w:p w14:paraId="4280CC05">
            <w:pPr>
              <w:spacing w:line="360" w:lineRule="auto"/>
              <w:rPr>
                <w:rFonts w:ascii="宋体" w:hAnsi="宋体" w:cs="宋体"/>
                <w:bCs/>
                <w:color w:val="auto"/>
                <w:szCs w:val="21"/>
                <w:highlight w:val="none"/>
              </w:rPr>
            </w:pPr>
            <w:r>
              <w:rPr>
                <w:rFonts w:hint="eastAsia" w:ascii="宋体" w:hAnsi="宋体" w:cs="宋体"/>
                <w:bCs/>
                <w:color w:val="auto"/>
                <w:szCs w:val="21"/>
                <w:highlight w:val="none"/>
              </w:rPr>
              <w:t>要求设备至少由工作台、实训屏、网孔工具挂板、工具柜、AI+IOT应用模块等组成。</w:t>
            </w:r>
          </w:p>
          <w:p w14:paraId="621FB49B">
            <w:pPr>
              <w:spacing w:line="360" w:lineRule="auto"/>
              <w:rPr>
                <w:rFonts w:ascii="宋体" w:hAnsi="宋体" w:cs="宋体"/>
                <w:bCs/>
                <w:color w:val="auto"/>
                <w:szCs w:val="21"/>
                <w:highlight w:val="none"/>
              </w:rPr>
            </w:pPr>
            <w:r>
              <w:rPr>
                <w:rFonts w:hint="eastAsia" w:ascii="宋体" w:hAnsi="宋体" w:cs="宋体"/>
                <w:color w:val="auto"/>
                <w:szCs w:val="21"/>
                <w:highlight w:val="none"/>
              </w:rPr>
              <w:t>1、工作台：</w:t>
            </w:r>
            <w:r>
              <w:rPr>
                <w:rFonts w:hint="eastAsia" w:ascii="宋体" w:hAnsi="宋体" w:cs="宋体"/>
                <w:bCs/>
                <w:color w:val="auto"/>
                <w:szCs w:val="21"/>
                <w:highlight w:val="none"/>
              </w:rPr>
              <w:t>要求桌身采用4根支撑立柱为R型70mm×70mm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优质铝型材立柱做骨架，四周采用6根R型40mm×40mm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优质铝合金型材与3块钣金围板固定，立柱底部采用铝合金堵头（壁厚5mm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，固定万向轮壁厚15mm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）固定安装万向轮，方便实验台挪动及摆放。</w:t>
            </w:r>
          </w:p>
          <w:p w14:paraId="75608183">
            <w:pPr>
              <w:spacing w:line="360" w:lineRule="auto"/>
              <w:rPr>
                <w:rFonts w:ascii="宋体" w:hAnsi="宋体" w:cs="宋体"/>
                <w:bCs/>
                <w:color w:val="auto"/>
                <w:szCs w:val="21"/>
                <w:highlight w:val="none"/>
              </w:rPr>
            </w:pPr>
            <w:r>
              <w:rPr>
                <w:rFonts w:hint="eastAsia" w:ascii="宋体" w:hAnsi="宋体" w:cs="宋体"/>
                <w:bCs/>
                <w:color w:val="auto"/>
                <w:szCs w:val="21"/>
                <w:highlight w:val="none"/>
              </w:rPr>
              <w:t>桌面要求采用不小于25mm厚高密度纤维板，桌面直嵌无异味绝缘胶垫，绝缘截面封边，采用两级台面设计，其中主桌面尺寸1600×800×25mm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，桌面底部固定在40mm高度的钣金衬板，钣金衬板再与壁厚5mm</w:t>
            </w:r>
            <w:r>
              <w:rPr>
                <w:rFonts w:hint="eastAsia" w:ascii="宋体" w:hAnsi="宋体" w:cs="宋体"/>
                <w:color w:val="auto"/>
                <w:szCs w:val="21"/>
                <w:highlight w:val="none"/>
              </w:rPr>
              <w:t>±5</w:t>
            </w:r>
            <w:r>
              <w:rPr>
                <w:rFonts w:ascii="宋体" w:hAnsi="宋体" w:cs="宋体"/>
                <w:color w:val="auto"/>
                <w:szCs w:val="21"/>
                <w:highlight w:val="none"/>
              </w:rPr>
              <w:t>%</w:t>
            </w:r>
            <w:r>
              <w:rPr>
                <w:rFonts w:hint="eastAsia" w:ascii="宋体" w:hAnsi="宋体" w:cs="宋体"/>
                <w:bCs/>
                <w:color w:val="auto"/>
                <w:szCs w:val="21"/>
                <w:highlight w:val="none"/>
              </w:rPr>
              <w:t>铝合金堵头固定支撑脚立柱型材，使实验台和桌面结合更加牢固。整体高度按人体工程学要求设计为800mm±20mm，满足2名学生同时的操作空间。仪器台面尺寸1500×340×25mm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，要求采用3mm</w:t>
            </w:r>
            <w:r>
              <w:rPr>
                <w:rFonts w:hint="eastAsia" w:ascii="宋体" w:hAnsi="宋体" w:cs="宋体"/>
                <w:color w:val="auto"/>
                <w:szCs w:val="21"/>
                <w:highlight w:val="none"/>
              </w:rPr>
              <w:t>±5%</w:t>
            </w:r>
            <w:r>
              <w:rPr>
                <w:rFonts w:hint="eastAsia" w:ascii="宋体" w:hAnsi="宋体" w:cs="宋体"/>
                <w:bCs/>
                <w:color w:val="auto"/>
                <w:szCs w:val="21"/>
                <w:highlight w:val="none"/>
              </w:rPr>
              <w:t>的钣金固定主结构立柱，台阶高度285mm</w:t>
            </w:r>
            <w:r>
              <w:rPr>
                <w:rFonts w:hint="eastAsia" w:ascii="宋体" w:hAnsi="宋体" w:cs="宋体"/>
                <w:color w:val="auto"/>
                <w:szCs w:val="21"/>
                <w:highlight w:val="none"/>
              </w:rPr>
              <w:t>±5%</w:t>
            </w:r>
            <w:r>
              <w:rPr>
                <w:rFonts w:hint="eastAsia" w:ascii="宋体" w:hAnsi="宋体" w:cs="宋体"/>
                <w:bCs/>
                <w:color w:val="auto"/>
                <w:szCs w:val="21"/>
                <w:highlight w:val="none"/>
              </w:rPr>
              <w:t>，满足摆方常用仪器的要求，也可以摆放电脑显示器。</w:t>
            </w:r>
          </w:p>
          <w:p w14:paraId="12556B50">
            <w:pPr>
              <w:spacing w:line="360" w:lineRule="auto"/>
              <w:rPr>
                <w:rFonts w:ascii="宋体" w:hAnsi="宋体" w:cs="宋体"/>
                <w:bCs/>
                <w:color w:val="auto"/>
                <w:szCs w:val="21"/>
                <w:highlight w:val="none"/>
              </w:rPr>
            </w:pPr>
            <w:r>
              <w:rPr>
                <w:rFonts w:hint="eastAsia" w:ascii="宋体" w:hAnsi="宋体" w:cs="宋体"/>
                <w:bCs/>
                <w:color w:val="auto"/>
                <w:szCs w:val="21"/>
                <w:highlight w:val="none"/>
              </w:rPr>
              <w:t>要求桌面下方装有储物抽屉和键盘托盘，抽屉尺寸650×360mm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，键盘托盘640×360mm</w:t>
            </w:r>
            <w:r>
              <w:rPr>
                <w:rFonts w:hint="eastAsia" w:ascii="宋体" w:hAnsi="宋体" w:cs="宋体"/>
                <w:color w:val="auto"/>
                <w:szCs w:val="21"/>
                <w:highlight w:val="none"/>
              </w:rPr>
              <w:t>±5%</w:t>
            </w:r>
            <w:r>
              <w:rPr>
                <w:rFonts w:hint="eastAsia" w:ascii="宋体" w:hAnsi="宋体" w:cs="宋体"/>
                <w:bCs/>
                <w:color w:val="auto"/>
                <w:szCs w:val="21"/>
                <w:highlight w:val="none"/>
              </w:rPr>
              <w:t>，可左右互换。采用静音式滑轨，表面经纯环氧树脂塑粉高温固化处理。桌底侧梁可装电脑主机托盘，可选左侧或右侧安装。</w:t>
            </w:r>
          </w:p>
          <w:p w14:paraId="16FD42E4">
            <w:pPr>
              <w:spacing w:line="360" w:lineRule="auto"/>
              <w:rPr>
                <w:rFonts w:ascii="宋体" w:hAnsi="宋体" w:cs="宋体"/>
                <w:color w:val="auto"/>
                <w:szCs w:val="21"/>
                <w:highlight w:val="none"/>
              </w:rPr>
            </w:pPr>
            <w:r>
              <w:rPr>
                <w:rFonts w:hint="eastAsia" w:ascii="宋体" w:hAnsi="宋体" w:cs="宋体"/>
                <w:color w:val="auto"/>
                <w:szCs w:val="21"/>
                <w:highlight w:val="none"/>
              </w:rPr>
              <w:t>2、实训屏：要求安装于仪器台面下方，装配有220V交流电源输出</w:t>
            </w:r>
            <w:r>
              <w:rPr>
                <w:rFonts w:ascii="宋体" w:hAnsi="宋体" w:cs="宋体"/>
                <w:color w:val="auto"/>
                <w:szCs w:val="21"/>
                <w:highlight w:val="none"/>
              </w:rPr>
              <w:t>20</w:t>
            </w:r>
            <w:r>
              <w:rPr>
                <w:rFonts w:hint="eastAsia" w:ascii="宋体" w:hAnsi="宋体" w:cs="宋体"/>
                <w:color w:val="auto"/>
                <w:szCs w:val="21"/>
                <w:highlight w:val="none"/>
              </w:rPr>
              <w:t>路±5%：接口采用10A/250V五孔防水插座，分别位于</w:t>
            </w:r>
            <w:r>
              <w:rPr>
                <w:rFonts w:hint="eastAsia" w:ascii="宋体" w:hAnsi="宋体" w:cs="宋体"/>
                <w:bCs/>
                <w:color w:val="auto"/>
                <w:szCs w:val="21"/>
                <w:highlight w:val="none"/>
              </w:rPr>
              <w:t>实训屏</w:t>
            </w:r>
            <w:r>
              <w:rPr>
                <w:rFonts w:hint="eastAsia" w:ascii="宋体" w:hAnsi="宋体" w:cs="宋体"/>
                <w:color w:val="auto"/>
                <w:szCs w:val="21"/>
                <w:highlight w:val="none"/>
              </w:rPr>
              <w:t>前面板和顶面板，由过载开关分2路控制。顶部电源可用作示波器、信号源、电脑主机等仪器使用。面板电源可做为电烙铁、热风焊台、电源模块工作电源等。</w:t>
            </w:r>
          </w:p>
          <w:p w14:paraId="6B32D312">
            <w:pPr>
              <w:spacing w:line="360" w:lineRule="auto"/>
              <w:rPr>
                <w:rFonts w:ascii="宋体" w:hAnsi="宋体" w:cs="宋体"/>
                <w:color w:val="auto"/>
                <w:szCs w:val="21"/>
                <w:highlight w:val="none"/>
              </w:rPr>
            </w:pPr>
            <w:r>
              <w:rPr>
                <w:rFonts w:hint="eastAsia" w:ascii="宋体" w:hAnsi="宋体" w:cs="宋体"/>
                <w:color w:val="auto"/>
                <w:szCs w:val="21"/>
                <w:highlight w:val="none"/>
              </w:rPr>
              <w:t>照明：要求在实训台顶部和仪器台面下方，控制屏左右同事设置开关控制。</w:t>
            </w:r>
          </w:p>
          <w:p w14:paraId="0CFBD370">
            <w:p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静电手环报警器：要求内置防静电设备报警器2路：实时监测操作人员的静电设备佩戴情况及地线的接入大地情况，遇异常状况立刻自动警报。</w:t>
            </w:r>
          </w:p>
          <w:p w14:paraId="429AB756">
            <w:p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3、网孔工具挂板：二阶桌面上方挂放网孔板，网孔大小10mm×10mm</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±5%</w:t>
            </w:r>
            <w:r>
              <w:rPr>
                <w:rFonts w:hint="eastAsia" w:ascii="宋体" w:hAnsi="宋体" w:cs="宋体"/>
                <w:bCs/>
                <w:color w:val="auto"/>
                <w:szCs w:val="21"/>
                <w:highlight w:val="none"/>
                <w:lang w:eastAsia="zh-CN"/>
              </w:rPr>
              <w:t>）</w:t>
            </w:r>
            <w:r>
              <w:rPr>
                <w:rFonts w:hint="eastAsia" w:ascii="宋体" w:hAnsi="宋体" w:cs="宋体"/>
                <w:color w:val="auto"/>
                <w:szCs w:val="21"/>
                <w:highlight w:val="none"/>
              </w:rPr>
              <w:t>，网孔数35×9个，搭配6只100mm挂钩，及磁吸条。</w:t>
            </w:r>
          </w:p>
          <w:p w14:paraId="33EB22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4、工具柜：要求</w:t>
            </w:r>
            <w:r>
              <w:rPr>
                <w:rFonts w:hint="eastAsia" w:ascii="宋体" w:hAnsi="宋体" w:cs="宋体"/>
                <w:bCs/>
                <w:color w:val="auto"/>
                <w:szCs w:val="21"/>
                <w:highlight w:val="none"/>
              </w:rPr>
              <w:t>不含轮尺寸720mm×500mm×485mm（长×深×高）</w:t>
            </w:r>
            <w:r>
              <w:rPr>
                <w:rFonts w:hint="eastAsia" w:ascii="宋体" w:hAnsi="宋体" w:cs="宋体"/>
                <w:color w:val="auto"/>
                <w:szCs w:val="21"/>
                <w:highlight w:val="none"/>
              </w:rPr>
              <w:t>±5%</w:t>
            </w:r>
            <w:r>
              <w:rPr>
                <w:rFonts w:hint="eastAsia" w:ascii="宋体" w:hAnsi="宋体" w:cs="宋体"/>
                <w:bCs/>
                <w:color w:val="auto"/>
                <w:szCs w:val="21"/>
                <w:highlight w:val="none"/>
              </w:rPr>
              <w:t>，</w:t>
            </w:r>
            <w:r>
              <w:rPr>
                <w:rFonts w:hint="eastAsia" w:ascii="宋体" w:hAnsi="宋体" w:cs="宋体"/>
                <w:color w:val="auto"/>
                <w:szCs w:val="21"/>
                <w:highlight w:val="none"/>
              </w:rPr>
              <w:t>用优质冷轧钢板焊接而成，表面静电喷塑。工具柜下装带刹车的万向轮，使工具柜可以随意固定和移动，可放置实训电路板、元器件、工具、耗材等。</w:t>
            </w:r>
          </w:p>
          <w:p w14:paraId="6316637E">
            <w:pPr>
              <w:spacing w:line="360" w:lineRule="auto"/>
              <w:rPr>
                <w:rFonts w:ascii="宋体" w:hAnsi="宋体" w:cs="宋体"/>
                <w:color w:val="auto"/>
                <w:szCs w:val="21"/>
                <w:highlight w:val="none"/>
              </w:rPr>
            </w:pPr>
            <w:r>
              <w:rPr>
                <w:rFonts w:hint="eastAsia" w:ascii="宋体" w:hAnsi="宋体" w:cs="宋体"/>
                <w:color w:val="auto"/>
                <w:szCs w:val="21"/>
                <w:highlight w:val="none"/>
              </w:rPr>
              <w:t>5、AI+IOT应用模块</w:t>
            </w:r>
          </w:p>
          <w:p w14:paraId="6CF3BEC0">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要求AI+IOT应用模块以ESP32主机模块和AI主机模块作为主板单元和传感器单元组成，通过通用扩展板，实现主板单元以及传感器单元的快速连接，搭配一条USB数据线就可以使用MicroPython语言编程。</w:t>
            </w:r>
          </w:p>
          <w:p w14:paraId="5DE9ADC1">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分别配有</w:t>
            </w:r>
            <w:r>
              <w:rPr>
                <w:rFonts w:hint="eastAsia" w:ascii="宋体" w:hAnsi="宋体" w:cs="宋体"/>
                <w:color w:val="auto"/>
                <w:kern w:val="0"/>
                <w:szCs w:val="21"/>
                <w:highlight w:val="none"/>
              </w:rPr>
              <w:t>ESP32主机模块和AI主机模块</w:t>
            </w:r>
            <w:r>
              <w:rPr>
                <w:rFonts w:hint="eastAsia" w:ascii="宋体" w:hAnsi="宋体" w:cs="宋体"/>
                <w:color w:val="auto"/>
                <w:szCs w:val="21"/>
                <w:highlight w:val="none"/>
              </w:rPr>
              <w:t>，</w:t>
            </w:r>
            <w:r>
              <w:rPr>
                <w:rFonts w:hint="eastAsia" w:ascii="宋体" w:hAnsi="宋体" w:cs="宋体"/>
                <w:color w:val="auto"/>
                <w:kern w:val="0"/>
                <w:szCs w:val="21"/>
                <w:highlight w:val="none"/>
              </w:rPr>
              <w:t>ESP32主机模块</w:t>
            </w:r>
            <w:r>
              <w:rPr>
                <w:rFonts w:hint="eastAsia" w:ascii="宋体" w:hAnsi="宋体" w:cs="宋体"/>
                <w:color w:val="auto"/>
                <w:szCs w:val="21"/>
                <w:highlight w:val="none"/>
              </w:rPr>
              <w:t>板载USB、SD卡、指示灯、按键、40P扩展接口等资源，ESP32-WROOM-32模组集成 Wi-Fi，支持通过路由器直接连接互联网；</w:t>
            </w:r>
            <w:r>
              <w:rPr>
                <w:rFonts w:hint="eastAsia" w:ascii="宋体" w:hAnsi="宋体" w:cs="宋体"/>
                <w:color w:val="auto"/>
                <w:kern w:val="0"/>
                <w:szCs w:val="21"/>
                <w:highlight w:val="none"/>
              </w:rPr>
              <w:t>AI主机模块板载30万像素摄像头</w:t>
            </w:r>
            <w:r>
              <w:rPr>
                <w:rFonts w:hint="eastAsia" w:ascii="宋体" w:hAnsi="宋体" w:cs="宋体"/>
                <w:color w:val="auto"/>
                <w:szCs w:val="21"/>
                <w:highlight w:val="none"/>
              </w:rPr>
              <w:t>±5%</w:t>
            </w:r>
            <w:r>
              <w:rPr>
                <w:rFonts w:hint="eastAsia" w:ascii="宋体" w:hAnsi="宋体" w:cs="宋体"/>
                <w:color w:val="auto"/>
                <w:kern w:val="0"/>
                <w:szCs w:val="21"/>
                <w:highlight w:val="none"/>
              </w:rPr>
              <w:t>，2.4寸TFT屏幕</w:t>
            </w:r>
            <w:r>
              <w:rPr>
                <w:rFonts w:hint="eastAsia" w:ascii="宋体" w:hAnsi="宋体" w:cs="宋体"/>
                <w:color w:val="auto"/>
                <w:szCs w:val="21"/>
                <w:highlight w:val="none"/>
              </w:rPr>
              <w:t>±5%</w:t>
            </w:r>
            <w:r>
              <w:rPr>
                <w:rFonts w:hint="eastAsia" w:ascii="宋体" w:hAnsi="宋体" w:cs="宋体"/>
                <w:color w:val="auto"/>
                <w:kern w:val="0"/>
                <w:szCs w:val="21"/>
                <w:highlight w:val="none"/>
              </w:rPr>
              <w:t>、神经网络算法处理器、USB、SD卡，按键、锂电池，</w:t>
            </w:r>
            <w:r>
              <w:rPr>
                <w:rFonts w:hint="eastAsia" w:ascii="宋体" w:hAnsi="宋体" w:cs="宋体"/>
                <w:color w:val="auto"/>
                <w:szCs w:val="21"/>
                <w:highlight w:val="none"/>
              </w:rPr>
              <w:t>32P扩展接口等资源；通过通用扩展板，将主机单元的接口转换成通用的4P接口与通用3P插针接口，使用者可以灵活选择相应的接口以适应不同的外设功能配置。</w:t>
            </w:r>
          </w:p>
          <w:p w14:paraId="68BBB56E">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要求模块至少包含LED灯模块、按键模块、RGB彩灯模块、蜂鸣器模块、人体感应传感器、光敏传感器、温度传感器、湿度传感器、OLED显示模块、模拟量传感器、直流电机模块、气压传感器模块等十五余种模块、传感器通过4P连接线连接到通用扩展板。</w:t>
            </w:r>
          </w:p>
          <w:p w14:paraId="2C0E95A7">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实验项目要求：点亮一个灯实验；按键实验；OLED显示实验；RTC时钟实验；ADC采集实验；DAC实验；蜂鸣器实验；RGB彩灯实验；亮度测量实验；直流电机实验；温度测量实验；湿度测量实验；人体感应实验；气压测量实验；土壤湿度测量实验；超声波测距实验；烟雾检测实验；舵机实验；连接无线路由器实验；Socket通信实验；MQTT通信实验；应用场景实验；颜色识别；摄像头采集实验；条形码检测实验；人脸检测实验；物体分类实验。</w:t>
            </w:r>
          </w:p>
          <w:p w14:paraId="3DBDE562">
            <w:pPr>
              <w:spacing w:line="360" w:lineRule="auto"/>
              <w:rPr>
                <w:rFonts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、竞赛资源包配置</w:t>
            </w:r>
          </w:p>
          <w:p w14:paraId="007E047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要求资源至少包含30余种电路套件，包含18、19、21年电子电路装调与应用赛项全国竞赛与各地方竞赛资源包等。</w:t>
            </w:r>
          </w:p>
          <w:p w14:paraId="68964E6C">
            <w:pPr>
              <w:spacing w:line="360" w:lineRule="auto"/>
              <w:rPr>
                <w:rFonts w:ascii="宋体" w:hAnsi="宋体" w:cs="宋体"/>
                <w:color w:val="auto"/>
                <w:szCs w:val="21"/>
                <w:highlight w:val="none"/>
              </w:rPr>
            </w:pPr>
            <w:r>
              <w:rPr>
                <w:rFonts w:ascii="宋体" w:hAnsi="宋体" w:cs="宋体"/>
                <w:color w:val="auto"/>
                <w:szCs w:val="21"/>
                <w:highlight w:val="none"/>
              </w:rPr>
              <w:t>7</w:t>
            </w:r>
            <w:r>
              <w:rPr>
                <w:rFonts w:hint="eastAsia" w:ascii="宋体" w:hAnsi="宋体" w:cs="宋体"/>
                <w:color w:val="auto"/>
                <w:szCs w:val="21"/>
                <w:highlight w:val="none"/>
              </w:rPr>
              <w:t>、可编程线性直流电源，独立可调输出；要求不低于4寸（480</w:t>
            </w:r>
            <w:r>
              <w:rPr>
                <w:rFonts w:hint="eastAsia" w:ascii="宋体" w:hAnsi="宋体" w:cs="宋体"/>
                <w:bCs/>
                <w:color w:val="auto"/>
                <w:szCs w:val="21"/>
                <w:highlight w:val="none"/>
              </w:rPr>
              <w:t>×</w:t>
            </w:r>
            <w:r>
              <w:rPr>
                <w:rFonts w:hint="eastAsia" w:ascii="宋体" w:hAnsi="宋体" w:cs="宋体"/>
                <w:color w:val="auto"/>
                <w:szCs w:val="21"/>
                <w:highlight w:val="none"/>
              </w:rPr>
              <w:t>320 像素）高分辨率TFT液晶65536彩色液晶显示，四位电压、四位电流显示；第1、2通道0-30V/3A，限压保护31V，第3通道0-6V/1A；全通道设置分辨率1mV/1mA，电源电压调整率0.01%+3mV±5%；电源电流调整率0.01%+3mA±5%；，最小分辨率：1mV，1mA，纹波与噪声：电压300 Vrms±5% / 2 mVpp，电流300uVrms±5%；可独立、并联、串联、正负四种工作模式； 过压/过流保护功能； 支持100组定时输出功能；记录仪功能：可对输出电压、电流、功率情况进行记录，并以图形显示；恒压恒流智能转换功能；支持USB2.0、串口RS232。</w:t>
            </w:r>
          </w:p>
          <w:p w14:paraId="51579BE0">
            <w:pPr>
              <w:spacing w:line="360" w:lineRule="auto"/>
              <w:rPr>
                <w:rFonts w:ascii="宋体" w:hAnsi="宋体" w:cs="宋体"/>
                <w:color w:val="auto"/>
                <w:szCs w:val="21"/>
                <w:highlight w:val="none"/>
              </w:rPr>
            </w:pPr>
            <w:r>
              <w:rPr>
                <w:rFonts w:ascii="宋体" w:hAnsi="宋体" w:cs="宋体"/>
                <w:color w:val="auto"/>
                <w:szCs w:val="21"/>
                <w:highlight w:val="none"/>
              </w:rPr>
              <w:t>8</w:t>
            </w:r>
            <w:r>
              <w:rPr>
                <w:rFonts w:hint="eastAsia" w:ascii="宋体" w:hAnsi="宋体" w:cs="宋体"/>
                <w:color w:val="auto"/>
                <w:szCs w:val="21"/>
                <w:highlight w:val="none"/>
              </w:rPr>
              <w:t>、双踪示波器：</w:t>
            </w:r>
          </w:p>
          <w:p w14:paraId="2903B8C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1）不低于100MHz带宽， 1GSa/s</w:t>
            </w:r>
            <w:r>
              <w:rPr>
                <w:rFonts w:hint="eastAsia" w:ascii="宋体" w:hAnsi="宋体" w:cs="宋体"/>
                <w:color w:val="auto"/>
                <w:szCs w:val="21"/>
                <w:highlight w:val="none"/>
              </w:rPr>
              <w:t>±5%</w:t>
            </w:r>
            <w:r>
              <w:rPr>
                <w:rFonts w:hint="eastAsia" w:ascii="宋体" w:hAnsi="宋体" w:cs="宋体"/>
                <w:color w:val="auto"/>
                <w:kern w:val="0"/>
                <w:szCs w:val="21"/>
                <w:highlight w:val="none"/>
              </w:rPr>
              <w:t>实时采样率，双通道；</w:t>
            </w:r>
          </w:p>
          <w:p w14:paraId="0ED5041D">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2）7英寸TFT（真彩色）液晶屏幕，65535色，分辨率不低于800×480像素</w:t>
            </w:r>
            <w:r>
              <w:rPr>
                <w:rFonts w:hint="eastAsia" w:ascii="宋体" w:hAnsi="宋体" w:cs="宋体"/>
                <w:color w:val="auto"/>
                <w:szCs w:val="21"/>
                <w:highlight w:val="none"/>
              </w:rPr>
              <w:t>±5%；</w:t>
            </w:r>
          </w:p>
          <w:p w14:paraId="1D0B812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3）存储波形不少于16组；具备U盘存储功能；</w:t>
            </w:r>
          </w:p>
          <w:p w14:paraId="5D65E2D2">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4）具有自动量程功能，支持水平，垂直、单波形/多波形跟踪；</w:t>
            </w:r>
          </w:p>
          <w:p w14:paraId="28BB7A9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5）探头衰减倍数不少于1X,10X,100X,1000X，四种；</w:t>
            </w:r>
          </w:p>
          <w:p w14:paraId="3B5AC6B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6）幅度档位2 mV/div～10V /div按1～2～5进制方式步进</w:t>
            </w:r>
          </w:p>
          <w:p w14:paraId="2485A4AF">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7）支持光标测量，光标模式不少于电压差（△V），时间差（△T），时间差&amp;电压差（△V），自动光标四种模式；</w:t>
            </w:r>
          </w:p>
          <w:p w14:paraId="75BB3ADA">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8）内置6位硬件频率计，可测量不小于2Hz ~ 20MHz；</w:t>
            </w:r>
          </w:p>
          <w:p w14:paraId="2ACDBC8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9）USB Device &amp; Host接口；</w:t>
            </w:r>
          </w:p>
          <w:p w14:paraId="31C5455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10）要求具有不少于30种自动测量功能（峰-峰值、平均值、均方根值、周期均方根值、游标均方根值、频率、周期、工作周期、最大值、最小值、顶端值、底端值、幅度、过冲、预冲、上升时间、下降时间、相位、正脉冲、负脉宽、正占空比、负占空比、延迟A→B 、延迟A→B 、正脉冲个数、负脉冲个数、上升边沿个数、下降边沿个数、面积、周期面积；参数为中文显示，便于学生理解）,能自定义测量菜单</w:t>
            </w:r>
          </w:p>
          <w:p w14:paraId="7802792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11）支持LABVIEW通讯，支持二次开发。</w:t>
            </w:r>
          </w:p>
          <w:p w14:paraId="11EE460E">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12）一键自动调整波形功能（垂直位置调整，水平时基调整，触发位置调整）</w:t>
            </w:r>
          </w:p>
          <w:p w14:paraId="7D0230D1">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13）多国语言选择功能（中英俄德西）。</w:t>
            </w:r>
          </w:p>
          <w:p w14:paraId="5817C8CC">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14）双显示视窗放大功能，同时显示主要波形和放大波形两部分内容。</w:t>
            </w:r>
          </w:p>
          <w:p w14:paraId="237F1227">
            <w:pPr>
              <w:spacing w:line="360" w:lineRule="auto"/>
              <w:rPr>
                <w:rFonts w:ascii="宋体" w:hAnsi="宋体" w:cs="宋体"/>
                <w:color w:val="auto"/>
                <w:szCs w:val="21"/>
                <w:highlight w:val="none"/>
              </w:rPr>
            </w:pPr>
            <w:r>
              <w:rPr>
                <w:rFonts w:ascii="宋体" w:hAnsi="宋体" w:cs="宋体"/>
                <w:color w:val="auto"/>
                <w:szCs w:val="21"/>
                <w:highlight w:val="none"/>
              </w:rPr>
              <w:t>9</w:t>
            </w:r>
            <w:r>
              <w:rPr>
                <w:rFonts w:hint="eastAsia" w:ascii="宋体" w:hAnsi="宋体" w:cs="宋体"/>
                <w:color w:val="auto"/>
                <w:szCs w:val="21"/>
                <w:highlight w:val="none"/>
              </w:rPr>
              <w:t>、函数发生器</w:t>
            </w:r>
          </w:p>
          <w:p w14:paraId="5CE8260D">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要求双通道函数/任意波形发生器采用DDS直接数字合成技术，产生精确、稳定、低失真的输出信号，显示部分采用2.4英寸（320</w:t>
            </w:r>
            <w:r>
              <w:rPr>
                <w:rFonts w:hint="eastAsia" w:ascii="宋体" w:hAnsi="宋体" w:cs="宋体"/>
                <w:bCs/>
                <w:color w:val="auto"/>
                <w:szCs w:val="21"/>
                <w:highlight w:val="none"/>
              </w:rPr>
              <w:t>×</w:t>
            </w:r>
            <w:r>
              <w:rPr>
                <w:rFonts w:hint="eastAsia" w:ascii="宋体" w:hAnsi="宋体" w:cs="宋体"/>
                <w:color w:val="auto"/>
                <w:szCs w:val="21"/>
                <w:highlight w:val="none"/>
              </w:rPr>
              <w:t>240）彩色显示屏±5%，同时显示双通道的波形参数；最高输出频率20MHz（正弦波）±5%,250MSa/s采样率±5%，14bits垂直分辨率±5%；输出幅度最高24Vpp±5%，幅度分辨率最小1mV（0.001V）±5%；</w:t>
            </w:r>
          </w:p>
          <w:p w14:paraId="5108B04A">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要求采用ABS塑料外壳的台式设计，交流100–240V（AC）宽电压供电；</w:t>
            </w:r>
          </w:p>
          <w:p w14:paraId="555FF27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完全独立的双通道输出（相当于两个独立信号源），能够同步工作，相位差精确可调；两个通道的相位调节范围不少于0~359.99°，调节精度0.01°；两个通道的占空比均可独立调节，调节精度可达0.01%；</w:t>
            </w:r>
          </w:p>
          <w:p w14:paraId="5CE62C3A">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波形输出：可输出不少于99组函数/任意波形，至少包含35 组预置波形和64组用户自定义波形。 预置波形包含：正弦波，方波，矩形波（占空比可调），三角波，升锯齿波，降锯齿波，洛仑兹脉冲波，多频音波，无规则噪声波，阶梯三角波，正阶梯波，反阶梯波，正指数波，反指数波，正下降指数，反下降指数，正对数波，反对数波，正下降对数，反下降对数，线性调频，心电图波，梯形脉冲波，辛克脉冲波，窄脉冲波，高斯白噪声波，调幅波形，调频波形 ，正半波，负半波，正半波整流，负半波整流，CMOS(0~12V)，四通道TTL电平和DC电压，四方脉冲、八方脉冲用户自定义波形等； </w:t>
            </w:r>
          </w:p>
          <w:p w14:paraId="053B9B38">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要求具有不少于64组任意波存储位，每组存储深度8192</w:t>
            </w:r>
            <w:r>
              <w:rPr>
                <w:rFonts w:hint="eastAsia" w:ascii="宋体" w:hAnsi="宋体" w:cs="宋体"/>
                <w:bCs/>
                <w:color w:val="auto"/>
                <w:szCs w:val="21"/>
                <w:highlight w:val="none"/>
              </w:rPr>
              <w:t>×</w:t>
            </w:r>
            <w:r>
              <w:rPr>
                <w:rFonts w:hint="eastAsia" w:ascii="宋体" w:hAnsi="宋体" w:cs="宋体"/>
                <w:color w:val="auto"/>
                <w:szCs w:val="21"/>
                <w:highlight w:val="none"/>
              </w:rPr>
              <w:t>14bits±5%；</w:t>
            </w:r>
          </w:p>
          <w:p w14:paraId="5ABE6745">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频率精度：要求频率精度可达到10-6数量级；</w:t>
            </w:r>
          </w:p>
          <w:p w14:paraId="558C972F">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频率分辨率：全范围频率分辩率不低于1uHz（0.000001Hz）；</w:t>
            </w:r>
          </w:p>
          <w:p w14:paraId="0D90CD1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要求具有-12V~+12V的直流偏置功能（&lt;20MHz），分辨率可达1mV；</w:t>
            </w:r>
          </w:p>
          <w:p w14:paraId="07192EEC">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脉冲波脉冲宽度和脉冲频率连续可调，调节范围不少于20ns-1S。脉冲幅度可在0-12V之间连续调节，调节精度0.001V；</w:t>
            </w:r>
          </w:p>
          <w:p w14:paraId="6C29CA5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无量程限制：全范围频率不分档，直接数字设置；</w:t>
            </w:r>
          </w:p>
          <w:p w14:paraId="1A44EEDC">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具有数字信号输出功能，可实现幅度0~12V的任意CMOS电平；</w:t>
            </w:r>
          </w:p>
          <w:p w14:paraId="618C33AE">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扫描功能：要求可对信号的四个属性：频率、幅度、偏置、占空比分别进行扫描，具有线性扫描和对数扫描两种扫描模式，扫描时间可达999.99S,扫描起止点可任意设置；</w:t>
            </w:r>
          </w:p>
          <w:p w14:paraId="5AA7782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脉冲串猝发输出功能：要求可选手动触发、内部CH2触发与外部触发三种触发模式,可以使本机输出1~1048575任意个脉冲串；</w:t>
            </w:r>
          </w:p>
          <w:p w14:paraId="65BA0148">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VCO功能：要求支持VCO电压控制信号各参数输出功能。</w:t>
            </w:r>
          </w:p>
          <w:p w14:paraId="2BD00412">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调制类型：AM、FM、PM、ASK、FSK和PSK调制；</w:t>
            </w:r>
          </w:p>
          <w:p w14:paraId="6638E301">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100M频率计功能：要求具有频率测量、周期测量、正负脉宽测量、占空比测量四种测量方式。仪器最大测量频率可达100MHz，最低测量频率不高于0.01Hz；</w:t>
            </w:r>
          </w:p>
          <w:p w14:paraId="2F698D9B">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计数器功能：要求具有直流和交流两种耦合测量方式，有效解决交流耦合计数不准的情况。</w:t>
            </w:r>
          </w:p>
          <w:p w14:paraId="7F6A50E4">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任意波形编辑功能，能够在PC机上编辑任意波形后下载到仪器输出波形；</w:t>
            </w:r>
          </w:p>
          <w:p w14:paraId="2CAE3603">
            <w:pPr>
              <w:widowControl/>
              <w:spacing w:line="360" w:lineRule="auto"/>
              <w:jc w:val="left"/>
              <w:rPr>
                <w:rFonts w:ascii="宋体" w:hAnsi="宋体" w:cs="宋体"/>
                <w:color w:val="auto"/>
                <w:szCs w:val="21"/>
                <w:highlight w:val="none"/>
              </w:rPr>
            </w:pPr>
            <w:r>
              <w:rPr>
                <w:rFonts w:hint="eastAsia" w:ascii="宋体" w:hAnsi="宋体" w:cs="宋体"/>
                <w:color w:val="auto"/>
                <w:szCs w:val="21"/>
                <w:highlight w:val="none"/>
              </w:rPr>
              <w:t>通讯功能，可使用PC机控制该仪器。</w:t>
            </w:r>
          </w:p>
          <w:p w14:paraId="325ADC3E">
            <w:pPr>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60" w:lineRule="auto"/>
              <w:rPr>
                <w:rFonts w:ascii="宋体" w:hAnsi="宋体" w:cs="宋体"/>
                <w:color w:val="auto"/>
                <w:szCs w:val="21"/>
                <w:highlight w:val="none"/>
              </w:rPr>
            </w:pPr>
            <w:r>
              <w:rPr>
                <w:rFonts w:hint="eastAsia" w:ascii="宋体" w:hAnsi="宋体" w:cs="宋体"/>
                <w:color w:val="auto"/>
                <w:szCs w:val="21"/>
                <w:highlight w:val="none"/>
              </w:rPr>
              <w:t>输出短路保护：要求所有信号输出端都可在负载短路情况下工作60S以上；</w:t>
            </w:r>
          </w:p>
          <w:p w14:paraId="5913E73F">
            <w:pPr>
              <w:spacing w:line="360" w:lineRule="auto"/>
              <w:rPr>
                <w:rFonts w:ascii="宋体" w:hAnsi="宋体" w:cs="宋体"/>
                <w:color w:val="auto"/>
                <w:szCs w:val="21"/>
                <w:highlight w:val="none"/>
              </w:rPr>
            </w:pPr>
            <w:r>
              <w:rPr>
                <w:rFonts w:ascii="宋体" w:hAnsi="宋体" w:cs="宋体"/>
                <w:color w:val="auto"/>
                <w:szCs w:val="21"/>
                <w:highlight w:val="none"/>
              </w:rPr>
              <w:t>10</w:t>
            </w:r>
            <w:r>
              <w:rPr>
                <w:rFonts w:hint="eastAsia" w:ascii="宋体" w:hAnsi="宋体" w:cs="宋体"/>
                <w:color w:val="auto"/>
                <w:szCs w:val="21"/>
                <w:highlight w:val="none"/>
              </w:rPr>
              <w:t>、真有效值数字万用表</w:t>
            </w:r>
          </w:p>
          <w:tbl>
            <w:tblPr>
              <w:tblStyle w:val="2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9"/>
              <w:gridCol w:w="442"/>
              <w:gridCol w:w="1463"/>
              <w:gridCol w:w="9"/>
              <w:gridCol w:w="2209"/>
              <w:gridCol w:w="951"/>
              <w:gridCol w:w="1581"/>
            </w:tblGrid>
            <w:tr w14:paraId="51301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1134" w:type="pct"/>
                  <w:gridSpan w:val="2"/>
                  <w:vAlign w:val="center"/>
                </w:tcPr>
                <w:p w14:paraId="6B9B4409">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3 5/6位测量精度</w:t>
                  </w:r>
                </w:p>
              </w:tc>
              <w:tc>
                <w:tcPr>
                  <w:tcW w:w="2159" w:type="pct"/>
                  <w:gridSpan w:val="3"/>
                  <w:vAlign w:val="center"/>
                </w:tcPr>
                <w:p w14:paraId="3E8DF98B">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量程</w:t>
                  </w:r>
                </w:p>
              </w:tc>
              <w:tc>
                <w:tcPr>
                  <w:tcW w:w="790" w:type="pct"/>
                  <w:vAlign w:val="center"/>
                </w:tcPr>
                <w:p w14:paraId="67AB0F1A">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最小分辨率</w:t>
                  </w:r>
                </w:p>
              </w:tc>
              <w:tc>
                <w:tcPr>
                  <w:tcW w:w="917" w:type="pct"/>
                  <w:vAlign w:val="center"/>
                </w:tcPr>
                <w:p w14:paraId="286F4ED5">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精度</w:t>
                  </w:r>
                </w:p>
              </w:tc>
            </w:tr>
            <w:tr w14:paraId="07683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jc w:val="center"/>
              </w:trPr>
              <w:tc>
                <w:tcPr>
                  <w:tcW w:w="702" w:type="pct"/>
                  <w:vMerge w:val="restart"/>
                  <w:vAlign w:val="center"/>
                </w:tcPr>
                <w:p w14:paraId="3D85858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直流电压</w:t>
                  </w:r>
                </w:p>
              </w:tc>
              <w:tc>
                <w:tcPr>
                  <w:tcW w:w="432" w:type="pct"/>
                  <w:vMerge w:val="restart"/>
                  <w:vAlign w:val="center"/>
                </w:tcPr>
                <w:p w14:paraId="46609C48">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V</w:t>
                  </w:r>
                </w:p>
              </w:tc>
              <w:tc>
                <w:tcPr>
                  <w:tcW w:w="2159" w:type="pct"/>
                  <w:gridSpan w:val="3"/>
                  <w:vAlign w:val="center"/>
                </w:tcPr>
                <w:p w14:paraId="035842E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≥600.0mV</w:t>
                  </w:r>
                </w:p>
              </w:tc>
              <w:tc>
                <w:tcPr>
                  <w:tcW w:w="790" w:type="pct"/>
                  <w:vAlign w:val="center"/>
                </w:tcPr>
                <w:p w14:paraId="6C0AB1F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 mV</w:t>
                  </w:r>
                </w:p>
              </w:tc>
              <w:tc>
                <w:tcPr>
                  <w:tcW w:w="917" w:type="pct"/>
                  <w:vAlign w:val="center"/>
                </w:tcPr>
                <w:p w14:paraId="71593C3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≤±(0.5%+2dig)</w:t>
                  </w:r>
                </w:p>
              </w:tc>
            </w:tr>
            <w:tr w14:paraId="3140C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jc w:val="center"/>
              </w:trPr>
              <w:tc>
                <w:tcPr>
                  <w:tcW w:w="702" w:type="pct"/>
                  <w:vMerge w:val="continue"/>
                  <w:vAlign w:val="center"/>
                </w:tcPr>
                <w:p w14:paraId="430FBD20">
                  <w:pPr>
                    <w:spacing w:line="360" w:lineRule="auto"/>
                    <w:jc w:val="center"/>
                    <w:rPr>
                      <w:rFonts w:ascii="宋体" w:hAnsi="宋体" w:cs="宋体"/>
                      <w:color w:val="auto"/>
                      <w:szCs w:val="21"/>
                      <w:highlight w:val="none"/>
                    </w:rPr>
                  </w:pPr>
                </w:p>
              </w:tc>
              <w:tc>
                <w:tcPr>
                  <w:tcW w:w="432" w:type="pct"/>
                  <w:vMerge w:val="continue"/>
                  <w:vAlign w:val="center"/>
                </w:tcPr>
                <w:p w14:paraId="4DD73F1A">
                  <w:pPr>
                    <w:spacing w:line="360" w:lineRule="auto"/>
                    <w:jc w:val="center"/>
                    <w:rPr>
                      <w:rFonts w:ascii="宋体" w:hAnsi="宋体" w:cs="宋体"/>
                      <w:color w:val="auto"/>
                      <w:kern w:val="0"/>
                      <w:szCs w:val="21"/>
                      <w:highlight w:val="none"/>
                    </w:rPr>
                  </w:pPr>
                </w:p>
              </w:tc>
              <w:tc>
                <w:tcPr>
                  <w:tcW w:w="2159" w:type="pct"/>
                  <w:gridSpan w:val="3"/>
                  <w:vAlign w:val="center"/>
                </w:tcPr>
                <w:p w14:paraId="559CB76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≥6.000V/60.00V/600.0V</w:t>
                  </w:r>
                </w:p>
              </w:tc>
              <w:tc>
                <w:tcPr>
                  <w:tcW w:w="790" w:type="pct"/>
                  <w:vAlign w:val="center"/>
                </w:tcPr>
                <w:p w14:paraId="783537B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mV</w:t>
                  </w:r>
                </w:p>
              </w:tc>
              <w:tc>
                <w:tcPr>
                  <w:tcW w:w="917" w:type="pct"/>
                  <w:vAlign w:val="center"/>
                </w:tcPr>
                <w:p w14:paraId="2CA7825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≤±(0.5%+2dig)</w:t>
                  </w:r>
                </w:p>
              </w:tc>
            </w:tr>
            <w:tr w14:paraId="680BE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02" w:type="pct"/>
                  <w:vMerge w:val="continue"/>
                  <w:vAlign w:val="center"/>
                </w:tcPr>
                <w:p w14:paraId="1D50493A">
                  <w:pPr>
                    <w:spacing w:line="360" w:lineRule="auto"/>
                    <w:jc w:val="center"/>
                    <w:rPr>
                      <w:rFonts w:ascii="宋体" w:hAnsi="宋体" w:cs="宋体"/>
                      <w:color w:val="auto"/>
                      <w:szCs w:val="21"/>
                      <w:highlight w:val="none"/>
                    </w:rPr>
                  </w:pPr>
                </w:p>
              </w:tc>
              <w:tc>
                <w:tcPr>
                  <w:tcW w:w="432" w:type="pct"/>
                  <w:vMerge w:val="continue"/>
                </w:tcPr>
                <w:p w14:paraId="2C15EC18">
                  <w:pPr>
                    <w:widowControl/>
                    <w:spacing w:line="360" w:lineRule="auto"/>
                    <w:jc w:val="center"/>
                    <w:rPr>
                      <w:rFonts w:ascii="宋体" w:hAnsi="宋体" w:cs="宋体"/>
                      <w:color w:val="auto"/>
                      <w:kern w:val="0"/>
                      <w:szCs w:val="21"/>
                      <w:highlight w:val="none"/>
                    </w:rPr>
                  </w:pPr>
                </w:p>
              </w:tc>
              <w:tc>
                <w:tcPr>
                  <w:tcW w:w="2159" w:type="pct"/>
                  <w:gridSpan w:val="3"/>
                  <w:vAlign w:val="center"/>
                </w:tcPr>
                <w:p w14:paraId="600F2D2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≥1000V</w:t>
                  </w:r>
                </w:p>
              </w:tc>
              <w:tc>
                <w:tcPr>
                  <w:tcW w:w="790" w:type="pct"/>
                  <w:vAlign w:val="center"/>
                </w:tcPr>
                <w:p w14:paraId="4143581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V</w:t>
                  </w:r>
                </w:p>
              </w:tc>
              <w:tc>
                <w:tcPr>
                  <w:tcW w:w="917" w:type="pct"/>
                  <w:vAlign w:val="center"/>
                </w:tcPr>
                <w:p w14:paraId="4F96D23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21278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02" w:type="pct"/>
                  <w:vMerge w:val="restart"/>
                  <w:vAlign w:val="center"/>
                </w:tcPr>
                <w:p w14:paraId="2BE4DE6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交流电压</w:t>
                  </w:r>
                </w:p>
                <w:p w14:paraId="06361C2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（真有效值）</w:t>
                  </w:r>
                </w:p>
              </w:tc>
              <w:tc>
                <w:tcPr>
                  <w:tcW w:w="432" w:type="pct"/>
                  <w:vMerge w:val="restart"/>
                  <w:vAlign w:val="center"/>
                </w:tcPr>
                <w:p w14:paraId="64E3814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V</w:t>
                  </w:r>
                </w:p>
              </w:tc>
              <w:tc>
                <w:tcPr>
                  <w:tcW w:w="2159" w:type="pct"/>
                  <w:gridSpan w:val="3"/>
                  <w:vAlign w:val="center"/>
                </w:tcPr>
                <w:p w14:paraId="06E34A9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≥600mV</w:t>
                  </w:r>
                </w:p>
              </w:tc>
              <w:tc>
                <w:tcPr>
                  <w:tcW w:w="790" w:type="pct"/>
                  <w:vAlign w:val="center"/>
                </w:tcPr>
                <w:p w14:paraId="58B1A63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 mV</w:t>
                  </w:r>
                </w:p>
              </w:tc>
              <w:tc>
                <w:tcPr>
                  <w:tcW w:w="917" w:type="pct"/>
                  <w:vAlign w:val="center"/>
                </w:tcPr>
                <w:p w14:paraId="3241CB7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≤±(2%+5dig)</w:t>
                  </w:r>
                </w:p>
              </w:tc>
            </w:tr>
            <w:tr w14:paraId="6DF14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702" w:type="pct"/>
                  <w:vMerge w:val="continue"/>
                  <w:vAlign w:val="center"/>
                </w:tcPr>
                <w:p w14:paraId="043471FF">
                  <w:pPr>
                    <w:spacing w:line="360" w:lineRule="auto"/>
                    <w:jc w:val="center"/>
                    <w:rPr>
                      <w:rFonts w:ascii="宋体" w:hAnsi="宋体" w:cs="宋体"/>
                      <w:color w:val="auto"/>
                      <w:szCs w:val="21"/>
                      <w:highlight w:val="none"/>
                    </w:rPr>
                  </w:pPr>
                </w:p>
              </w:tc>
              <w:tc>
                <w:tcPr>
                  <w:tcW w:w="432" w:type="pct"/>
                  <w:vMerge w:val="continue"/>
                  <w:vAlign w:val="center"/>
                </w:tcPr>
                <w:p w14:paraId="6B05E700">
                  <w:pPr>
                    <w:spacing w:line="360" w:lineRule="auto"/>
                    <w:jc w:val="center"/>
                    <w:rPr>
                      <w:rFonts w:ascii="宋体" w:hAnsi="宋体" w:cs="宋体"/>
                      <w:color w:val="auto"/>
                      <w:kern w:val="0"/>
                      <w:szCs w:val="21"/>
                      <w:highlight w:val="none"/>
                    </w:rPr>
                  </w:pPr>
                </w:p>
              </w:tc>
              <w:tc>
                <w:tcPr>
                  <w:tcW w:w="2159" w:type="pct"/>
                  <w:gridSpan w:val="3"/>
                  <w:vAlign w:val="center"/>
                </w:tcPr>
                <w:p w14:paraId="5C7BE10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≥6.000V/60.00V/600.0V</w:t>
                  </w:r>
                </w:p>
              </w:tc>
              <w:tc>
                <w:tcPr>
                  <w:tcW w:w="790" w:type="pct"/>
                  <w:vAlign w:val="center"/>
                </w:tcPr>
                <w:p w14:paraId="17740D3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mV</w:t>
                  </w:r>
                </w:p>
              </w:tc>
              <w:tc>
                <w:tcPr>
                  <w:tcW w:w="917" w:type="pct"/>
                  <w:vAlign w:val="center"/>
                </w:tcPr>
                <w:p w14:paraId="5A2C3B7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≤±(0.8%+3dig)</w:t>
                  </w:r>
                </w:p>
              </w:tc>
            </w:tr>
            <w:tr w14:paraId="0C1B5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0" w:hRule="atLeast"/>
                <w:jc w:val="center"/>
              </w:trPr>
              <w:tc>
                <w:tcPr>
                  <w:tcW w:w="702" w:type="pct"/>
                  <w:vMerge w:val="continue"/>
                  <w:vAlign w:val="center"/>
                </w:tcPr>
                <w:p w14:paraId="5B7B262B">
                  <w:pPr>
                    <w:spacing w:line="360" w:lineRule="auto"/>
                    <w:jc w:val="center"/>
                    <w:rPr>
                      <w:rFonts w:ascii="宋体" w:hAnsi="宋体" w:cs="宋体"/>
                      <w:color w:val="auto"/>
                      <w:szCs w:val="21"/>
                      <w:highlight w:val="none"/>
                    </w:rPr>
                  </w:pPr>
                </w:p>
              </w:tc>
              <w:tc>
                <w:tcPr>
                  <w:tcW w:w="432" w:type="pct"/>
                  <w:vMerge w:val="continue"/>
                  <w:vAlign w:val="center"/>
                </w:tcPr>
                <w:p w14:paraId="1E74303E">
                  <w:pPr>
                    <w:widowControl/>
                    <w:spacing w:line="360" w:lineRule="auto"/>
                    <w:jc w:val="center"/>
                    <w:rPr>
                      <w:rFonts w:ascii="宋体" w:hAnsi="宋体" w:cs="宋体"/>
                      <w:color w:val="auto"/>
                      <w:kern w:val="0"/>
                      <w:szCs w:val="21"/>
                      <w:highlight w:val="none"/>
                    </w:rPr>
                  </w:pPr>
                </w:p>
              </w:tc>
              <w:tc>
                <w:tcPr>
                  <w:tcW w:w="2159" w:type="pct"/>
                  <w:gridSpan w:val="3"/>
                  <w:vAlign w:val="center"/>
                </w:tcPr>
                <w:p w14:paraId="6A6B6E3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≥750V</w:t>
                  </w:r>
                </w:p>
              </w:tc>
              <w:tc>
                <w:tcPr>
                  <w:tcW w:w="790" w:type="pct"/>
                  <w:vAlign w:val="center"/>
                </w:tcPr>
                <w:p w14:paraId="3670674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 V</w:t>
                  </w:r>
                </w:p>
              </w:tc>
              <w:tc>
                <w:tcPr>
                  <w:tcW w:w="917" w:type="pct"/>
                  <w:vAlign w:val="center"/>
                </w:tcPr>
                <w:p w14:paraId="1137288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≤±(1%+3dig)</w:t>
                  </w:r>
                </w:p>
              </w:tc>
            </w:tr>
            <w:tr w14:paraId="13794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 w:hRule="atLeast"/>
                <w:jc w:val="center"/>
              </w:trPr>
              <w:tc>
                <w:tcPr>
                  <w:tcW w:w="702" w:type="pct"/>
                  <w:vMerge w:val="restart"/>
                  <w:vAlign w:val="center"/>
                </w:tcPr>
                <w:p w14:paraId="0F2DA2C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直流电流</w:t>
                  </w:r>
                </w:p>
              </w:tc>
              <w:tc>
                <w:tcPr>
                  <w:tcW w:w="432" w:type="pct"/>
                  <w:vAlign w:val="center"/>
                </w:tcPr>
                <w:p w14:paraId="64CB93B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μA</w:t>
                  </w:r>
                </w:p>
              </w:tc>
              <w:tc>
                <w:tcPr>
                  <w:tcW w:w="2159" w:type="pct"/>
                  <w:gridSpan w:val="3"/>
                  <w:vAlign w:val="center"/>
                </w:tcPr>
                <w:p w14:paraId="70EF06B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≥600.0uA/6000μA</w:t>
                  </w:r>
                </w:p>
              </w:tc>
              <w:tc>
                <w:tcPr>
                  <w:tcW w:w="790" w:type="pct"/>
                  <w:vAlign w:val="center"/>
                </w:tcPr>
                <w:p w14:paraId="1CE13A2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≤0.01μA</w:t>
                  </w:r>
                </w:p>
              </w:tc>
              <w:tc>
                <w:tcPr>
                  <w:tcW w:w="917" w:type="pct"/>
                  <w:vMerge w:val="restart"/>
                  <w:vAlign w:val="center"/>
                </w:tcPr>
                <w:p w14:paraId="0781A3E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21F33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jc w:val="center"/>
              </w:trPr>
              <w:tc>
                <w:tcPr>
                  <w:tcW w:w="702" w:type="pct"/>
                  <w:vMerge w:val="continue"/>
                  <w:vAlign w:val="center"/>
                </w:tcPr>
                <w:p w14:paraId="2FFDDDBF">
                  <w:pPr>
                    <w:spacing w:line="360" w:lineRule="auto"/>
                    <w:jc w:val="center"/>
                    <w:rPr>
                      <w:rFonts w:ascii="宋体" w:hAnsi="宋体" w:cs="宋体"/>
                      <w:color w:val="auto"/>
                      <w:szCs w:val="21"/>
                      <w:highlight w:val="none"/>
                    </w:rPr>
                  </w:pPr>
                </w:p>
              </w:tc>
              <w:tc>
                <w:tcPr>
                  <w:tcW w:w="432" w:type="pct"/>
                  <w:vAlign w:val="center"/>
                </w:tcPr>
                <w:p w14:paraId="3930BD8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mA</w:t>
                  </w:r>
                </w:p>
              </w:tc>
              <w:tc>
                <w:tcPr>
                  <w:tcW w:w="2159" w:type="pct"/>
                  <w:gridSpan w:val="3"/>
                  <w:vAlign w:val="center"/>
                </w:tcPr>
                <w:p w14:paraId="1DE2E4E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≥60.00mA/600.0mA</w:t>
                  </w:r>
                </w:p>
              </w:tc>
              <w:tc>
                <w:tcPr>
                  <w:tcW w:w="790" w:type="pct"/>
                  <w:vAlign w:val="center"/>
                </w:tcPr>
                <w:p w14:paraId="2473CF4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≤0.01mA</w:t>
                  </w:r>
                </w:p>
              </w:tc>
              <w:tc>
                <w:tcPr>
                  <w:tcW w:w="917" w:type="pct"/>
                  <w:vMerge w:val="continue"/>
                  <w:vAlign w:val="center"/>
                </w:tcPr>
                <w:p w14:paraId="09E499F6">
                  <w:pPr>
                    <w:widowControl/>
                    <w:spacing w:line="360" w:lineRule="auto"/>
                    <w:jc w:val="center"/>
                    <w:rPr>
                      <w:rFonts w:ascii="宋体" w:hAnsi="宋体" w:cs="宋体"/>
                      <w:color w:val="auto"/>
                      <w:kern w:val="0"/>
                      <w:szCs w:val="21"/>
                      <w:highlight w:val="none"/>
                    </w:rPr>
                  </w:pPr>
                </w:p>
              </w:tc>
            </w:tr>
            <w:tr w14:paraId="3CCD1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jc w:val="center"/>
              </w:trPr>
              <w:tc>
                <w:tcPr>
                  <w:tcW w:w="702" w:type="pct"/>
                  <w:vMerge w:val="continue"/>
                  <w:vAlign w:val="center"/>
                </w:tcPr>
                <w:p w14:paraId="0A63E599">
                  <w:pPr>
                    <w:spacing w:line="360" w:lineRule="auto"/>
                    <w:jc w:val="center"/>
                    <w:rPr>
                      <w:rFonts w:ascii="宋体" w:hAnsi="宋体" w:cs="宋体"/>
                      <w:color w:val="auto"/>
                      <w:szCs w:val="21"/>
                      <w:highlight w:val="none"/>
                    </w:rPr>
                  </w:pPr>
                </w:p>
              </w:tc>
              <w:tc>
                <w:tcPr>
                  <w:tcW w:w="432" w:type="pct"/>
                  <w:vAlign w:val="center"/>
                </w:tcPr>
                <w:p w14:paraId="356BD62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A</w:t>
                  </w:r>
                </w:p>
              </w:tc>
              <w:tc>
                <w:tcPr>
                  <w:tcW w:w="2159" w:type="pct"/>
                  <w:gridSpan w:val="3"/>
                  <w:vAlign w:val="center"/>
                </w:tcPr>
                <w:p w14:paraId="0504740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≥20.00A</w:t>
                  </w:r>
                </w:p>
              </w:tc>
              <w:tc>
                <w:tcPr>
                  <w:tcW w:w="790" w:type="pct"/>
                  <w:vAlign w:val="center"/>
                </w:tcPr>
                <w:p w14:paraId="16E34DA4">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≤0.01A</w:t>
                  </w:r>
                </w:p>
              </w:tc>
              <w:tc>
                <w:tcPr>
                  <w:tcW w:w="917" w:type="pct"/>
                  <w:vAlign w:val="center"/>
                </w:tcPr>
                <w:p w14:paraId="2926490C">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≤±(1.2%+3dig)</w:t>
                  </w:r>
                </w:p>
              </w:tc>
            </w:tr>
            <w:tr w14:paraId="7C30C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jc w:val="center"/>
              </w:trPr>
              <w:tc>
                <w:tcPr>
                  <w:tcW w:w="702" w:type="pct"/>
                  <w:vMerge w:val="restart"/>
                  <w:vAlign w:val="center"/>
                </w:tcPr>
                <w:p w14:paraId="239AD0B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交流电流（真有效值）</w:t>
                  </w:r>
                </w:p>
              </w:tc>
              <w:tc>
                <w:tcPr>
                  <w:tcW w:w="432" w:type="pct"/>
                  <w:vAlign w:val="center"/>
                </w:tcPr>
                <w:p w14:paraId="0547043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μA</w:t>
                  </w:r>
                </w:p>
              </w:tc>
              <w:tc>
                <w:tcPr>
                  <w:tcW w:w="2159" w:type="pct"/>
                  <w:gridSpan w:val="3"/>
                  <w:vAlign w:val="center"/>
                </w:tcPr>
                <w:p w14:paraId="10793069">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≥60.00uA/600.0μA</w:t>
                  </w:r>
                </w:p>
              </w:tc>
              <w:tc>
                <w:tcPr>
                  <w:tcW w:w="790" w:type="pct"/>
                  <w:vAlign w:val="center"/>
                </w:tcPr>
                <w:p w14:paraId="1442E6B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≤0.01μA</w:t>
                  </w:r>
                </w:p>
              </w:tc>
              <w:tc>
                <w:tcPr>
                  <w:tcW w:w="917" w:type="pct"/>
                  <w:vMerge w:val="restart"/>
                  <w:vAlign w:val="center"/>
                </w:tcPr>
                <w:p w14:paraId="659ABC2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≤±(1%+3dig)</w:t>
                  </w:r>
                </w:p>
              </w:tc>
            </w:tr>
            <w:tr w14:paraId="2C7AB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 w:hRule="atLeast"/>
                <w:jc w:val="center"/>
              </w:trPr>
              <w:tc>
                <w:tcPr>
                  <w:tcW w:w="702" w:type="pct"/>
                  <w:vMerge w:val="continue"/>
                  <w:vAlign w:val="center"/>
                </w:tcPr>
                <w:p w14:paraId="778E94F7">
                  <w:pPr>
                    <w:widowControl/>
                    <w:spacing w:line="360" w:lineRule="auto"/>
                    <w:jc w:val="center"/>
                    <w:rPr>
                      <w:rFonts w:ascii="宋体" w:hAnsi="宋体" w:cs="宋体"/>
                      <w:color w:val="auto"/>
                      <w:kern w:val="0"/>
                      <w:szCs w:val="21"/>
                      <w:highlight w:val="none"/>
                    </w:rPr>
                  </w:pPr>
                </w:p>
              </w:tc>
              <w:tc>
                <w:tcPr>
                  <w:tcW w:w="432" w:type="pct"/>
                  <w:vAlign w:val="center"/>
                </w:tcPr>
                <w:p w14:paraId="33F5C4A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mA</w:t>
                  </w:r>
                </w:p>
              </w:tc>
              <w:tc>
                <w:tcPr>
                  <w:tcW w:w="2159" w:type="pct"/>
                  <w:gridSpan w:val="3"/>
                  <w:vAlign w:val="center"/>
                </w:tcPr>
                <w:p w14:paraId="7685734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≥60.00mA/600.0mA</w:t>
                  </w:r>
                </w:p>
              </w:tc>
              <w:tc>
                <w:tcPr>
                  <w:tcW w:w="790" w:type="pct"/>
                  <w:vAlign w:val="center"/>
                </w:tcPr>
                <w:p w14:paraId="78A3A73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≤0.01mA</w:t>
                  </w:r>
                </w:p>
              </w:tc>
              <w:tc>
                <w:tcPr>
                  <w:tcW w:w="917" w:type="pct"/>
                  <w:vMerge w:val="continue"/>
                  <w:vAlign w:val="center"/>
                </w:tcPr>
                <w:p w14:paraId="39527C63">
                  <w:pPr>
                    <w:widowControl/>
                    <w:spacing w:line="360" w:lineRule="auto"/>
                    <w:jc w:val="center"/>
                    <w:rPr>
                      <w:rFonts w:ascii="宋体" w:hAnsi="宋体" w:cs="宋体"/>
                      <w:color w:val="auto"/>
                      <w:kern w:val="0"/>
                      <w:szCs w:val="21"/>
                      <w:highlight w:val="none"/>
                    </w:rPr>
                  </w:pPr>
                </w:p>
              </w:tc>
            </w:tr>
            <w:tr w14:paraId="03AB1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jc w:val="center"/>
              </w:trPr>
              <w:tc>
                <w:tcPr>
                  <w:tcW w:w="702" w:type="pct"/>
                  <w:vMerge w:val="continue"/>
                  <w:vAlign w:val="center"/>
                </w:tcPr>
                <w:p w14:paraId="7BC89C67">
                  <w:pPr>
                    <w:widowControl/>
                    <w:spacing w:line="360" w:lineRule="auto"/>
                    <w:jc w:val="center"/>
                    <w:rPr>
                      <w:rFonts w:ascii="宋体" w:hAnsi="宋体" w:cs="宋体"/>
                      <w:color w:val="auto"/>
                      <w:kern w:val="0"/>
                      <w:szCs w:val="21"/>
                      <w:highlight w:val="none"/>
                    </w:rPr>
                  </w:pPr>
                </w:p>
              </w:tc>
              <w:tc>
                <w:tcPr>
                  <w:tcW w:w="432" w:type="pct"/>
                  <w:vAlign w:val="center"/>
                </w:tcPr>
                <w:p w14:paraId="5A2504F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A</w:t>
                  </w:r>
                </w:p>
              </w:tc>
              <w:tc>
                <w:tcPr>
                  <w:tcW w:w="2159" w:type="pct"/>
                  <w:gridSpan w:val="3"/>
                  <w:vAlign w:val="center"/>
                </w:tcPr>
                <w:p w14:paraId="593D5B9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≥20.00A</w:t>
                  </w:r>
                </w:p>
              </w:tc>
              <w:tc>
                <w:tcPr>
                  <w:tcW w:w="790" w:type="pct"/>
                  <w:vAlign w:val="center"/>
                </w:tcPr>
                <w:p w14:paraId="21EE949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≤0.01A</w:t>
                  </w:r>
                </w:p>
              </w:tc>
              <w:tc>
                <w:tcPr>
                  <w:tcW w:w="917" w:type="pct"/>
                  <w:vAlign w:val="center"/>
                </w:tcPr>
                <w:p w14:paraId="58C7CA5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≤±(1.5%+3dig)</w:t>
                  </w:r>
                </w:p>
              </w:tc>
            </w:tr>
            <w:tr w14:paraId="53C9E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restart"/>
                </w:tcPr>
                <w:p w14:paraId="550F34D4">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电阻 (Ω)</w:t>
                  </w:r>
                </w:p>
              </w:tc>
              <w:tc>
                <w:tcPr>
                  <w:tcW w:w="2159" w:type="pct"/>
                  <w:gridSpan w:val="3"/>
                  <w:vAlign w:val="center"/>
                </w:tcPr>
                <w:p w14:paraId="436A7F09">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≥600.0Ω/6.000kΩ/60.00kΩ/600.0kΩ/6.000MΩ</w:t>
                  </w:r>
                </w:p>
              </w:tc>
              <w:tc>
                <w:tcPr>
                  <w:tcW w:w="790" w:type="pct"/>
                  <w:vAlign w:val="center"/>
                </w:tcPr>
                <w:p w14:paraId="679843D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≤0.1Ω</w:t>
                  </w:r>
                </w:p>
              </w:tc>
              <w:tc>
                <w:tcPr>
                  <w:tcW w:w="917" w:type="pct"/>
                  <w:vAlign w:val="center"/>
                </w:tcPr>
                <w:p w14:paraId="576EE16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5B111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 w:hRule="atLeast"/>
                <w:jc w:val="center"/>
              </w:trPr>
              <w:tc>
                <w:tcPr>
                  <w:tcW w:w="1134" w:type="pct"/>
                  <w:gridSpan w:val="2"/>
                  <w:vMerge w:val="continue"/>
                  <w:vAlign w:val="center"/>
                </w:tcPr>
                <w:p w14:paraId="03C458AD">
                  <w:pPr>
                    <w:widowControl/>
                    <w:spacing w:line="360" w:lineRule="auto"/>
                    <w:jc w:val="center"/>
                    <w:rPr>
                      <w:rFonts w:ascii="宋体" w:hAnsi="宋体" w:cs="宋体"/>
                      <w:color w:val="auto"/>
                      <w:kern w:val="0"/>
                      <w:szCs w:val="21"/>
                      <w:highlight w:val="none"/>
                    </w:rPr>
                  </w:pPr>
                </w:p>
              </w:tc>
              <w:tc>
                <w:tcPr>
                  <w:tcW w:w="2159" w:type="pct"/>
                  <w:gridSpan w:val="3"/>
                  <w:vAlign w:val="center"/>
                </w:tcPr>
                <w:p w14:paraId="1E8A998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≥60.00MΩ</w:t>
                  </w:r>
                </w:p>
              </w:tc>
              <w:tc>
                <w:tcPr>
                  <w:tcW w:w="790" w:type="pct"/>
                  <w:vAlign w:val="center"/>
                </w:tcPr>
                <w:p w14:paraId="463077C1">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 MΩ</w:t>
                  </w:r>
                </w:p>
              </w:tc>
              <w:tc>
                <w:tcPr>
                  <w:tcW w:w="917" w:type="pct"/>
                  <w:vAlign w:val="center"/>
                </w:tcPr>
                <w:p w14:paraId="4C6F0B4B">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≤±(2%+3dig)</w:t>
                  </w:r>
                </w:p>
              </w:tc>
            </w:tr>
            <w:tr w14:paraId="1B63F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 w:hRule="atLeast"/>
                <w:jc w:val="center"/>
              </w:trPr>
              <w:tc>
                <w:tcPr>
                  <w:tcW w:w="1134" w:type="pct"/>
                  <w:gridSpan w:val="2"/>
                  <w:vMerge w:val="restart"/>
                </w:tcPr>
                <w:p w14:paraId="38B1855D">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电容 (F)</w:t>
                  </w:r>
                </w:p>
              </w:tc>
              <w:tc>
                <w:tcPr>
                  <w:tcW w:w="2159" w:type="pct"/>
                  <w:gridSpan w:val="3"/>
                  <w:vAlign w:val="center"/>
                </w:tcPr>
                <w:p w14:paraId="0D561C5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≥60.00nF/600.0nF/6.000μF/60.00μF</w:t>
                  </w:r>
                </w:p>
              </w:tc>
              <w:tc>
                <w:tcPr>
                  <w:tcW w:w="790" w:type="pct"/>
                  <w:vAlign w:val="center"/>
                </w:tcPr>
                <w:p w14:paraId="3B8A5AD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≤0.01nF</w:t>
                  </w:r>
                </w:p>
              </w:tc>
              <w:tc>
                <w:tcPr>
                  <w:tcW w:w="917" w:type="pct"/>
                  <w:vAlign w:val="center"/>
                </w:tcPr>
                <w:p w14:paraId="45CB17F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≤±(2.5%+3dig)</w:t>
                  </w:r>
                </w:p>
              </w:tc>
            </w:tr>
            <w:tr w14:paraId="49A12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jc w:val="center"/>
              </w:trPr>
              <w:tc>
                <w:tcPr>
                  <w:tcW w:w="1134" w:type="pct"/>
                  <w:gridSpan w:val="2"/>
                  <w:vMerge w:val="continue"/>
                  <w:vAlign w:val="center"/>
                </w:tcPr>
                <w:p w14:paraId="64C9C4CF">
                  <w:pPr>
                    <w:widowControl/>
                    <w:spacing w:line="360" w:lineRule="auto"/>
                    <w:jc w:val="center"/>
                    <w:rPr>
                      <w:rFonts w:ascii="宋体" w:hAnsi="宋体" w:cs="宋体"/>
                      <w:color w:val="auto"/>
                      <w:kern w:val="0"/>
                      <w:szCs w:val="21"/>
                      <w:highlight w:val="none"/>
                    </w:rPr>
                  </w:pPr>
                </w:p>
              </w:tc>
              <w:tc>
                <w:tcPr>
                  <w:tcW w:w="2159" w:type="pct"/>
                  <w:gridSpan w:val="3"/>
                  <w:vAlign w:val="center"/>
                </w:tcPr>
                <w:p w14:paraId="2B901DFB">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≥600.0μF/6.000mF/60.00mF</w:t>
                  </w:r>
                </w:p>
              </w:tc>
              <w:tc>
                <w:tcPr>
                  <w:tcW w:w="790" w:type="pct"/>
                  <w:vAlign w:val="center"/>
                </w:tcPr>
                <w:p w14:paraId="52DAE56C">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≤0.1μF</w:t>
                  </w:r>
                </w:p>
              </w:tc>
              <w:tc>
                <w:tcPr>
                  <w:tcW w:w="917" w:type="pct"/>
                  <w:vAlign w:val="center"/>
                </w:tcPr>
                <w:p w14:paraId="32A045C3">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≤±(3%+5dig)</w:t>
                  </w:r>
                </w:p>
              </w:tc>
            </w:tr>
            <w:tr w14:paraId="450E2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 w:hRule="atLeast"/>
                <w:jc w:val="center"/>
              </w:trPr>
              <w:tc>
                <w:tcPr>
                  <w:tcW w:w="1134" w:type="pct"/>
                  <w:gridSpan w:val="2"/>
                </w:tcPr>
                <w:p w14:paraId="4697B3BC">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频率 (Hz)</w:t>
                  </w:r>
                </w:p>
              </w:tc>
              <w:tc>
                <w:tcPr>
                  <w:tcW w:w="2159" w:type="pct"/>
                  <w:gridSpan w:val="3"/>
                  <w:vAlign w:val="center"/>
                </w:tcPr>
                <w:p w14:paraId="44D7159A">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≥9.999Hz/99,99Hz/999.9Hz/9.999kHz/</w:t>
                  </w:r>
                </w:p>
                <w:p w14:paraId="0A649AC7">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99.99kHz/99.9kHz/9.999MHz</w:t>
                  </w:r>
                </w:p>
              </w:tc>
              <w:tc>
                <w:tcPr>
                  <w:tcW w:w="790" w:type="pct"/>
                  <w:vAlign w:val="center"/>
                </w:tcPr>
                <w:p w14:paraId="5092720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≤0.001Hz</w:t>
                  </w:r>
                </w:p>
              </w:tc>
              <w:tc>
                <w:tcPr>
                  <w:tcW w:w="917" w:type="pct"/>
                  <w:vAlign w:val="center"/>
                </w:tcPr>
                <w:p w14:paraId="1D2C3C3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≤±(0.8%+2dig)</w:t>
                  </w:r>
                </w:p>
              </w:tc>
            </w:tr>
            <w:tr w14:paraId="04B2C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restart"/>
                </w:tcPr>
                <w:p w14:paraId="4C065AD6">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占空比</w:t>
                  </w:r>
                </w:p>
              </w:tc>
              <w:tc>
                <w:tcPr>
                  <w:tcW w:w="2159" w:type="pct"/>
                  <w:gridSpan w:val="3"/>
                  <w:vAlign w:val="center"/>
                </w:tcPr>
                <w:p w14:paraId="2AD7921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≥0.1%~99.9%(typical value：Vrms=1V,f=1kHz)</w:t>
                  </w:r>
                </w:p>
              </w:tc>
              <w:tc>
                <w:tcPr>
                  <w:tcW w:w="790" w:type="pct"/>
                  <w:vMerge w:val="restart"/>
                  <w:vAlign w:val="center"/>
                </w:tcPr>
                <w:p w14:paraId="2B0D6297">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w:t>
                  </w:r>
                </w:p>
              </w:tc>
              <w:tc>
                <w:tcPr>
                  <w:tcW w:w="917" w:type="pct"/>
                  <w:vAlign w:val="center"/>
                </w:tcPr>
                <w:p w14:paraId="3B8BFE97">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≤±(1.2%+3dig)</w:t>
                  </w:r>
                </w:p>
              </w:tc>
            </w:tr>
            <w:tr w14:paraId="10E24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jc w:val="center"/>
              </w:trPr>
              <w:tc>
                <w:tcPr>
                  <w:tcW w:w="1134" w:type="pct"/>
                  <w:gridSpan w:val="2"/>
                  <w:vMerge w:val="continue"/>
                  <w:vAlign w:val="center"/>
                </w:tcPr>
                <w:p w14:paraId="59C230E2">
                  <w:pPr>
                    <w:widowControl/>
                    <w:spacing w:line="360" w:lineRule="auto"/>
                    <w:jc w:val="center"/>
                    <w:rPr>
                      <w:rFonts w:ascii="宋体" w:hAnsi="宋体" w:cs="宋体"/>
                      <w:color w:val="auto"/>
                      <w:kern w:val="0"/>
                      <w:szCs w:val="21"/>
                      <w:highlight w:val="none"/>
                    </w:rPr>
                  </w:pPr>
                </w:p>
              </w:tc>
              <w:tc>
                <w:tcPr>
                  <w:tcW w:w="2159" w:type="pct"/>
                  <w:gridSpan w:val="3"/>
                  <w:vAlign w:val="center"/>
                </w:tcPr>
                <w:p w14:paraId="09DA474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0.1%~99.9%(≥1kHz)</w:t>
                  </w:r>
                </w:p>
              </w:tc>
              <w:tc>
                <w:tcPr>
                  <w:tcW w:w="790" w:type="pct"/>
                  <w:vMerge w:val="continue"/>
                  <w:vAlign w:val="center"/>
                </w:tcPr>
                <w:p w14:paraId="15ECA42B">
                  <w:pPr>
                    <w:widowControl/>
                    <w:spacing w:line="360" w:lineRule="auto"/>
                    <w:jc w:val="center"/>
                    <w:rPr>
                      <w:rFonts w:ascii="宋体" w:hAnsi="宋体" w:cs="宋体"/>
                      <w:color w:val="auto"/>
                      <w:kern w:val="0"/>
                      <w:szCs w:val="21"/>
                      <w:highlight w:val="none"/>
                    </w:rPr>
                  </w:pPr>
                </w:p>
              </w:tc>
              <w:tc>
                <w:tcPr>
                  <w:tcW w:w="917" w:type="pct"/>
                  <w:vAlign w:val="center"/>
                </w:tcPr>
                <w:p w14:paraId="3262BC6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≤±(2.5%+3dig)</w:t>
                  </w:r>
                </w:p>
              </w:tc>
            </w:tr>
            <w:tr w14:paraId="0B697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restart"/>
                </w:tcPr>
                <w:p w14:paraId="52C089B1">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温度 (°C/°F)</w:t>
                  </w:r>
                </w:p>
              </w:tc>
              <w:tc>
                <w:tcPr>
                  <w:tcW w:w="2159" w:type="pct"/>
                  <w:gridSpan w:val="3"/>
                  <w:vAlign w:val="center"/>
                </w:tcPr>
                <w:p w14:paraId="3F6F2A0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≥- 50 ℃~400℃</w:t>
                  </w:r>
                </w:p>
              </w:tc>
              <w:tc>
                <w:tcPr>
                  <w:tcW w:w="790" w:type="pct"/>
                  <w:vAlign w:val="center"/>
                </w:tcPr>
                <w:p w14:paraId="26AB7F5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17" w:type="pct"/>
                  <w:vAlign w:val="center"/>
                </w:tcPr>
                <w:p w14:paraId="1C412D0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≤±(2.5%+3dig)</w:t>
                  </w:r>
                </w:p>
              </w:tc>
            </w:tr>
            <w:tr w14:paraId="0F679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134" w:type="pct"/>
                  <w:gridSpan w:val="2"/>
                  <w:vMerge w:val="continue"/>
                  <w:vAlign w:val="center"/>
                </w:tcPr>
                <w:p w14:paraId="6759CC12">
                  <w:pPr>
                    <w:widowControl/>
                    <w:spacing w:line="360" w:lineRule="auto"/>
                    <w:jc w:val="center"/>
                    <w:rPr>
                      <w:rFonts w:ascii="宋体" w:hAnsi="宋体" w:cs="宋体"/>
                      <w:color w:val="auto"/>
                      <w:kern w:val="0"/>
                      <w:szCs w:val="21"/>
                      <w:highlight w:val="none"/>
                    </w:rPr>
                  </w:pPr>
                </w:p>
              </w:tc>
              <w:tc>
                <w:tcPr>
                  <w:tcW w:w="2159" w:type="pct"/>
                  <w:gridSpan w:val="3"/>
                  <w:vAlign w:val="center"/>
                </w:tcPr>
                <w:p w14:paraId="7AF6C44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≥-58 ℉ ~ 752 ℉</w:t>
                  </w:r>
                </w:p>
              </w:tc>
              <w:tc>
                <w:tcPr>
                  <w:tcW w:w="790" w:type="pct"/>
                  <w:vAlign w:val="center"/>
                </w:tcPr>
                <w:p w14:paraId="67D3B2C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17" w:type="pct"/>
                  <w:vAlign w:val="center"/>
                </w:tcPr>
                <w:p w14:paraId="3F7F3D8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≤±(4.5%+5dig)</w:t>
                  </w:r>
                </w:p>
              </w:tc>
            </w:tr>
            <w:tr w14:paraId="44863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134" w:type="pct"/>
                  <w:gridSpan w:val="2"/>
                </w:tcPr>
                <w:p w14:paraId="145895F1">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最大读数</w:t>
                  </w:r>
                </w:p>
              </w:tc>
              <w:tc>
                <w:tcPr>
                  <w:tcW w:w="3866" w:type="pct"/>
                  <w:gridSpan w:val="5"/>
                  <w:vAlign w:val="center"/>
                </w:tcPr>
                <w:p w14:paraId="257CEC69">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5999</w:t>
                  </w:r>
                  <w:r>
                    <w:rPr>
                      <w:rFonts w:hint="eastAsia" w:ascii="宋体" w:hAnsi="宋体" w:cs="宋体"/>
                      <w:color w:val="auto"/>
                      <w:szCs w:val="21"/>
                      <w:highlight w:val="none"/>
                    </w:rPr>
                    <w:t>±4</w:t>
                  </w:r>
                  <w:r>
                    <w:rPr>
                      <w:rFonts w:ascii="宋体" w:hAnsi="宋体" w:cs="宋体"/>
                      <w:color w:val="auto"/>
                      <w:szCs w:val="21"/>
                      <w:highlight w:val="none"/>
                    </w:rPr>
                    <w:t>.</w:t>
                  </w:r>
                  <w:r>
                    <w:rPr>
                      <w:rFonts w:hint="eastAsia" w:ascii="宋体" w:hAnsi="宋体" w:cs="宋体"/>
                      <w:color w:val="auto"/>
                      <w:szCs w:val="21"/>
                      <w:highlight w:val="none"/>
                    </w:rPr>
                    <w:t>5%</w:t>
                  </w:r>
                </w:p>
              </w:tc>
            </w:tr>
            <w:tr w14:paraId="7BF79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1134" w:type="pct"/>
                  <w:gridSpan w:val="2"/>
                </w:tcPr>
                <w:p w14:paraId="6B35B991">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频响（Hz）</w:t>
                  </w:r>
                </w:p>
              </w:tc>
              <w:tc>
                <w:tcPr>
                  <w:tcW w:w="3866" w:type="pct"/>
                  <w:gridSpan w:val="5"/>
                  <w:vAlign w:val="center"/>
                </w:tcPr>
                <w:p w14:paraId="071CEE88">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(20-1000)Hz</w:t>
                  </w:r>
                  <w:r>
                    <w:rPr>
                      <w:rFonts w:hint="eastAsia" w:ascii="宋体" w:hAnsi="宋体" w:cs="宋体"/>
                      <w:color w:val="auto"/>
                      <w:szCs w:val="21"/>
                      <w:highlight w:val="none"/>
                    </w:rPr>
                    <w:t>±</w:t>
                  </w:r>
                  <w:r>
                    <w:rPr>
                      <w:rFonts w:ascii="宋体" w:hAnsi="宋体" w:cs="宋体"/>
                      <w:color w:val="auto"/>
                      <w:szCs w:val="21"/>
                      <w:highlight w:val="none"/>
                    </w:rPr>
                    <w:t>4.5</w:t>
                  </w:r>
                  <w:r>
                    <w:rPr>
                      <w:rFonts w:hint="eastAsia" w:ascii="宋体" w:hAnsi="宋体" w:cs="宋体"/>
                      <w:color w:val="auto"/>
                      <w:szCs w:val="21"/>
                      <w:highlight w:val="none"/>
                    </w:rPr>
                    <w:t>%</w:t>
                  </w:r>
                </w:p>
              </w:tc>
            </w:tr>
            <w:tr w14:paraId="2414D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1134" w:type="pct"/>
                  <w:gridSpan w:val="2"/>
                </w:tcPr>
                <w:p w14:paraId="65946F5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表笔档位检测</w:t>
                  </w:r>
                </w:p>
              </w:tc>
              <w:tc>
                <w:tcPr>
                  <w:tcW w:w="3866" w:type="pct"/>
                  <w:gridSpan w:val="5"/>
                  <w:vAlign w:val="center"/>
                </w:tcPr>
                <w:p w14:paraId="0A81793D">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有</w:t>
                  </w:r>
                </w:p>
              </w:tc>
            </w:tr>
            <w:tr w14:paraId="0AD0E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exact"/>
                <w:jc w:val="center"/>
              </w:trPr>
              <w:tc>
                <w:tcPr>
                  <w:tcW w:w="1134" w:type="pct"/>
                  <w:gridSpan w:val="2"/>
                </w:tcPr>
                <w:p w14:paraId="4EAD675C">
                  <w:pPr>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数值转换速率</w:t>
                  </w:r>
                </w:p>
              </w:tc>
              <w:tc>
                <w:tcPr>
                  <w:tcW w:w="3866" w:type="pct"/>
                  <w:gridSpan w:val="5"/>
                  <w:vAlign w:val="center"/>
                </w:tcPr>
                <w:p w14:paraId="6D630558">
                  <w:pPr>
                    <w:autoSpaceDE w:val="0"/>
                    <w:autoSpaceDN w:val="0"/>
                    <w:adjustRightInd w:val="0"/>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不低于3次/秒</w:t>
                  </w:r>
                </w:p>
              </w:tc>
            </w:tr>
            <w:tr w14:paraId="72E06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exact"/>
                <w:jc w:val="center"/>
              </w:trPr>
              <w:tc>
                <w:tcPr>
                  <w:tcW w:w="1134" w:type="pct"/>
                  <w:gridSpan w:val="2"/>
                </w:tcPr>
                <w:p w14:paraId="0A63FD9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二极管/三极管测试</w:t>
                  </w:r>
                </w:p>
              </w:tc>
              <w:tc>
                <w:tcPr>
                  <w:tcW w:w="858" w:type="pct"/>
                </w:tcPr>
                <w:p w14:paraId="390372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452356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自动/手动量程选择</w:t>
                  </w:r>
                </w:p>
              </w:tc>
              <w:tc>
                <w:tcPr>
                  <w:tcW w:w="1707" w:type="pct"/>
                  <w:gridSpan w:val="2"/>
                </w:tcPr>
                <w:p w14:paraId="70D6935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17571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exact"/>
                <w:jc w:val="center"/>
              </w:trPr>
              <w:tc>
                <w:tcPr>
                  <w:tcW w:w="1134" w:type="pct"/>
                  <w:gridSpan w:val="2"/>
                </w:tcPr>
                <w:p w14:paraId="2513E70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LCD背光</w:t>
                  </w:r>
                </w:p>
              </w:tc>
              <w:tc>
                <w:tcPr>
                  <w:tcW w:w="858" w:type="pct"/>
                </w:tcPr>
                <w:p w14:paraId="079312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3041FD8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输入保护</w:t>
                  </w:r>
                </w:p>
              </w:tc>
              <w:tc>
                <w:tcPr>
                  <w:tcW w:w="1707" w:type="pct"/>
                  <w:gridSpan w:val="2"/>
                </w:tcPr>
                <w:p w14:paraId="6EA6FD7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3AFE2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exact"/>
                <w:jc w:val="center"/>
              </w:trPr>
              <w:tc>
                <w:tcPr>
                  <w:tcW w:w="1134" w:type="pct"/>
                  <w:gridSpan w:val="2"/>
                </w:tcPr>
                <w:p w14:paraId="028D4779">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自动关机</w:t>
                  </w:r>
                </w:p>
              </w:tc>
              <w:tc>
                <w:tcPr>
                  <w:tcW w:w="858" w:type="pct"/>
                </w:tcPr>
                <w:p w14:paraId="00FBAB2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1E1A18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输入阻抗</w:t>
                  </w:r>
                </w:p>
              </w:tc>
              <w:tc>
                <w:tcPr>
                  <w:tcW w:w="1707" w:type="pct"/>
                  <w:gridSpan w:val="2"/>
                </w:tcPr>
                <w:p w14:paraId="57FDB463">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bidi="ar"/>
                    </w:rPr>
                    <w:t>10MΩ</w:t>
                  </w: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w:t>
                  </w:r>
                </w:p>
              </w:tc>
            </w:tr>
            <w:tr w14:paraId="5EA3A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exact"/>
                <w:jc w:val="center"/>
              </w:trPr>
              <w:tc>
                <w:tcPr>
                  <w:tcW w:w="1134" w:type="pct"/>
                  <w:gridSpan w:val="2"/>
                </w:tcPr>
                <w:p w14:paraId="425B7FB6">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通断蜂鸣</w:t>
                  </w:r>
                </w:p>
              </w:tc>
              <w:tc>
                <w:tcPr>
                  <w:tcW w:w="858" w:type="pct"/>
                </w:tcPr>
                <w:p w14:paraId="4B3F4B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64033E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安全规范</w:t>
                  </w:r>
                </w:p>
              </w:tc>
              <w:tc>
                <w:tcPr>
                  <w:tcW w:w="1707" w:type="pct"/>
                  <w:gridSpan w:val="2"/>
                </w:tcPr>
                <w:p w14:paraId="781527C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600V CATⅣ，1000V CATⅢ</w:t>
                  </w:r>
                </w:p>
              </w:tc>
            </w:tr>
            <w:tr w14:paraId="7A227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exact"/>
                <w:jc w:val="center"/>
              </w:trPr>
              <w:tc>
                <w:tcPr>
                  <w:tcW w:w="1134" w:type="pct"/>
                  <w:gridSpan w:val="2"/>
                </w:tcPr>
                <w:p w14:paraId="47AA73EF">
                  <w:pPr>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电池低电压显示</w:t>
                  </w:r>
                </w:p>
              </w:tc>
              <w:tc>
                <w:tcPr>
                  <w:tcW w:w="858" w:type="pct"/>
                </w:tcPr>
                <w:p w14:paraId="712E68E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1C7B079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NCV非接触电压感应</w:t>
                  </w:r>
                </w:p>
              </w:tc>
              <w:tc>
                <w:tcPr>
                  <w:tcW w:w="1707" w:type="pct"/>
                  <w:gridSpan w:val="2"/>
                </w:tcPr>
                <w:p w14:paraId="36DDE83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422DB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exact"/>
                <w:jc w:val="center"/>
              </w:trPr>
              <w:tc>
                <w:tcPr>
                  <w:tcW w:w="1134" w:type="pct"/>
                  <w:gridSpan w:val="2"/>
                </w:tcPr>
                <w:p w14:paraId="17FE7C3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数字保持</w:t>
                  </w:r>
                </w:p>
              </w:tc>
              <w:tc>
                <w:tcPr>
                  <w:tcW w:w="858" w:type="pct"/>
                </w:tcPr>
                <w:p w14:paraId="18EFC39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4130270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机身尺寸</w:t>
                  </w:r>
                </w:p>
              </w:tc>
              <w:tc>
                <w:tcPr>
                  <w:tcW w:w="1707" w:type="pct"/>
                  <w:gridSpan w:val="2"/>
                </w:tcPr>
                <w:p w14:paraId="0CC3887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190mm</w:t>
                  </w:r>
                  <w:r>
                    <w:rPr>
                      <w:rFonts w:hint="eastAsia" w:ascii="宋体" w:hAnsi="宋体" w:cs="宋体"/>
                      <w:bCs/>
                      <w:color w:val="auto"/>
                      <w:szCs w:val="21"/>
                      <w:highlight w:val="none"/>
                    </w:rPr>
                    <w:t>×</w:t>
                  </w:r>
                  <w:r>
                    <w:rPr>
                      <w:rFonts w:hint="eastAsia" w:ascii="宋体" w:hAnsi="宋体" w:cs="宋体"/>
                      <w:color w:val="auto"/>
                      <w:szCs w:val="21"/>
                      <w:highlight w:val="none"/>
                    </w:rPr>
                    <w:t>90mm</w:t>
                  </w:r>
                  <w:r>
                    <w:rPr>
                      <w:rFonts w:hint="eastAsia" w:ascii="宋体" w:hAnsi="宋体" w:cs="宋体"/>
                      <w:bCs/>
                      <w:color w:val="auto"/>
                      <w:szCs w:val="21"/>
                      <w:highlight w:val="none"/>
                    </w:rPr>
                    <w:t>×</w:t>
                  </w:r>
                  <w:r>
                    <w:rPr>
                      <w:rFonts w:hint="eastAsia" w:ascii="宋体" w:hAnsi="宋体" w:cs="宋体"/>
                      <w:color w:val="auto"/>
                      <w:szCs w:val="21"/>
                      <w:highlight w:val="none"/>
                    </w:rPr>
                    <w:t>56mm±5%</w:t>
                  </w:r>
                </w:p>
                <w:p w14:paraId="6F559B2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w:t>
                  </w:r>
                </w:p>
              </w:tc>
            </w:tr>
            <w:tr w14:paraId="47E8B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exact"/>
                <w:jc w:val="center"/>
              </w:trPr>
              <w:tc>
                <w:tcPr>
                  <w:tcW w:w="1134" w:type="pct"/>
                  <w:gridSpan w:val="2"/>
                </w:tcPr>
                <w:p w14:paraId="6F52D55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相对测量</w:t>
                  </w:r>
                </w:p>
              </w:tc>
              <w:tc>
                <w:tcPr>
                  <w:tcW w:w="858" w:type="pct"/>
                </w:tcPr>
                <w:p w14:paraId="57CFC2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c>
                <w:tcPr>
                  <w:tcW w:w="1301" w:type="pct"/>
                  <w:gridSpan w:val="2"/>
                </w:tcPr>
                <w:p w14:paraId="586761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手电筒</w:t>
                  </w:r>
                </w:p>
              </w:tc>
              <w:tc>
                <w:tcPr>
                  <w:tcW w:w="1707" w:type="pct"/>
                  <w:gridSpan w:val="2"/>
                </w:tcPr>
                <w:p w14:paraId="11175A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w:t>
                  </w:r>
                </w:p>
              </w:tc>
            </w:tr>
            <w:tr w14:paraId="361780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exact"/>
                <w:jc w:val="center"/>
              </w:trPr>
              <w:tc>
                <w:tcPr>
                  <w:tcW w:w="1134" w:type="pct"/>
                  <w:gridSpan w:val="2"/>
                </w:tcPr>
                <w:p w14:paraId="465590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标准配件</w:t>
                  </w:r>
                </w:p>
              </w:tc>
              <w:tc>
                <w:tcPr>
                  <w:tcW w:w="863" w:type="pct"/>
                  <w:gridSpan w:val="2"/>
                </w:tcPr>
                <w:p w14:paraId="5B8994D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测试表笔</w:t>
                  </w:r>
                </w:p>
              </w:tc>
              <w:tc>
                <w:tcPr>
                  <w:tcW w:w="1296" w:type="pct"/>
                </w:tcPr>
                <w:p w14:paraId="481F2124">
                  <w:pPr>
                    <w:spacing w:line="360" w:lineRule="auto"/>
                    <w:jc w:val="center"/>
                    <w:rPr>
                      <w:rFonts w:ascii="宋体" w:hAnsi="宋体" w:cs="宋体"/>
                      <w:color w:val="auto"/>
                      <w:szCs w:val="21"/>
                      <w:highlight w:val="none"/>
                    </w:rPr>
                  </w:pPr>
                </w:p>
              </w:tc>
              <w:tc>
                <w:tcPr>
                  <w:tcW w:w="790" w:type="pct"/>
                </w:tcPr>
                <w:p w14:paraId="6D474EA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产品说明书</w:t>
                  </w:r>
                </w:p>
              </w:tc>
              <w:tc>
                <w:tcPr>
                  <w:tcW w:w="917" w:type="pct"/>
                </w:tcPr>
                <w:p w14:paraId="63A117B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9V 电池</w:t>
                  </w:r>
                </w:p>
              </w:tc>
            </w:tr>
          </w:tbl>
          <w:p w14:paraId="1238587D">
            <w:pPr>
              <w:rPr>
                <w:rFonts w:ascii="宋体" w:hAnsi="宋体" w:cs="宋体"/>
                <w:b/>
                <w:color w:val="auto"/>
                <w:kern w:val="0"/>
                <w:szCs w:val="21"/>
                <w:highlight w:val="none"/>
              </w:rPr>
            </w:pPr>
            <w:r>
              <w:rPr>
                <w:rFonts w:ascii="宋体" w:hAnsi="宋体" w:cs="宋体"/>
                <w:b/>
                <w:color w:val="auto"/>
                <w:kern w:val="0"/>
                <w:szCs w:val="21"/>
                <w:highlight w:val="none"/>
              </w:rPr>
              <w:t>11</w:t>
            </w:r>
            <w:r>
              <w:rPr>
                <w:rFonts w:hint="eastAsia" w:ascii="宋体" w:hAnsi="宋体" w:cs="宋体"/>
                <w:b/>
                <w:color w:val="auto"/>
                <w:kern w:val="0"/>
                <w:szCs w:val="21"/>
                <w:highlight w:val="none"/>
              </w:rPr>
              <w:t>、在线教学平台要求（整个项目配1点）</w:t>
            </w:r>
          </w:p>
          <w:p w14:paraId="79C49F5C">
            <w:pPr>
              <w:rPr>
                <w:rFonts w:ascii="宋体" w:hAnsi="宋体"/>
                <w:color w:val="auto"/>
                <w:highlight w:val="none"/>
              </w:rPr>
            </w:pPr>
            <w:r>
              <w:rPr>
                <w:rFonts w:ascii="宋体" w:hAnsi="宋体"/>
                <w:color w:val="auto"/>
                <w:highlight w:val="none"/>
              </w:rPr>
              <w:t>11.1总体平台要求为B2B2C类型，</w:t>
            </w:r>
            <w:r>
              <w:rPr>
                <w:rFonts w:hint="eastAsia" w:ascii="宋体" w:hAnsi="宋体"/>
                <w:color w:val="auto"/>
                <w:highlight w:val="none"/>
              </w:rPr>
              <w:t>平台能支持网页版登陆和手机公众号登录，</w:t>
            </w:r>
            <w:r>
              <w:rPr>
                <w:rFonts w:ascii="宋体" w:hAnsi="宋体"/>
                <w:color w:val="auto"/>
                <w:highlight w:val="none"/>
              </w:rPr>
              <w:t>观看视频课程、网络直播、网上答疑、安排课前预习等，能适用于高校师生、企业员工的各类网络学习培训。（投标文件中须提供PC端和Android端以及IOS端软件著作权复印件）</w:t>
            </w:r>
          </w:p>
          <w:p w14:paraId="07229086">
            <w:pPr>
              <w:rPr>
                <w:rFonts w:ascii="宋体" w:hAnsi="宋体"/>
                <w:color w:val="auto"/>
                <w:highlight w:val="none"/>
              </w:rPr>
            </w:pPr>
            <w:r>
              <w:rPr>
                <w:rFonts w:ascii="宋体" w:hAnsi="宋体"/>
                <w:color w:val="auto"/>
                <w:highlight w:val="none"/>
              </w:rPr>
              <w:t>11.2平台要求包括智能制造、工业设计、数字仿真、机电技术应用、电梯安装与维修、制冷与空调设备运行与维修、电机与电器、物联网技术、电子信息工程、电子技术应用、单片机应用技术、工业机器人技术、机电一体化技术、电气自动化技术、液压与气动技术、数控设备应用与维护、汽车运用与维修等技术技能类课程。学员可以通过电脑网页端、公众号或小程序端学习平台上的精品课程，或观看实时直播。</w:t>
            </w:r>
          </w:p>
          <w:p w14:paraId="540F2125">
            <w:pPr>
              <w:rPr>
                <w:rFonts w:ascii="宋体" w:hAnsi="宋体"/>
                <w:color w:val="auto"/>
                <w:highlight w:val="none"/>
              </w:rPr>
            </w:pPr>
            <w:r>
              <w:rPr>
                <w:rFonts w:ascii="宋体" w:hAnsi="宋体"/>
                <w:color w:val="auto"/>
                <w:highlight w:val="none"/>
              </w:rPr>
              <w:t>11.3教育平台要求有课程、直播、课程答疑、新闻公告、个人中心模块。可以通过电脑端、公众号或小程序等进入学习。功能如下：</w:t>
            </w:r>
          </w:p>
          <w:p w14:paraId="637778AF">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1）课程模块（投标文件中提供相关的软件界面截图作为证明材料）</w:t>
            </w:r>
          </w:p>
          <w:p w14:paraId="795DAF2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1.1）课程模块中的目录采用三级细分形式。</w:t>
            </w:r>
          </w:p>
          <w:p w14:paraId="1A158CB7">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1.2）一级目录包含：前瞻技术、院校专业、企业工种、行业应用、项目专题等大类；</w:t>
            </w:r>
          </w:p>
          <w:p w14:paraId="47C413A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1.3）前瞻技术目录下有智能制造、工业设计、数字仿真等二级目录，共有电气项目设计、三维工业设计软件应用、自动化系统应用、基于MCD机电一体化概念设计的应用等14个课程；</w:t>
            </w:r>
          </w:p>
          <w:p w14:paraId="48320ECF">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 xml:space="preserve">1.4）院校专业目录下有加工制作类、电子信息类、自动化类、机电设备类、交通运输类等二级目录，有：机电技术应用、电梯安装与维修、制冷和空调设备运行与维修、电机与电器、物联网技术、电子信息工程、电子技术应用、单片机应用技术、工业机器人技术、机电一体化技术、电气自动化技术、液压与气动技术、数控设备应用与维护、汽车运用与维修课程。 </w:t>
            </w:r>
          </w:p>
          <w:p w14:paraId="436EF6B0">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1.5）企业工种目录下有电工（二级/技师）、电气工程师二级目录， 7个课程。</w:t>
            </w:r>
          </w:p>
          <w:p w14:paraId="12FA8F76">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1.6）行业应用目录下含有平面设计、工业机器人等二级目录， 2个课程。</w:t>
            </w:r>
          </w:p>
          <w:p w14:paraId="315E6D5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1.7）项目专题目录下含有国家重点研发计划、“1+X”、思想聚焦、专项培训、世界青年科学家峰会等二级目录，17个课程。</w:t>
            </w:r>
          </w:p>
          <w:p w14:paraId="0E94B94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1.8）课程模块中可以按照热度（或价格）对所有课程进行自动排序，按照在学人数（课程价格）进行升序或降序排列。</w:t>
            </w:r>
          </w:p>
          <w:p w14:paraId="7A93E3FA">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1.9）在线学习课程或对课程进行评价可以获得对应的积分奖励。</w:t>
            </w:r>
          </w:p>
          <w:p w14:paraId="169DE735">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1.10）可以通过关键词在搜索框中对课程进行快速检索。</w:t>
            </w:r>
          </w:p>
          <w:p w14:paraId="42BB999F">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1.12）当课程包含课件时，参与该课程学习的学员可以通过电脑端下载课件，课件包含PPT、实训指导手册、教学素材等内容。</w:t>
            </w:r>
          </w:p>
          <w:p w14:paraId="3201398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2）直播模块（投标文件中提供相关的软件界面截图作为证明材料）</w:t>
            </w:r>
          </w:p>
          <w:p w14:paraId="74090F43">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2.1）直播模块中的课程可以按照直播中、待开播、直播结束进行筛选。</w:t>
            </w:r>
          </w:p>
          <w:p w14:paraId="1A9B7D05">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2.2）直播模块中的课程可以按照收费或免费进行筛选。</w:t>
            </w:r>
          </w:p>
          <w:p w14:paraId="5A17F01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2.4）直播模块中的课程可以同时结合（1）、（2）两种筛选模式进行筛选。</w:t>
            </w:r>
          </w:p>
          <w:p w14:paraId="6361D8C6">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3）课程答疑模块（投标文件中提供相关的软件界面截图作为证明材料）</w:t>
            </w:r>
          </w:p>
          <w:p w14:paraId="3BC615E5">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3.1）可以查看全部课程的答疑内容，也可以通过当前页面搜索框查看需要查看的课程答疑内容。</w:t>
            </w:r>
          </w:p>
          <w:p w14:paraId="3942D69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3.2）提问界面采用图文形式，用户可以通过图片+文字的形式进行提问，最多可支持输入150个文字，以及3张图片（支持5M以内的图片文件）。</w:t>
            </w:r>
          </w:p>
          <w:p w14:paraId="542F6E5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3.3）对课程进行提问或对问题进行解答，用户可以获得积分奖励。</w:t>
            </w:r>
          </w:p>
          <w:p w14:paraId="3AA8F9BD">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4）个人中心模块（投标文件中提供相关的软件界面截图作为证明材料）</w:t>
            </w:r>
          </w:p>
          <w:p w14:paraId="7F81A45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4.1）个人中心页面包含：个人信息、我的学习、会员中心、消息中心、课程答疑、我的订单、企业开通、积分明细、我的证书、专属课程等栏目。</w:t>
            </w:r>
          </w:p>
          <w:p w14:paraId="2B8AB842">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4.2）在个人信息表上可以查看到自己的基本信息，同时还可以在这里进行签到，修改手机号码和登录密码，以及进行实名认证。</w:t>
            </w:r>
          </w:p>
          <w:p w14:paraId="03CB923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4.3）在“我的学习”栏目中可以看到自己报名学习的课程的学习情况和学习进度，可以在此页面进行继续学习或者删除学习的记录。</w:t>
            </w:r>
          </w:p>
          <w:p w14:paraId="33B54AC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4.4）在“消息中心”栏目中可以查阅平台发送的通知和平台推送的消息。</w:t>
            </w:r>
          </w:p>
          <w:p w14:paraId="4D03A038">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4.5）在课程答疑中可以查看我的提问和我的回答。</w:t>
            </w:r>
          </w:p>
          <w:p w14:paraId="1F2666F4">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4.6）在“我的证书”栏目中可以查看自己的课程证书。</w:t>
            </w:r>
          </w:p>
          <w:p w14:paraId="1F48539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4.7）在“企业开通”栏目中可以查看教师分配给学员的课程，学员可以快速进入免费学习。</w:t>
            </w:r>
          </w:p>
          <w:p w14:paraId="34BC97FC">
            <w:pPr>
              <w:rPr>
                <w:rFonts w:ascii="宋体" w:hAnsi="宋体"/>
                <w:color w:val="auto"/>
                <w:highlight w:val="none"/>
              </w:rPr>
            </w:pPr>
            <w:r>
              <w:rPr>
                <w:rFonts w:ascii="宋体" w:hAnsi="宋体"/>
                <w:color w:val="auto"/>
                <w:highlight w:val="none"/>
              </w:rPr>
              <w:t xml:space="preserve"> （5）题库模块（投标文件中提供相关的软件界面截图作为证明材料）</w:t>
            </w:r>
          </w:p>
          <w:p w14:paraId="421F723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5.1）可以在微信公众号和小程序端使用题库功能，题库类型有：章节练习、模拟考试、历年真题、认证考试。支持题目的形式有：单选题、多选题、判断题、简答题、填空题和材料题。</w:t>
            </w:r>
          </w:p>
          <w:p w14:paraId="4B6E8A3E">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5.2）在题库进行练习时，支持选择习题分类、习题顺序和做题数量，同时可以进行错题统计和错题集专项训练。</w:t>
            </w:r>
          </w:p>
          <w:p w14:paraId="6ABA3E91">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6）院校功能模块</w:t>
            </w:r>
          </w:p>
          <w:p w14:paraId="05FF3CE9">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6.1）院校后台管理系统，能对学员的信息进行修改和统计。</w:t>
            </w:r>
          </w:p>
          <w:p w14:paraId="2BD07044">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6.2）在统计页面，可以查看学员的相关数据统计信息。</w:t>
            </w:r>
          </w:p>
          <w:p w14:paraId="766FAE53">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6.3）在学员管理页面，可以添加或删除学员，并为学员开通课程。</w:t>
            </w:r>
          </w:p>
          <w:p w14:paraId="357FAD40">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6.4）支持教师通过后台修改学员的姓名。</w:t>
            </w:r>
          </w:p>
          <w:p w14:paraId="7E2636E7">
            <w:pPr>
              <w:rPr>
                <w:rFonts w:ascii="宋体" w:hAnsi="宋体"/>
                <w:color w:val="auto"/>
                <w:highlight w:val="none"/>
              </w:rPr>
            </w:pPr>
            <w:r>
              <w:rPr>
                <w:rFonts w:hint="eastAsia" w:ascii="宋体" w:hAnsi="宋体"/>
                <w:color w:val="auto"/>
                <w:highlight w:val="none"/>
              </w:rPr>
              <w:t>（</w:t>
            </w:r>
            <w:r>
              <w:rPr>
                <w:rFonts w:ascii="宋体" w:hAnsi="宋体"/>
                <w:color w:val="auto"/>
                <w:highlight w:val="none"/>
              </w:rPr>
              <w:t>6.5）支持教师导出学员的学习数据。</w:t>
            </w:r>
          </w:p>
          <w:p w14:paraId="758B3D89">
            <w:pPr>
              <w:rPr>
                <w:rFonts w:hint="eastAsia" w:ascii="宋体" w:hAnsi="宋体" w:eastAsiaTheme="minorEastAsia"/>
                <w:color w:val="auto"/>
                <w:highlight w:val="none"/>
                <w:lang w:eastAsia="zh-CN"/>
              </w:rPr>
            </w:pPr>
            <w:r>
              <w:rPr>
                <w:rFonts w:ascii="宋体" w:hAnsi="宋体"/>
                <w:color w:val="auto"/>
                <w:highlight w:val="none"/>
              </w:rPr>
              <w:t>11.4平台课程类型包括：视频课程和直播课程。画面内容根据技术技能的特点，采用实景实物拍摄、电脑录屏或PPT画面等方式进行剪辑制作。平台课程要求包含：智能制造、工业设计、数字仿真、人工智能、机电技术应用、电梯安装与维修、制冷与空调设备运行与维修、电机与电器、物联网技术、电子信息工程、电子技术应用、单片机应用技术、工业机器人技术、机电一体化技术、电气自动化技术、液压与气动技术、数控设备应用与维护、汽车运用与维修等多个技术技能类课程。投标文件中提供课程详细清单</w:t>
            </w:r>
            <w:r>
              <w:rPr>
                <w:rFonts w:hint="eastAsia" w:ascii="宋体" w:hAnsi="宋体"/>
                <w:color w:val="auto"/>
                <w:highlight w:val="none"/>
                <w:lang w:eastAsia="zh-CN"/>
              </w:rPr>
              <w:t>。</w:t>
            </w:r>
          </w:p>
          <w:p w14:paraId="2ADC2AB5">
            <w:pPr>
              <w:pStyle w:val="47"/>
              <w:tabs>
                <w:tab w:val="left" w:pos="420"/>
              </w:tabs>
              <w:ind w:left="0" w:firstLine="0"/>
              <w:rPr>
                <w:rFonts w:cs="宋体"/>
                <w:bCs/>
                <w:color w:val="auto"/>
                <w:kern w:val="0"/>
                <w:sz w:val="21"/>
                <w:szCs w:val="21"/>
                <w:highlight w:val="none"/>
              </w:rPr>
            </w:pPr>
            <w:r>
              <w:rPr>
                <w:rFonts w:cs="宋体"/>
                <w:color w:val="auto"/>
                <w:sz w:val="21"/>
                <w:szCs w:val="21"/>
                <w:highlight w:val="none"/>
              </w:rPr>
              <w:t>12</w:t>
            </w:r>
            <w:r>
              <w:rPr>
                <w:rFonts w:hint="eastAsia" w:cs="宋体"/>
                <w:color w:val="auto"/>
                <w:sz w:val="21"/>
                <w:szCs w:val="21"/>
                <w:highlight w:val="none"/>
              </w:rPr>
              <w:t>、</w:t>
            </w:r>
            <w:r>
              <w:rPr>
                <w:rFonts w:hint="eastAsia" w:cs="宋体"/>
                <w:bCs/>
                <w:color w:val="auto"/>
                <w:kern w:val="0"/>
                <w:sz w:val="21"/>
                <w:szCs w:val="21"/>
                <w:highlight w:val="none"/>
              </w:rPr>
              <w:t>电子电工三维仿真软件</w:t>
            </w:r>
            <w:r>
              <w:rPr>
                <w:rFonts w:hint="eastAsia" w:cs="宋体"/>
                <w:color w:val="auto"/>
                <w:kern w:val="0"/>
                <w:sz w:val="21"/>
                <w:szCs w:val="21"/>
                <w:highlight w:val="none"/>
              </w:rPr>
              <w:t>（整个项目配1点）</w:t>
            </w:r>
          </w:p>
          <w:p w14:paraId="4D06F9F2">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（1）软件由菜单栏、快捷键栏、系统工具栏、元件工具栏、原理图电路窗口、信息提示框和状态栏7个部分构成。</w:t>
            </w:r>
          </w:p>
          <w:p w14:paraId="0EFA3A7B">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1）菜单栏包含文件菜单、编辑菜单、仿真菜单、帮助菜单四个。</w:t>
            </w:r>
          </w:p>
          <w:p w14:paraId="67C11E5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2）快捷键栏包含:视角、连线、网络标签、GND、文本、仿真、全视角、自适应、3D视图、放大、缩小功能。</w:t>
            </w:r>
          </w:p>
          <w:p w14:paraId="2D49CBB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3）元件工具栏含仿真、通用元器件、元器件库。</w:t>
            </w:r>
          </w:p>
          <w:p w14:paraId="72A0C284">
            <w:pPr>
              <w:pStyle w:val="48"/>
              <w:spacing w:line="360" w:lineRule="auto"/>
              <w:rPr>
                <w:rFonts w:ascii="宋体" w:hAnsi="宋体" w:cs="宋体"/>
                <w:color w:val="auto"/>
                <w:sz w:val="21"/>
                <w:highlight w:val="none"/>
              </w:rPr>
            </w:pPr>
            <w:r>
              <w:rPr>
                <w:rFonts w:hint="eastAsia" w:ascii="宋体" w:hAnsi="宋体" w:cs="宋体"/>
                <w:color w:val="auto"/>
                <w:sz w:val="21"/>
                <w:highlight w:val="none"/>
              </w:rPr>
              <w:t>4）仿真栏放置分别是：瞬态仿真、DC仿真、AC仿真、参数扫描。（▲提供软件界面截图）</w:t>
            </w:r>
          </w:p>
          <w:p w14:paraId="43600969">
            <w:pPr>
              <w:pStyle w:val="48"/>
              <w:spacing w:line="360" w:lineRule="auto"/>
              <w:rPr>
                <w:rFonts w:ascii="宋体" w:hAnsi="宋体" w:cs="宋体"/>
                <w:color w:val="auto"/>
                <w:sz w:val="21"/>
                <w:highlight w:val="none"/>
              </w:rPr>
            </w:pPr>
            <w:r>
              <w:rPr>
                <w:rFonts w:hint="eastAsia" w:ascii="宋体" w:hAnsi="宋体" w:cs="宋体"/>
                <w:color w:val="auto"/>
                <w:sz w:val="21"/>
                <w:highlight w:val="none"/>
              </w:rPr>
              <w:t>5）通用元器件栏放置的三维模块分别是：电阻、电容、电感、二极管、运算放大器、N型Mos、P型Mos、NPN三极管、PNP三极管、电压表、电流表、直流电压源、交流电压源、直流电流源和交流电流源、电压方波源、电流方波源、变压器、开关。（▲提供软件界面截图）</w:t>
            </w:r>
          </w:p>
          <w:p w14:paraId="57B7ED4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6）元器件库栏放置的三维模块分别是：mosN型管、mosP型管、三极管NPN、三极管PNP、二极管、运算放大器共计包含了70多个元器件芯片。（▲提供软件界面截图）</w:t>
            </w:r>
          </w:p>
          <w:p w14:paraId="14669A57">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（2）软件功能</w:t>
            </w:r>
          </w:p>
          <w:p w14:paraId="32A93DBC">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1）元器件以三维模型展示，用户可以任意拖动旋转元器件面板，并设有全视角、自适应、视图放大、缩小功能。（▲提供功能截图）</w:t>
            </w:r>
          </w:p>
          <w:p w14:paraId="4EC7DA82">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两种连线模式：布局完成后一共有两种划线模式进行操作划线，第一种是专业模式。专业模式下只能通过鼠标进行元器件拖动。当需要划线的时候，应点击”连线”功能后，才可进行划线操作。在自由模式下，软件内置了接近算法来判断用户的操作意图，用户只需要移动鼠标至连器件引脚附近，软件自动进入连线状态从器件引脚引出连线。（▲提供功能截图）</w:t>
            </w:r>
          </w:p>
          <w:p w14:paraId="75268D7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label标签功能：首先可修改标签名称，可以使标注更具有说明意义，如表示该端口的功能或在电路中的作用。其次当电路规模较大、布局复杂时，为增强电路图的美观性和可读性，网络标签可以作为线路连接点存在。同时标签也能做为电压探针，用于测量仿真电路中标签所在节点的电压值。（▲提供功能截图）</w:t>
            </w:r>
          </w:p>
          <w:p w14:paraId="266F2EF8">
            <w:pPr>
              <w:pStyle w:val="48"/>
              <w:spacing w:line="360" w:lineRule="auto"/>
              <w:rPr>
                <w:rFonts w:ascii="宋体" w:hAnsi="宋体" w:cs="宋体"/>
                <w:color w:val="auto"/>
                <w:sz w:val="21"/>
                <w:highlight w:val="none"/>
              </w:rPr>
            </w:pPr>
            <w:r>
              <w:rPr>
                <w:rFonts w:hint="eastAsia" w:ascii="宋体" w:hAnsi="宋体" w:cs="宋体"/>
                <w:color w:val="auto"/>
                <w:sz w:val="21"/>
                <w:highlight w:val="none"/>
              </w:rPr>
              <w:t>4）文本功能：文本框是用于添加文本说明的元素。点击“文本”图标，然后在场景中选择位置放置文本框。单击文本框可以编辑其内容，输入对电路的文本说明。（▲提供功能截图）</w:t>
            </w:r>
          </w:p>
          <w:p w14:paraId="1272921B">
            <w:pPr>
              <w:pStyle w:val="48"/>
              <w:spacing w:line="360" w:lineRule="auto"/>
              <w:rPr>
                <w:rFonts w:ascii="宋体" w:hAnsi="宋体" w:cs="宋体"/>
                <w:color w:val="auto"/>
                <w:sz w:val="21"/>
                <w:highlight w:val="none"/>
              </w:rPr>
            </w:pPr>
            <w:r>
              <w:rPr>
                <w:rFonts w:hint="eastAsia" w:ascii="宋体" w:hAnsi="宋体" w:cs="宋体"/>
                <w:color w:val="auto"/>
                <w:sz w:val="21"/>
                <w:highlight w:val="none"/>
              </w:rPr>
              <w:t>5）软件具有DC仿真（直流仿真）、TR仿真（瞬态）、AC仿真（交流仿真）功能，并具有参数扫描工具，参数扫描工具可以配合以上三种仿真工具进行灵活搭配使用。（▲提供功能截图）</w:t>
            </w:r>
          </w:p>
          <w:p w14:paraId="69DE4334">
            <w:pPr>
              <w:pStyle w:val="48"/>
              <w:spacing w:line="360" w:lineRule="auto"/>
              <w:rPr>
                <w:rFonts w:ascii="宋体" w:hAnsi="宋体" w:cs="宋体"/>
                <w:color w:val="auto"/>
                <w:sz w:val="21"/>
                <w:highlight w:val="none"/>
              </w:rPr>
            </w:pPr>
            <w:r>
              <w:rPr>
                <w:rFonts w:hint="eastAsia" w:ascii="宋体" w:hAnsi="宋体" w:cs="宋体"/>
                <w:color w:val="auto"/>
                <w:sz w:val="21"/>
                <w:highlight w:val="none"/>
              </w:rPr>
              <w:t>6）数据快速绘图功能+自定义绘图功能：快速查看数据绘图模式可以快捷查看各个网表端口的参数（电压电流）。自定义绘图功能支持绘制表格和XY图两种类型。支持两种物理量的参数的同时处理（左Y轴和右Y轴）、支持AC仿真下复数数据的相位显示、幅值显示、实部显示、虚部显示。支持X轴数据类型错选报错。绘制结果预览界面中最大支持9张图表同时显示，支持删除单个图表，支持编辑图表名称。（▲提供功能截图）</w:t>
            </w:r>
          </w:p>
          <w:p w14:paraId="203F446B">
            <w:pPr>
              <w:pStyle w:val="48"/>
              <w:spacing w:line="360" w:lineRule="auto"/>
              <w:rPr>
                <w:rFonts w:ascii="宋体" w:hAnsi="宋体" w:cs="宋体"/>
                <w:color w:val="auto"/>
                <w:sz w:val="21"/>
                <w:highlight w:val="none"/>
              </w:rPr>
            </w:pPr>
            <w:r>
              <w:rPr>
                <w:rFonts w:hint="eastAsia" w:ascii="宋体" w:hAnsi="宋体" w:cs="宋体"/>
                <w:color w:val="auto"/>
                <w:sz w:val="21"/>
                <w:highlight w:val="none"/>
              </w:rPr>
              <w:t>7）软件具有智能辅助报错功能，对于存在明显错误的仿真设计电路（漏接地、缺少仿真工具、元器件漏接线等），当用户开始仿真时，软件会提供相应的报错提示，以提示用户进行修改。（▲投标时要求提供软件功能截图）。</w:t>
            </w:r>
          </w:p>
          <w:p w14:paraId="12ABB370">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（3）软件配套教学资源要求</w:t>
            </w:r>
          </w:p>
          <w:p w14:paraId="514E9055">
            <w:pPr>
              <w:pStyle w:val="48"/>
              <w:spacing w:line="360" w:lineRule="auto"/>
              <w:rPr>
                <w:rFonts w:ascii="宋体" w:hAnsi="宋体" w:cs="宋体"/>
                <w:color w:val="auto"/>
                <w:sz w:val="21"/>
                <w:highlight w:val="none"/>
              </w:rPr>
            </w:pPr>
            <w:r>
              <w:rPr>
                <w:rFonts w:hint="eastAsia" w:ascii="宋体" w:hAnsi="宋体" w:cs="宋体"/>
                <w:color w:val="auto"/>
                <w:sz w:val="21"/>
                <w:highlight w:val="none"/>
              </w:rPr>
              <w:t>具有丰富的课程</w:t>
            </w:r>
            <w:r>
              <w:rPr>
                <w:rFonts w:hint="eastAsia" w:ascii="宋体" w:hAnsi="宋体" w:cs="宋体"/>
                <w:color w:val="auto"/>
                <w:sz w:val="21"/>
                <w:highlight w:val="none"/>
                <w:lang w:val="en-US" w:eastAsia="zh-CN"/>
              </w:rPr>
              <w:t>PPT</w:t>
            </w:r>
            <w:r>
              <w:rPr>
                <w:rFonts w:hint="eastAsia" w:ascii="宋体" w:hAnsi="宋体" w:cs="宋体"/>
                <w:color w:val="auto"/>
                <w:sz w:val="21"/>
                <w:highlight w:val="none"/>
              </w:rPr>
              <w:t>+教学视频（440分钟的教学视频），为了方便学习者、工程师、教学者，在“帮助”选项里面内置了19个项目的设计文件供用户调用学习。（▲提供1至19项视频内容的截图。）</w:t>
            </w:r>
          </w:p>
          <w:p w14:paraId="4E03DC61">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19个项目分别如下：</w:t>
            </w:r>
          </w:p>
          <w:p w14:paraId="052A445E">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1）二极管伏安特性曲线实验；</w:t>
            </w:r>
          </w:p>
          <w:p w14:paraId="418D766E">
            <w:pPr>
              <w:pStyle w:val="48"/>
              <w:spacing w:line="360" w:lineRule="auto"/>
              <w:rPr>
                <w:rFonts w:ascii="宋体" w:hAnsi="宋体" w:cs="宋体"/>
                <w:color w:val="auto"/>
                <w:sz w:val="21"/>
                <w:highlight w:val="none"/>
              </w:rPr>
            </w:pPr>
            <w:r>
              <w:rPr>
                <w:rFonts w:hint="eastAsia" w:ascii="宋体" w:hAnsi="宋体" w:cs="宋体"/>
                <w:color w:val="auto"/>
                <w:sz w:val="21"/>
                <w:highlight w:val="none"/>
              </w:rPr>
              <w:t>2）晶体管输入输出特性曲线实验；</w:t>
            </w:r>
          </w:p>
          <w:p w14:paraId="6B05413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3）三极管开关电路实验；</w:t>
            </w:r>
          </w:p>
          <w:p w14:paraId="43A399F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4）共射放大两种电路实验；</w:t>
            </w:r>
          </w:p>
          <w:p w14:paraId="76579C55">
            <w:pPr>
              <w:pStyle w:val="48"/>
              <w:spacing w:line="360" w:lineRule="auto"/>
              <w:rPr>
                <w:rFonts w:ascii="宋体" w:hAnsi="宋体" w:cs="宋体"/>
                <w:color w:val="auto"/>
                <w:sz w:val="21"/>
                <w:highlight w:val="none"/>
              </w:rPr>
            </w:pPr>
            <w:r>
              <w:rPr>
                <w:rFonts w:hint="eastAsia" w:ascii="宋体" w:hAnsi="宋体" w:cs="宋体"/>
                <w:color w:val="auto"/>
                <w:sz w:val="21"/>
                <w:highlight w:val="none"/>
              </w:rPr>
              <w:t>5）共集电极放大电路实验；</w:t>
            </w:r>
          </w:p>
          <w:p w14:paraId="1A155AC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6）共基放大电路实验；</w:t>
            </w:r>
          </w:p>
          <w:p w14:paraId="40481501">
            <w:pPr>
              <w:pStyle w:val="48"/>
              <w:spacing w:line="360" w:lineRule="auto"/>
              <w:rPr>
                <w:rFonts w:ascii="宋体" w:hAnsi="宋体" w:cs="宋体"/>
                <w:color w:val="auto"/>
                <w:sz w:val="21"/>
                <w:highlight w:val="none"/>
              </w:rPr>
            </w:pPr>
            <w:r>
              <w:rPr>
                <w:rFonts w:hint="eastAsia" w:ascii="宋体" w:hAnsi="宋体" w:cs="宋体"/>
                <w:color w:val="auto"/>
                <w:sz w:val="21"/>
                <w:highlight w:val="none"/>
              </w:rPr>
              <w:t>7）三极管差分放大电路实验；</w:t>
            </w:r>
          </w:p>
          <w:p w14:paraId="285A8E3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8）三极管负反馈电路实验；</w:t>
            </w:r>
          </w:p>
          <w:p w14:paraId="350FDA48">
            <w:pPr>
              <w:pStyle w:val="48"/>
              <w:spacing w:line="360" w:lineRule="auto"/>
              <w:rPr>
                <w:rFonts w:ascii="宋体" w:hAnsi="宋体" w:cs="宋体"/>
                <w:color w:val="auto"/>
                <w:sz w:val="21"/>
                <w:highlight w:val="none"/>
              </w:rPr>
            </w:pPr>
            <w:r>
              <w:rPr>
                <w:rFonts w:hint="eastAsia" w:ascii="宋体" w:hAnsi="宋体" w:cs="宋体"/>
                <w:color w:val="auto"/>
                <w:sz w:val="21"/>
                <w:highlight w:val="none"/>
              </w:rPr>
              <w:t>9）运放负反馈电路实验；</w:t>
            </w:r>
          </w:p>
          <w:p w14:paraId="3C35DC5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10）MOS管特性曲线实验；</w:t>
            </w:r>
          </w:p>
          <w:p w14:paraId="7953BE50">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11）同相和反相比例放大电路实验；</w:t>
            </w:r>
          </w:p>
          <w:p w14:paraId="1CB8FDCC">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12）电压比较器实验；</w:t>
            </w:r>
          </w:p>
          <w:p w14:paraId="7FED42F6">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13）同相比例放大器电路下的加减法运算实验；</w:t>
            </w:r>
          </w:p>
          <w:p w14:paraId="4C2EDEF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14）运放的运用积、微分电路实验；</w:t>
            </w:r>
          </w:p>
          <w:p w14:paraId="3D2D610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15）OTL功率放大器实验；</w:t>
            </w:r>
          </w:p>
          <w:p w14:paraId="10F14B6D">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16）运放振荡电路实验；</w:t>
            </w:r>
          </w:p>
          <w:p w14:paraId="13E7594F">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17）有源低通滤波器实验；</w:t>
            </w:r>
          </w:p>
          <w:p w14:paraId="2D59F4D5">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18）RC文氏乔氏正弦波振荡器实验；</w:t>
            </w:r>
          </w:p>
          <w:p w14:paraId="67DE4E4A">
            <w:pPr>
              <w:pStyle w:val="48"/>
              <w:spacing w:line="360" w:lineRule="auto"/>
              <w:rPr>
                <w:rFonts w:ascii="宋体" w:hAnsi="宋体" w:cs="宋体"/>
                <w:color w:val="auto"/>
                <w:sz w:val="21"/>
                <w:highlight w:val="none"/>
              </w:rPr>
            </w:pPr>
            <w:r>
              <w:rPr>
                <w:rFonts w:hint="eastAsia" w:ascii="宋体" w:hAnsi="宋体" w:cs="宋体"/>
                <w:color w:val="auto"/>
                <w:sz w:val="21"/>
                <w:highlight w:val="none"/>
              </w:rPr>
              <w:t>19）桥式整流电路合集实验。</w:t>
            </w:r>
          </w:p>
          <w:p w14:paraId="0C221396">
            <w:pPr>
              <w:pStyle w:val="47"/>
              <w:tabs>
                <w:tab w:val="left" w:pos="420"/>
              </w:tabs>
              <w:ind w:left="0" w:firstLine="0"/>
              <w:rPr>
                <w:rFonts w:cs="宋体"/>
                <w:color w:val="auto"/>
                <w:kern w:val="0"/>
                <w:sz w:val="21"/>
                <w:szCs w:val="21"/>
                <w:highlight w:val="none"/>
              </w:rPr>
            </w:pPr>
            <w:r>
              <w:rPr>
                <w:rFonts w:hint="eastAsia" w:cs="宋体"/>
                <w:color w:val="auto"/>
                <w:sz w:val="21"/>
                <w:szCs w:val="21"/>
                <w:highlight w:val="none"/>
              </w:rPr>
              <w:t>1</w:t>
            </w:r>
            <w:r>
              <w:rPr>
                <w:rFonts w:cs="宋体"/>
                <w:color w:val="auto"/>
                <w:sz w:val="21"/>
                <w:szCs w:val="21"/>
                <w:highlight w:val="none"/>
              </w:rPr>
              <w:t>3</w:t>
            </w:r>
            <w:r>
              <w:rPr>
                <w:rFonts w:hint="eastAsia" w:cs="宋体"/>
                <w:color w:val="auto"/>
                <w:sz w:val="21"/>
                <w:szCs w:val="21"/>
                <w:highlight w:val="none"/>
              </w:rPr>
              <w:t>、</w:t>
            </w:r>
            <w:r>
              <w:rPr>
                <w:rFonts w:hint="eastAsia"/>
                <w:color w:val="auto"/>
                <w:sz w:val="21"/>
                <w:szCs w:val="21"/>
                <w:highlight w:val="none"/>
              </w:rPr>
              <w:t>虚拟仪器仿真平台</w:t>
            </w:r>
            <w:r>
              <w:rPr>
                <w:rFonts w:hint="eastAsia" w:cs="宋体"/>
                <w:color w:val="auto"/>
                <w:kern w:val="0"/>
                <w:sz w:val="21"/>
                <w:szCs w:val="21"/>
                <w:highlight w:val="none"/>
              </w:rPr>
              <w:t>（整个项目配1点）</w:t>
            </w:r>
          </w:p>
          <w:p w14:paraId="7B5E2FD8">
            <w:pPr>
              <w:pStyle w:val="32"/>
              <w:ind w:left="0" w:firstLine="420" w:firstLineChars="200"/>
              <w:rPr>
                <w:color w:val="auto"/>
                <w:szCs w:val="21"/>
                <w:highlight w:val="none"/>
              </w:rPr>
            </w:pPr>
            <w:r>
              <w:rPr>
                <w:rFonts w:hint="eastAsia"/>
                <w:color w:val="auto"/>
                <w:szCs w:val="21"/>
                <w:highlight w:val="none"/>
              </w:rPr>
              <w:t>1）仪器仿真平台至少需要由万用表、示波器、函数发生器、钳形电流表以及兆欧表等常用仪器的虚拟仪器仿真模块构成。</w:t>
            </w:r>
          </w:p>
          <w:p w14:paraId="7279D01E">
            <w:pPr>
              <w:pStyle w:val="32"/>
              <w:ind w:left="0" w:firstLine="420" w:firstLineChars="200"/>
              <w:rPr>
                <w:color w:val="auto"/>
                <w:szCs w:val="21"/>
                <w:highlight w:val="none"/>
              </w:rPr>
            </w:pPr>
            <w:r>
              <w:rPr>
                <w:rFonts w:cs="宋体"/>
                <w:color w:val="auto"/>
                <w:szCs w:val="21"/>
                <w:highlight w:val="none"/>
              </w:rPr>
              <w:t>2</w:t>
            </w:r>
            <w:r>
              <w:rPr>
                <w:rFonts w:hint="eastAsia" w:cs="宋体"/>
                <w:color w:val="auto"/>
                <w:szCs w:val="21"/>
                <w:highlight w:val="none"/>
              </w:rPr>
              <w:t>）</w:t>
            </w:r>
            <w:r>
              <w:rPr>
                <w:rFonts w:hint="eastAsia"/>
                <w:color w:val="auto"/>
                <w:szCs w:val="21"/>
                <w:highlight w:val="none"/>
              </w:rPr>
              <w:t>仪器功能模块至少包含简介、外观、视频、实训核心功能组成：</w:t>
            </w:r>
          </w:p>
          <w:p w14:paraId="69A8A9AF">
            <w:pPr>
              <w:pStyle w:val="32"/>
              <w:ind w:left="0" w:firstLine="420" w:firstLineChars="200"/>
              <w:rPr>
                <w:color w:val="auto"/>
                <w:szCs w:val="21"/>
                <w:highlight w:val="none"/>
              </w:rPr>
            </w:pPr>
            <w:r>
              <w:rPr>
                <w:rFonts w:hint="eastAsia"/>
                <w:color w:val="auto"/>
                <w:szCs w:val="21"/>
                <w:highlight w:val="none"/>
              </w:rPr>
              <w:t>简介功能需满足：采用静态图片拼接技术，以PPT的形式阐述仪器的基本定义、工作原理、应用领域等关键信息，快速把握其本质与用途。（</w:t>
            </w:r>
            <w:r>
              <w:rPr>
                <w:rFonts w:hint="eastAsia" w:cs="宋体"/>
                <w:color w:val="auto"/>
                <w:highlight w:val="none"/>
              </w:rPr>
              <w:t>▲投标时</w:t>
            </w:r>
            <w:r>
              <w:rPr>
                <w:rFonts w:hint="eastAsia"/>
                <w:color w:val="auto"/>
                <w:szCs w:val="21"/>
                <w:highlight w:val="none"/>
              </w:rPr>
              <w:t>提供软件界面截图）</w:t>
            </w:r>
          </w:p>
          <w:p w14:paraId="0B54A8CC">
            <w:pPr>
              <w:pStyle w:val="32"/>
              <w:ind w:left="0" w:firstLine="420" w:firstLineChars="200"/>
              <w:rPr>
                <w:color w:val="auto"/>
                <w:szCs w:val="21"/>
                <w:highlight w:val="none"/>
              </w:rPr>
            </w:pPr>
            <w:r>
              <w:rPr>
                <w:rFonts w:hint="eastAsia"/>
                <w:color w:val="auto"/>
                <w:szCs w:val="21"/>
                <w:highlight w:val="none"/>
              </w:rPr>
              <w:t>外观功能需满足：通过360度可旋转3D模型外观展示，全方位呈现仪器的整体造型、操作面板布局、各类接口位置以及表盘刻度标识等细节，对其外观有直观且清晰的认知。（</w:t>
            </w:r>
            <w:r>
              <w:rPr>
                <w:rFonts w:hint="eastAsia" w:cs="宋体"/>
                <w:color w:val="auto"/>
                <w:highlight w:val="none"/>
              </w:rPr>
              <w:t>▲投标时</w:t>
            </w:r>
            <w:r>
              <w:rPr>
                <w:rFonts w:hint="eastAsia"/>
                <w:color w:val="auto"/>
                <w:szCs w:val="21"/>
                <w:highlight w:val="none"/>
              </w:rPr>
              <w:t>提供软件界面截图）</w:t>
            </w:r>
          </w:p>
          <w:p w14:paraId="613747FD">
            <w:pPr>
              <w:pStyle w:val="32"/>
              <w:ind w:left="0" w:firstLine="420" w:firstLineChars="200"/>
              <w:rPr>
                <w:color w:val="auto"/>
                <w:szCs w:val="21"/>
                <w:highlight w:val="none"/>
              </w:rPr>
            </w:pPr>
            <w:r>
              <w:rPr>
                <w:rFonts w:hint="eastAsia"/>
                <w:color w:val="auto"/>
                <w:szCs w:val="21"/>
                <w:highlight w:val="none"/>
              </w:rPr>
              <w:t>视频功能需满足</w:t>
            </w:r>
            <w:r>
              <w:rPr>
                <w:rFonts w:hint="eastAsia"/>
                <w:b/>
                <w:bCs w:val="0"/>
                <w:color w:val="auto"/>
                <w:szCs w:val="21"/>
                <w:highlight w:val="none"/>
              </w:rPr>
              <w:t>：</w:t>
            </w:r>
            <w:r>
              <w:rPr>
                <w:rFonts w:hint="eastAsia"/>
                <w:color w:val="auto"/>
                <w:szCs w:val="21"/>
                <w:highlight w:val="none"/>
              </w:rPr>
              <w:t>以视频的形式从仪器的基本定义入手，逐步深入，详细阐释仪器的工作原理、基本构成，以及具体使用方法等。（▲投标时提供软件界面截图）</w:t>
            </w:r>
          </w:p>
          <w:p w14:paraId="2CC8A101">
            <w:pPr>
              <w:pStyle w:val="32"/>
              <w:ind w:left="0" w:firstLine="420" w:firstLineChars="200"/>
              <w:rPr>
                <w:color w:val="auto"/>
                <w:szCs w:val="21"/>
                <w:highlight w:val="none"/>
              </w:rPr>
            </w:pPr>
            <w:r>
              <w:rPr>
                <w:rFonts w:hint="eastAsia"/>
                <w:color w:val="auto"/>
                <w:szCs w:val="21"/>
                <w:highlight w:val="none"/>
              </w:rPr>
              <w:t>实训功能需满足：具备先导认知与基本实验两大相辅相成的核心功能（▲投标时提供软件界面截图）</w:t>
            </w:r>
          </w:p>
          <w:p w14:paraId="3E9851E2">
            <w:pPr>
              <w:pStyle w:val="47"/>
              <w:tabs>
                <w:tab w:val="left" w:pos="420"/>
              </w:tabs>
              <w:ind w:left="0" w:firstLine="0"/>
              <w:rPr>
                <w:rFonts w:cs="宋体"/>
                <w:color w:val="auto"/>
                <w:sz w:val="21"/>
                <w:szCs w:val="21"/>
                <w:highlight w:val="none"/>
              </w:rPr>
            </w:pPr>
            <w:r>
              <w:rPr>
                <w:rFonts w:hint="eastAsia" w:cs="宋体"/>
                <w:color w:val="auto"/>
                <w:sz w:val="21"/>
                <w:szCs w:val="21"/>
                <w:highlight w:val="none"/>
              </w:rPr>
              <w:t>三、设备配置要求</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1910"/>
              <w:gridCol w:w="2371"/>
              <w:gridCol w:w="755"/>
              <w:gridCol w:w="755"/>
              <w:gridCol w:w="969"/>
            </w:tblGrid>
            <w:tr w14:paraId="28B4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748A18C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295" w:type="pct"/>
                  <w:vAlign w:val="center"/>
                </w:tcPr>
                <w:p w14:paraId="70E6582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产品名称</w:t>
                  </w:r>
                </w:p>
              </w:tc>
              <w:tc>
                <w:tcPr>
                  <w:tcW w:w="1608" w:type="pct"/>
                  <w:vAlign w:val="center"/>
                </w:tcPr>
                <w:p w14:paraId="4FD178C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型号规格</w:t>
                  </w:r>
                </w:p>
              </w:tc>
              <w:tc>
                <w:tcPr>
                  <w:tcW w:w="512" w:type="pct"/>
                  <w:vAlign w:val="center"/>
                </w:tcPr>
                <w:p w14:paraId="32147B8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512" w:type="pct"/>
                  <w:vAlign w:val="center"/>
                </w:tcPr>
                <w:p w14:paraId="56D4048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657" w:type="pct"/>
                  <w:vAlign w:val="center"/>
                </w:tcPr>
                <w:p w14:paraId="1EBF37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5802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22E0FE01">
                  <w:pPr>
                    <w:numPr>
                      <w:ilvl w:val="0"/>
                      <w:numId w:val="26"/>
                    </w:numPr>
                    <w:spacing w:line="360" w:lineRule="auto"/>
                    <w:jc w:val="center"/>
                    <w:rPr>
                      <w:rFonts w:ascii="宋体" w:hAnsi="宋体" w:cs="宋体"/>
                      <w:color w:val="auto"/>
                      <w:szCs w:val="21"/>
                      <w:highlight w:val="none"/>
                    </w:rPr>
                  </w:pPr>
                </w:p>
              </w:tc>
              <w:tc>
                <w:tcPr>
                  <w:tcW w:w="1295" w:type="pct"/>
                  <w:vAlign w:val="center"/>
                </w:tcPr>
                <w:p w14:paraId="2C7D2F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实训桌</w:t>
                  </w:r>
                </w:p>
              </w:tc>
              <w:tc>
                <w:tcPr>
                  <w:tcW w:w="1608" w:type="pct"/>
                </w:tcPr>
                <w:p w14:paraId="5999D17D">
                  <w:pPr>
                    <w:spacing w:line="360" w:lineRule="auto"/>
                    <w:rPr>
                      <w:rFonts w:ascii="宋体" w:hAnsi="宋体" w:cs="宋体"/>
                      <w:color w:val="auto"/>
                      <w:szCs w:val="21"/>
                      <w:highlight w:val="none"/>
                    </w:rPr>
                  </w:pPr>
                  <w:r>
                    <w:rPr>
                      <w:rFonts w:hint="eastAsia" w:ascii="宋体" w:hAnsi="宋体" w:cs="宋体"/>
                      <w:color w:val="auto"/>
                      <w:szCs w:val="21"/>
                      <w:highlight w:val="none"/>
                    </w:rPr>
                    <w:t>1600</w:t>
                  </w:r>
                  <w:r>
                    <w:rPr>
                      <w:rFonts w:hint="eastAsia" w:ascii="宋体" w:hAnsi="宋体" w:cs="宋体"/>
                      <w:bCs/>
                      <w:color w:val="auto"/>
                      <w:szCs w:val="21"/>
                      <w:highlight w:val="none"/>
                    </w:rPr>
                    <w:t>×</w:t>
                  </w:r>
                  <w:r>
                    <w:rPr>
                      <w:rFonts w:hint="eastAsia" w:ascii="宋体" w:hAnsi="宋体" w:cs="宋体"/>
                      <w:color w:val="auto"/>
                      <w:szCs w:val="21"/>
                      <w:highlight w:val="none"/>
                    </w:rPr>
                    <w:t>800</w:t>
                  </w:r>
                  <w:r>
                    <w:rPr>
                      <w:rFonts w:hint="eastAsia" w:ascii="宋体" w:hAnsi="宋体" w:cs="宋体"/>
                      <w:bCs/>
                      <w:color w:val="auto"/>
                      <w:szCs w:val="21"/>
                      <w:highlight w:val="none"/>
                    </w:rPr>
                    <w:t>×</w:t>
                  </w:r>
                  <w:r>
                    <w:rPr>
                      <w:rFonts w:hint="eastAsia" w:ascii="宋体" w:hAnsi="宋体" w:cs="宋体"/>
                      <w:color w:val="auto"/>
                      <w:szCs w:val="21"/>
                      <w:highlight w:val="none"/>
                    </w:rPr>
                    <w:t>1800mm（±50 mm）</w:t>
                  </w:r>
                </w:p>
              </w:tc>
              <w:tc>
                <w:tcPr>
                  <w:tcW w:w="512" w:type="pct"/>
                  <w:vAlign w:val="center"/>
                </w:tcPr>
                <w:p w14:paraId="7D068E9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F99ED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张</w:t>
                  </w:r>
                </w:p>
              </w:tc>
              <w:tc>
                <w:tcPr>
                  <w:tcW w:w="657" w:type="pct"/>
                </w:tcPr>
                <w:p w14:paraId="4F3C5128">
                  <w:pPr>
                    <w:spacing w:line="360" w:lineRule="auto"/>
                    <w:rPr>
                      <w:rFonts w:ascii="宋体" w:hAnsi="宋体" w:cs="宋体"/>
                      <w:color w:val="auto"/>
                      <w:szCs w:val="21"/>
                      <w:highlight w:val="none"/>
                    </w:rPr>
                  </w:pPr>
                </w:p>
              </w:tc>
            </w:tr>
            <w:tr w14:paraId="1617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6D007E97">
                  <w:pPr>
                    <w:numPr>
                      <w:ilvl w:val="0"/>
                      <w:numId w:val="26"/>
                    </w:numPr>
                    <w:spacing w:line="360" w:lineRule="auto"/>
                    <w:jc w:val="center"/>
                    <w:rPr>
                      <w:rFonts w:ascii="宋体" w:hAnsi="宋体" w:cs="宋体"/>
                      <w:color w:val="auto"/>
                      <w:szCs w:val="21"/>
                      <w:highlight w:val="none"/>
                    </w:rPr>
                  </w:pPr>
                </w:p>
              </w:tc>
              <w:tc>
                <w:tcPr>
                  <w:tcW w:w="1295" w:type="pct"/>
                  <w:vAlign w:val="center"/>
                </w:tcPr>
                <w:p w14:paraId="470563E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电源台</w:t>
                  </w:r>
                </w:p>
              </w:tc>
              <w:tc>
                <w:tcPr>
                  <w:tcW w:w="1608" w:type="pct"/>
                </w:tcPr>
                <w:p w14:paraId="34D6C1A1">
                  <w:pPr>
                    <w:spacing w:line="360" w:lineRule="auto"/>
                    <w:rPr>
                      <w:rFonts w:ascii="宋体" w:hAnsi="宋体" w:cs="宋体"/>
                      <w:color w:val="auto"/>
                      <w:szCs w:val="21"/>
                      <w:highlight w:val="none"/>
                    </w:rPr>
                  </w:pPr>
                  <w:r>
                    <w:rPr>
                      <w:rFonts w:hint="eastAsia" w:ascii="宋体" w:hAnsi="宋体" w:cs="宋体"/>
                      <w:color w:val="auto"/>
                      <w:szCs w:val="21"/>
                      <w:highlight w:val="none"/>
                    </w:rPr>
                    <w:t>与设备配套</w:t>
                  </w:r>
                </w:p>
              </w:tc>
              <w:tc>
                <w:tcPr>
                  <w:tcW w:w="512" w:type="pct"/>
                  <w:vAlign w:val="center"/>
                </w:tcPr>
                <w:p w14:paraId="2DCF0B1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AEA384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067D75A7">
                  <w:pPr>
                    <w:spacing w:line="360" w:lineRule="auto"/>
                    <w:rPr>
                      <w:rFonts w:ascii="宋体" w:hAnsi="宋体" w:cs="宋体"/>
                      <w:color w:val="auto"/>
                      <w:szCs w:val="21"/>
                      <w:highlight w:val="none"/>
                    </w:rPr>
                  </w:pPr>
                </w:p>
              </w:tc>
            </w:tr>
            <w:tr w14:paraId="4006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14E5C4E0">
                  <w:pPr>
                    <w:numPr>
                      <w:ilvl w:val="0"/>
                      <w:numId w:val="26"/>
                    </w:numPr>
                    <w:spacing w:line="360" w:lineRule="auto"/>
                    <w:jc w:val="center"/>
                    <w:rPr>
                      <w:rFonts w:ascii="宋体" w:hAnsi="宋体" w:cs="宋体"/>
                      <w:color w:val="auto"/>
                      <w:szCs w:val="21"/>
                      <w:highlight w:val="none"/>
                    </w:rPr>
                  </w:pPr>
                </w:p>
              </w:tc>
              <w:tc>
                <w:tcPr>
                  <w:tcW w:w="1295" w:type="pct"/>
                  <w:vAlign w:val="center"/>
                </w:tcPr>
                <w:p w14:paraId="4DBE77C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工具柜</w:t>
                  </w:r>
                </w:p>
              </w:tc>
              <w:tc>
                <w:tcPr>
                  <w:tcW w:w="1608" w:type="pct"/>
                </w:tcPr>
                <w:p w14:paraId="1F06D6AE">
                  <w:pPr>
                    <w:spacing w:line="360" w:lineRule="auto"/>
                    <w:rPr>
                      <w:rFonts w:ascii="宋体" w:hAnsi="宋体" w:cs="宋体"/>
                      <w:color w:val="auto"/>
                      <w:szCs w:val="21"/>
                      <w:highlight w:val="none"/>
                    </w:rPr>
                  </w:pPr>
                  <w:r>
                    <w:rPr>
                      <w:rFonts w:hint="eastAsia" w:ascii="宋体" w:hAnsi="宋体" w:cs="宋体"/>
                      <w:color w:val="auto"/>
                      <w:szCs w:val="21"/>
                      <w:highlight w:val="none"/>
                    </w:rPr>
                    <w:t>与设备配套</w:t>
                  </w:r>
                </w:p>
              </w:tc>
              <w:tc>
                <w:tcPr>
                  <w:tcW w:w="512" w:type="pct"/>
                  <w:vAlign w:val="center"/>
                </w:tcPr>
                <w:p w14:paraId="6466979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4ED1850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56E8E782">
                  <w:pPr>
                    <w:spacing w:line="360" w:lineRule="auto"/>
                    <w:rPr>
                      <w:rFonts w:ascii="宋体" w:hAnsi="宋体" w:cs="宋体"/>
                      <w:color w:val="auto"/>
                      <w:szCs w:val="21"/>
                      <w:highlight w:val="none"/>
                    </w:rPr>
                  </w:pPr>
                </w:p>
              </w:tc>
            </w:tr>
            <w:tr w14:paraId="1658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6292D960">
                  <w:pPr>
                    <w:numPr>
                      <w:ilvl w:val="0"/>
                      <w:numId w:val="26"/>
                    </w:numPr>
                    <w:spacing w:line="360" w:lineRule="auto"/>
                    <w:jc w:val="center"/>
                    <w:rPr>
                      <w:rFonts w:ascii="宋体" w:hAnsi="宋体" w:cs="宋体"/>
                      <w:color w:val="auto"/>
                      <w:szCs w:val="21"/>
                      <w:highlight w:val="none"/>
                    </w:rPr>
                  </w:pPr>
                </w:p>
              </w:tc>
              <w:tc>
                <w:tcPr>
                  <w:tcW w:w="1295" w:type="pct"/>
                  <w:vAlign w:val="center"/>
                </w:tcPr>
                <w:p w14:paraId="36AA190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方凳</w:t>
                  </w:r>
                </w:p>
              </w:tc>
              <w:tc>
                <w:tcPr>
                  <w:tcW w:w="1608" w:type="pct"/>
                </w:tcPr>
                <w:p w14:paraId="36901E7B">
                  <w:pPr>
                    <w:spacing w:line="360" w:lineRule="auto"/>
                    <w:rPr>
                      <w:rFonts w:ascii="宋体" w:hAnsi="宋体" w:cs="宋体"/>
                      <w:color w:val="auto"/>
                      <w:szCs w:val="21"/>
                      <w:highlight w:val="none"/>
                    </w:rPr>
                  </w:pPr>
                  <w:r>
                    <w:rPr>
                      <w:rFonts w:hint="eastAsia" w:ascii="宋体" w:hAnsi="宋体" w:cs="宋体"/>
                      <w:color w:val="auto"/>
                      <w:szCs w:val="21"/>
                      <w:highlight w:val="none"/>
                    </w:rPr>
                    <w:t>与设备配套</w:t>
                  </w:r>
                </w:p>
              </w:tc>
              <w:tc>
                <w:tcPr>
                  <w:tcW w:w="512" w:type="pct"/>
                  <w:vAlign w:val="center"/>
                </w:tcPr>
                <w:p w14:paraId="51EE19D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512" w:type="pct"/>
                  <w:vAlign w:val="center"/>
                </w:tcPr>
                <w:p w14:paraId="3662400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张</w:t>
                  </w:r>
                </w:p>
              </w:tc>
              <w:tc>
                <w:tcPr>
                  <w:tcW w:w="657" w:type="pct"/>
                </w:tcPr>
                <w:p w14:paraId="723FD842">
                  <w:pPr>
                    <w:spacing w:line="360" w:lineRule="auto"/>
                    <w:rPr>
                      <w:rFonts w:ascii="宋体" w:hAnsi="宋体" w:cs="宋体"/>
                      <w:color w:val="auto"/>
                      <w:szCs w:val="21"/>
                      <w:highlight w:val="none"/>
                    </w:rPr>
                  </w:pPr>
                </w:p>
              </w:tc>
            </w:tr>
            <w:tr w14:paraId="09AE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4BBD735F">
                  <w:pPr>
                    <w:numPr>
                      <w:ilvl w:val="0"/>
                      <w:numId w:val="26"/>
                    </w:numPr>
                    <w:spacing w:line="360" w:lineRule="auto"/>
                    <w:jc w:val="center"/>
                    <w:rPr>
                      <w:rFonts w:ascii="宋体" w:hAnsi="宋体" w:cs="宋体"/>
                      <w:color w:val="auto"/>
                      <w:szCs w:val="21"/>
                      <w:highlight w:val="none"/>
                    </w:rPr>
                  </w:pPr>
                </w:p>
              </w:tc>
              <w:tc>
                <w:tcPr>
                  <w:tcW w:w="1295" w:type="pct"/>
                  <w:vAlign w:val="center"/>
                </w:tcPr>
                <w:p w14:paraId="3DFFE85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直流电源</w:t>
                  </w:r>
                </w:p>
              </w:tc>
              <w:tc>
                <w:tcPr>
                  <w:tcW w:w="1608" w:type="pct"/>
                </w:tcPr>
                <w:p w14:paraId="1D82245C">
                  <w:pPr>
                    <w:spacing w:line="360" w:lineRule="auto"/>
                    <w:rPr>
                      <w:rFonts w:ascii="宋体" w:hAnsi="宋体" w:cs="宋体"/>
                      <w:color w:val="auto"/>
                      <w:szCs w:val="21"/>
                      <w:highlight w:val="none"/>
                    </w:rPr>
                  </w:pPr>
                  <w:r>
                    <w:rPr>
                      <w:rFonts w:hint="eastAsia" w:ascii="宋体" w:hAnsi="宋体" w:cs="宋体"/>
                      <w:color w:val="auto"/>
                      <w:szCs w:val="21"/>
                      <w:highlight w:val="none"/>
                    </w:rPr>
                    <w:t>±5V;±12V</w:t>
                  </w:r>
                </w:p>
              </w:tc>
              <w:tc>
                <w:tcPr>
                  <w:tcW w:w="512" w:type="pct"/>
                  <w:vAlign w:val="center"/>
                </w:tcPr>
                <w:p w14:paraId="24B9987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F1AEC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46E2E66B">
                  <w:pPr>
                    <w:spacing w:line="360" w:lineRule="auto"/>
                    <w:rPr>
                      <w:rFonts w:ascii="宋体" w:hAnsi="宋体" w:cs="宋体"/>
                      <w:color w:val="auto"/>
                      <w:szCs w:val="21"/>
                      <w:highlight w:val="none"/>
                    </w:rPr>
                  </w:pPr>
                </w:p>
              </w:tc>
            </w:tr>
            <w:tr w14:paraId="090C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025ADC7C">
                  <w:pPr>
                    <w:numPr>
                      <w:ilvl w:val="0"/>
                      <w:numId w:val="26"/>
                    </w:numPr>
                    <w:spacing w:line="360" w:lineRule="auto"/>
                    <w:jc w:val="center"/>
                    <w:rPr>
                      <w:rFonts w:ascii="宋体" w:hAnsi="宋体" w:cs="宋体"/>
                      <w:color w:val="auto"/>
                      <w:szCs w:val="21"/>
                      <w:highlight w:val="none"/>
                    </w:rPr>
                  </w:pPr>
                </w:p>
              </w:tc>
              <w:tc>
                <w:tcPr>
                  <w:tcW w:w="1295" w:type="pct"/>
                  <w:vAlign w:val="center"/>
                </w:tcPr>
                <w:p w14:paraId="72C93B4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直流可调电源</w:t>
                  </w:r>
                </w:p>
              </w:tc>
              <w:tc>
                <w:tcPr>
                  <w:tcW w:w="1608" w:type="pct"/>
                  <w:vAlign w:val="bottom"/>
                </w:tcPr>
                <w:p w14:paraId="2CF37EB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1451095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03DF7CA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2FBD37A2">
                  <w:pPr>
                    <w:spacing w:line="360" w:lineRule="auto"/>
                    <w:rPr>
                      <w:rFonts w:ascii="宋体" w:hAnsi="宋体" w:cs="宋体"/>
                      <w:color w:val="auto"/>
                      <w:szCs w:val="21"/>
                      <w:highlight w:val="none"/>
                    </w:rPr>
                  </w:pPr>
                </w:p>
              </w:tc>
            </w:tr>
            <w:tr w14:paraId="6F3D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2C92B4E3">
                  <w:pPr>
                    <w:numPr>
                      <w:ilvl w:val="0"/>
                      <w:numId w:val="26"/>
                    </w:numPr>
                    <w:spacing w:line="360" w:lineRule="auto"/>
                    <w:jc w:val="center"/>
                    <w:rPr>
                      <w:rFonts w:ascii="宋体" w:hAnsi="宋体" w:cs="宋体"/>
                      <w:color w:val="auto"/>
                      <w:szCs w:val="21"/>
                      <w:highlight w:val="none"/>
                    </w:rPr>
                  </w:pPr>
                </w:p>
              </w:tc>
              <w:tc>
                <w:tcPr>
                  <w:tcW w:w="1295" w:type="pct"/>
                  <w:vAlign w:val="center"/>
                </w:tcPr>
                <w:p w14:paraId="133220A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双踪示波器</w:t>
                  </w:r>
                </w:p>
              </w:tc>
              <w:tc>
                <w:tcPr>
                  <w:tcW w:w="1608" w:type="pct"/>
                  <w:vAlign w:val="bottom"/>
                </w:tcPr>
                <w:p w14:paraId="051BD61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17F0793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F66CC1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25B015B3">
                  <w:pPr>
                    <w:spacing w:line="360" w:lineRule="auto"/>
                    <w:rPr>
                      <w:rFonts w:ascii="宋体" w:hAnsi="宋体" w:cs="宋体"/>
                      <w:color w:val="auto"/>
                      <w:szCs w:val="21"/>
                      <w:highlight w:val="none"/>
                    </w:rPr>
                  </w:pPr>
                </w:p>
              </w:tc>
            </w:tr>
            <w:tr w14:paraId="20AC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1CC19C41">
                  <w:pPr>
                    <w:numPr>
                      <w:ilvl w:val="0"/>
                      <w:numId w:val="26"/>
                    </w:numPr>
                    <w:spacing w:line="360" w:lineRule="auto"/>
                    <w:jc w:val="center"/>
                    <w:rPr>
                      <w:rFonts w:ascii="宋体" w:hAnsi="宋体" w:cs="宋体"/>
                      <w:color w:val="auto"/>
                      <w:szCs w:val="21"/>
                      <w:highlight w:val="none"/>
                    </w:rPr>
                  </w:pPr>
                </w:p>
              </w:tc>
              <w:tc>
                <w:tcPr>
                  <w:tcW w:w="1295" w:type="pct"/>
                  <w:vAlign w:val="center"/>
                </w:tcPr>
                <w:p w14:paraId="4A94394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函数发生器</w:t>
                  </w:r>
                </w:p>
              </w:tc>
              <w:tc>
                <w:tcPr>
                  <w:tcW w:w="1608" w:type="pct"/>
                  <w:vAlign w:val="bottom"/>
                </w:tcPr>
                <w:p w14:paraId="33659C6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5C2DE5D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67D691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2D90A238">
                  <w:pPr>
                    <w:spacing w:line="360" w:lineRule="auto"/>
                    <w:rPr>
                      <w:rFonts w:ascii="宋体" w:hAnsi="宋体" w:cs="宋体"/>
                      <w:color w:val="auto"/>
                      <w:szCs w:val="21"/>
                      <w:highlight w:val="none"/>
                    </w:rPr>
                  </w:pPr>
                </w:p>
              </w:tc>
            </w:tr>
            <w:tr w14:paraId="69B5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0359C992">
                  <w:pPr>
                    <w:numPr>
                      <w:ilvl w:val="0"/>
                      <w:numId w:val="26"/>
                    </w:numPr>
                    <w:spacing w:line="360" w:lineRule="auto"/>
                    <w:jc w:val="center"/>
                    <w:rPr>
                      <w:rFonts w:ascii="宋体" w:hAnsi="宋体" w:cs="宋体"/>
                      <w:color w:val="auto"/>
                      <w:szCs w:val="21"/>
                      <w:highlight w:val="none"/>
                    </w:rPr>
                  </w:pPr>
                </w:p>
              </w:tc>
              <w:tc>
                <w:tcPr>
                  <w:tcW w:w="1295" w:type="pct"/>
                  <w:vAlign w:val="center"/>
                </w:tcPr>
                <w:p w14:paraId="2696A46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数字万用表</w:t>
                  </w:r>
                </w:p>
              </w:tc>
              <w:tc>
                <w:tcPr>
                  <w:tcW w:w="1608" w:type="pct"/>
                  <w:vAlign w:val="bottom"/>
                </w:tcPr>
                <w:p w14:paraId="7C2CFBDF">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详见上述参数要求</w:t>
                  </w:r>
                </w:p>
              </w:tc>
              <w:tc>
                <w:tcPr>
                  <w:tcW w:w="512" w:type="pct"/>
                  <w:vAlign w:val="center"/>
                </w:tcPr>
                <w:p w14:paraId="64C783A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5512C8B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657" w:type="pct"/>
                </w:tcPr>
                <w:p w14:paraId="4CAB7BB5">
                  <w:pPr>
                    <w:spacing w:line="360" w:lineRule="auto"/>
                    <w:rPr>
                      <w:rFonts w:ascii="宋体" w:hAnsi="宋体" w:cs="宋体"/>
                      <w:color w:val="auto"/>
                      <w:szCs w:val="21"/>
                      <w:highlight w:val="none"/>
                    </w:rPr>
                  </w:pPr>
                </w:p>
              </w:tc>
            </w:tr>
            <w:tr w14:paraId="3417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7C30BCEF">
                  <w:pPr>
                    <w:numPr>
                      <w:ilvl w:val="0"/>
                      <w:numId w:val="26"/>
                    </w:numPr>
                    <w:spacing w:line="360" w:lineRule="auto"/>
                    <w:jc w:val="center"/>
                    <w:rPr>
                      <w:rFonts w:ascii="宋体" w:hAnsi="宋体" w:cs="宋体"/>
                      <w:color w:val="auto"/>
                      <w:szCs w:val="21"/>
                      <w:highlight w:val="none"/>
                    </w:rPr>
                  </w:pPr>
                </w:p>
              </w:tc>
              <w:tc>
                <w:tcPr>
                  <w:tcW w:w="1295" w:type="pct"/>
                  <w:vAlign w:val="center"/>
                </w:tcPr>
                <w:p w14:paraId="74CD21D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AI+IOT应用模块</w:t>
                  </w:r>
                </w:p>
              </w:tc>
              <w:tc>
                <w:tcPr>
                  <w:tcW w:w="1608" w:type="pct"/>
                </w:tcPr>
                <w:p w14:paraId="7C975F02">
                  <w:pPr>
                    <w:spacing w:line="360" w:lineRule="auto"/>
                    <w:rPr>
                      <w:rFonts w:ascii="宋体" w:hAnsi="宋体" w:cs="宋体"/>
                      <w:color w:val="auto"/>
                      <w:szCs w:val="21"/>
                      <w:highlight w:val="none"/>
                    </w:rPr>
                  </w:pPr>
                  <w:r>
                    <w:rPr>
                      <w:rFonts w:hint="eastAsia" w:ascii="宋体" w:hAnsi="宋体" w:cs="宋体"/>
                      <w:color w:val="auto"/>
                      <w:szCs w:val="21"/>
                      <w:highlight w:val="none"/>
                    </w:rPr>
                    <w:t>具体清单及参数要求见附表2</w:t>
                  </w:r>
                </w:p>
              </w:tc>
              <w:tc>
                <w:tcPr>
                  <w:tcW w:w="512" w:type="pct"/>
                  <w:vAlign w:val="center"/>
                </w:tcPr>
                <w:p w14:paraId="5624DB5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5EFE9B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68A243FE">
                  <w:pPr>
                    <w:spacing w:line="360" w:lineRule="auto"/>
                    <w:rPr>
                      <w:rFonts w:ascii="宋体" w:hAnsi="宋体" w:cs="宋体"/>
                      <w:color w:val="auto"/>
                      <w:szCs w:val="21"/>
                      <w:highlight w:val="none"/>
                    </w:rPr>
                  </w:pPr>
                </w:p>
              </w:tc>
            </w:tr>
            <w:tr w14:paraId="2EB14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7B97024A">
                  <w:pPr>
                    <w:numPr>
                      <w:ilvl w:val="0"/>
                      <w:numId w:val="26"/>
                    </w:numPr>
                    <w:spacing w:line="360" w:lineRule="auto"/>
                    <w:jc w:val="center"/>
                    <w:rPr>
                      <w:rFonts w:ascii="宋体" w:hAnsi="宋体" w:cs="宋体"/>
                      <w:color w:val="auto"/>
                      <w:szCs w:val="21"/>
                      <w:highlight w:val="none"/>
                    </w:rPr>
                  </w:pPr>
                </w:p>
              </w:tc>
              <w:tc>
                <w:tcPr>
                  <w:tcW w:w="1295" w:type="pct"/>
                  <w:vAlign w:val="center"/>
                </w:tcPr>
                <w:p w14:paraId="6B3FCD7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竞赛套件资源包</w:t>
                  </w:r>
                </w:p>
              </w:tc>
              <w:tc>
                <w:tcPr>
                  <w:tcW w:w="1608" w:type="pct"/>
                </w:tcPr>
                <w:p w14:paraId="09BB10F3">
                  <w:pPr>
                    <w:spacing w:line="360" w:lineRule="auto"/>
                    <w:rPr>
                      <w:rFonts w:ascii="宋体" w:hAnsi="宋体" w:cs="宋体"/>
                      <w:color w:val="auto"/>
                      <w:szCs w:val="21"/>
                      <w:highlight w:val="none"/>
                    </w:rPr>
                  </w:pPr>
                  <w:r>
                    <w:rPr>
                      <w:rFonts w:hint="eastAsia" w:ascii="宋体" w:hAnsi="宋体" w:cs="宋体"/>
                      <w:color w:val="auto"/>
                      <w:szCs w:val="21"/>
                      <w:highlight w:val="none"/>
                    </w:rPr>
                    <w:t>具体清单及参数要求见附表1</w:t>
                  </w:r>
                </w:p>
              </w:tc>
              <w:tc>
                <w:tcPr>
                  <w:tcW w:w="512" w:type="pct"/>
                  <w:vAlign w:val="center"/>
                </w:tcPr>
                <w:p w14:paraId="6885FA5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6E1C10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4DB8340A">
                  <w:pPr>
                    <w:spacing w:line="360" w:lineRule="auto"/>
                    <w:rPr>
                      <w:rFonts w:ascii="宋体" w:hAnsi="宋体" w:cs="宋体"/>
                      <w:color w:val="auto"/>
                      <w:szCs w:val="21"/>
                      <w:highlight w:val="none"/>
                    </w:rPr>
                  </w:pPr>
                </w:p>
              </w:tc>
            </w:tr>
            <w:tr w14:paraId="029A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6" w:type="pct"/>
                  <w:vAlign w:val="center"/>
                </w:tcPr>
                <w:p w14:paraId="62844620">
                  <w:pPr>
                    <w:numPr>
                      <w:ilvl w:val="0"/>
                      <w:numId w:val="26"/>
                    </w:numPr>
                    <w:spacing w:line="360" w:lineRule="auto"/>
                    <w:jc w:val="center"/>
                    <w:rPr>
                      <w:rFonts w:ascii="宋体" w:hAnsi="宋体" w:cs="宋体"/>
                      <w:color w:val="auto"/>
                      <w:szCs w:val="21"/>
                      <w:highlight w:val="none"/>
                    </w:rPr>
                  </w:pPr>
                </w:p>
              </w:tc>
              <w:tc>
                <w:tcPr>
                  <w:tcW w:w="1295" w:type="pct"/>
                  <w:vAlign w:val="center"/>
                </w:tcPr>
                <w:p w14:paraId="07831E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工具包</w:t>
                  </w:r>
                </w:p>
              </w:tc>
              <w:tc>
                <w:tcPr>
                  <w:tcW w:w="1608" w:type="pct"/>
                </w:tcPr>
                <w:p w14:paraId="4C437A3F">
                  <w:pPr>
                    <w:spacing w:line="360" w:lineRule="auto"/>
                    <w:rPr>
                      <w:rFonts w:ascii="宋体" w:hAnsi="宋体" w:cs="宋体"/>
                      <w:color w:val="auto"/>
                      <w:szCs w:val="21"/>
                      <w:highlight w:val="none"/>
                    </w:rPr>
                  </w:pPr>
                  <w:r>
                    <w:rPr>
                      <w:rFonts w:hint="eastAsia" w:ascii="宋体" w:hAnsi="宋体" w:cs="宋体"/>
                      <w:color w:val="auto"/>
                      <w:szCs w:val="21"/>
                      <w:highlight w:val="none"/>
                    </w:rPr>
                    <w:t>具体清单及参数要求见附表3</w:t>
                  </w:r>
                </w:p>
              </w:tc>
              <w:tc>
                <w:tcPr>
                  <w:tcW w:w="512" w:type="pct"/>
                  <w:vAlign w:val="center"/>
                </w:tcPr>
                <w:p w14:paraId="53B58FB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512" w:type="pct"/>
                  <w:vAlign w:val="center"/>
                </w:tcPr>
                <w:p w14:paraId="775633B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657" w:type="pct"/>
                </w:tcPr>
                <w:p w14:paraId="410BF3F0">
                  <w:pPr>
                    <w:spacing w:line="360" w:lineRule="auto"/>
                    <w:rPr>
                      <w:rFonts w:ascii="宋体" w:hAnsi="宋体" w:cs="宋体"/>
                      <w:color w:val="auto"/>
                      <w:szCs w:val="21"/>
                      <w:highlight w:val="none"/>
                    </w:rPr>
                  </w:pPr>
                </w:p>
              </w:tc>
            </w:tr>
          </w:tbl>
          <w:p w14:paraId="4FB5E12F">
            <w:pPr>
              <w:tabs>
                <w:tab w:val="left" w:pos="420"/>
                <w:tab w:val="left" w:pos="90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附表1竞赛套件资源包清单要求</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1836"/>
              <w:gridCol w:w="3535"/>
              <w:gridCol w:w="459"/>
              <w:gridCol w:w="459"/>
              <w:gridCol w:w="552"/>
            </w:tblGrid>
            <w:tr w14:paraId="729B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873A78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245" w:type="pct"/>
                  <w:vAlign w:val="center"/>
                </w:tcPr>
                <w:p w14:paraId="77EF20B0">
                  <w:pPr>
                    <w:widowControl/>
                    <w:spacing w:line="360" w:lineRule="auto"/>
                    <w:jc w:val="center"/>
                    <w:textAlignment w:val="bottom"/>
                    <w:rPr>
                      <w:rFonts w:ascii="宋体" w:hAnsi="宋体" w:cs="宋体"/>
                      <w:color w:val="auto"/>
                      <w:szCs w:val="21"/>
                      <w:highlight w:val="none"/>
                    </w:rPr>
                  </w:pPr>
                  <w:r>
                    <w:rPr>
                      <w:rFonts w:hint="eastAsia" w:ascii="宋体" w:hAnsi="宋体" w:cs="宋体"/>
                      <w:color w:val="auto"/>
                      <w:szCs w:val="21"/>
                      <w:highlight w:val="none"/>
                    </w:rPr>
                    <w:t>套件名称</w:t>
                  </w:r>
                </w:p>
              </w:tc>
              <w:tc>
                <w:tcPr>
                  <w:tcW w:w="2397" w:type="pct"/>
                  <w:vAlign w:val="center"/>
                </w:tcPr>
                <w:p w14:paraId="2BC5EBB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参数及功能要求</w:t>
                  </w:r>
                </w:p>
              </w:tc>
              <w:tc>
                <w:tcPr>
                  <w:tcW w:w="311" w:type="pct"/>
                  <w:vAlign w:val="center"/>
                </w:tcPr>
                <w:p w14:paraId="62EF7A3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311" w:type="pct"/>
                  <w:vAlign w:val="center"/>
                </w:tcPr>
                <w:p w14:paraId="183010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374" w:type="pct"/>
                  <w:vAlign w:val="center"/>
                </w:tcPr>
                <w:p w14:paraId="06FEA8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31F05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F8C9F5E">
                  <w:pPr>
                    <w:numPr>
                      <w:ilvl w:val="0"/>
                      <w:numId w:val="27"/>
                    </w:numPr>
                    <w:spacing w:line="360" w:lineRule="auto"/>
                    <w:rPr>
                      <w:rFonts w:ascii="宋体" w:hAnsi="宋体" w:cs="宋体"/>
                      <w:color w:val="auto"/>
                      <w:szCs w:val="21"/>
                      <w:highlight w:val="none"/>
                    </w:rPr>
                  </w:pPr>
                </w:p>
              </w:tc>
              <w:tc>
                <w:tcPr>
                  <w:tcW w:w="1245" w:type="pct"/>
                  <w:vAlign w:val="center"/>
                </w:tcPr>
                <w:p w14:paraId="20CAA414">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景区门禁系统电子套件</w:t>
                  </w:r>
                </w:p>
              </w:tc>
              <w:tc>
                <w:tcPr>
                  <w:tcW w:w="2397" w:type="pct"/>
                  <w:vAlign w:val="center"/>
                </w:tcPr>
                <w:p w14:paraId="19055F52">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要求含全国电子电路装调与应用赛项赛题试题，可独立完成功能测试、结合AI+IOT应用模块中的视觉模块，编写Labview程序，元器件、线路板、具有专业仿静电透明包装放在一个透明盒子内。</w:t>
                  </w:r>
                </w:p>
              </w:tc>
              <w:tc>
                <w:tcPr>
                  <w:tcW w:w="311" w:type="pct"/>
                  <w:vAlign w:val="center"/>
                </w:tcPr>
                <w:p w14:paraId="7E268E46">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282D0A3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2ECCFE4">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2AF0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BA21E1B">
                  <w:pPr>
                    <w:numPr>
                      <w:ilvl w:val="0"/>
                      <w:numId w:val="27"/>
                    </w:numPr>
                    <w:spacing w:line="360" w:lineRule="auto"/>
                    <w:rPr>
                      <w:rFonts w:ascii="宋体" w:hAnsi="宋体" w:cs="宋体"/>
                      <w:color w:val="auto"/>
                      <w:szCs w:val="21"/>
                      <w:highlight w:val="none"/>
                    </w:rPr>
                  </w:pPr>
                </w:p>
              </w:tc>
              <w:tc>
                <w:tcPr>
                  <w:tcW w:w="1245" w:type="pct"/>
                  <w:vAlign w:val="center"/>
                </w:tcPr>
                <w:p w14:paraId="4569D3AA">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进站信息录入系统套件单元</w:t>
                  </w:r>
                </w:p>
              </w:tc>
              <w:tc>
                <w:tcPr>
                  <w:tcW w:w="2397" w:type="pct"/>
                  <w:vAlign w:val="center"/>
                </w:tcPr>
                <w:p w14:paraId="07EA034B">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要求含全国电子电路装调与应用赛项赛题试题，可独立完成功能测试、编写Labview程序，元器件、线路板、具有专业仿静电透明包装放在一个透明盒子内。</w:t>
                  </w:r>
                </w:p>
              </w:tc>
              <w:tc>
                <w:tcPr>
                  <w:tcW w:w="311" w:type="pct"/>
                  <w:vAlign w:val="center"/>
                </w:tcPr>
                <w:p w14:paraId="378D0241">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79C3F52">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036001D">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0F2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055A1CD">
                  <w:pPr>
                    <w:numPr>
                      <w:ilvl w:val="0"/>
                      <w:numId w:val="27"/>
                    </w:numPr>
                    <w:spacing w:line="360" w:lineRule="auto"/>
                    <w:rPr>
                      <w:rFonts w:ascii="宋体" w:hAnsi="宋体" w:cs="宋体"/>
                      <w:color w:val="auto"/>
                      <w:szCs w:val="21"/>
                      <w:highlight w:val="none"/>
                    </w:rPr>
                  </w:pPr>
                </w:p>
              </w:tc>
              <w:tc>
                <w:tcPr>
                  <w:tcW w:w="1245" w:type="pct"/>
                  <w:vAlign w:val="center"/>
                </w:tcPr>
                <w:p w14:paraId="702CF17D">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温度测量电路套件</w:t>
                  </w:r>
                </w:p>
              </w:tc>
              <w:tc>
                <w:tcPr>
                  <w:tcW w:w="2397" w:type="pct"/>
                  <w:vAlign w:val="center"/>
                </w:tcPr>
                <w:p w14:paraId="07393536">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要求含全国电子电路装调与应用赛项赛题试题，可独立完成功能测试，配套电子电路模块、编写Labview程序,元器件、线路板、具有专业仿静电透明包装放在一个透明盒子内。</w:t>
                  </w:r>
                </w:p>
              </w:tc>
              <w:tc>
                <w:tcPr>
                  <w:tcW w:w="311" w:type="pct"/>
                  <w:vAlign w:val="center"/>
                </w:tcPr>
                <w:p w14:paraId="38BB109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B783EA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F07952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40D9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F9C304E">
                  <w:pPr>
                    <w:numPr>
                      <w:ilvl w:val="0"/>
                      <w:numId w:val="27"/>
                    </w:numPr>
                    <w:spacing w:line="360" w:lineRule="auto"/>
                    <w:rPr>
                      <w:rFonts w:ascii="宋体" w:hAnsi="宋体" w:cs="宋体"/>
                      <w:color w:val="auto"/>
                      <w:szCs w:val="21"/>
                      <w:highlight w:val="none"/>
                    </w:rPr>
                  </w:pPr>
                </w:p>
              </w:tc>
              <w:tc>
                <w:tcPr>
                  <w:tcW w:w="1245" w:type="pct"/>
                  <w:vAlign w:val="center"/>
                </w:tcPr>
                <w:p w14:paraId="75F5DF7F">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温度控制报警器-2套件</w:t>
                  </w:r>
                </w:p>
              </w:tc>
              <w:tc>
                <w:tcPr>
                  <w:tcW w:w="2397" w:type="pct"/>
                  <w:vAlign w:val="center"/>
                </w:tcPr>
                <w:p w14:paraId="748C100E">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3C50F248">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86B7E1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1ED1DCBA">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A03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930CE98">
                  <w:pPr>
                    <w:numPr>
                      <w:ilvl w:val="0"/>
                      <w:numId w:val="27"/>
                    </w:numPr>
                    <w:spacing w:line="360" w:lineRule="auto"/>
                    <w:rPr>
                      <w:rFonts w:ascii="宋体" w:hAnsi="宋体" w:cs="宋体"/>
                      <w:color w:val="auto"/>
                      <w:szCs w:val="21"/>
                      <w:highlight w:val="none"/>
                    </w:rPr>
                  </w:pPr>
                </w:p>
              </w:tc>
              <w:tc>
                <w:tcPr>
                  <w:tcW w:w="1245" w:type="pct"/>
                  <w:vAlign w:val="center"/>
                </w:tcPr>
                <w:p w14:paraId="70727AA7">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数字网线测试仪套件</w:t>
                  </w:r>
                </w:p>
              </w:tc>
              <w:tc>
                <w:tcPr>
                  <w:tcW w:w="2397" w:type="pct"/>
                  <w:vAlign w:val="center"/>
                </w:tcPr>
                <w:p w14:paraId="72D845E9">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要求含全全国电子赛题试题，可独立完成功能测试，程序,元器件、线路板、具有专业仿静电透明包装放在一个透明盒子内。</w:t>
                  </w:r>
                </w:p>
              </w:tc>
              <w:tc>
                <w:tcPr>
                  <w:tcW w:w="311" w:type="pct"/>
                  <w:vAlign w:val="center"/>
                </w:tcPr>
                <w:p w14:paraId="6DFEF58D">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91F107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7C6A061">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8F0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94048F6">
                  <w:pPr>
                    <w:numPr>
                      <w:ilvl w:val="0"/>
                      <w:numId w:val="27"/>
                    </w:numPr>
                    <w:spacing w:line="360" w:lineRule="auto"/>
                    <w:rPr>
                      <w:rFonts w:ascii="宋体" w:hAnsi="宋体" w:cs="宋体"/>
                      <w:color w:val="auto"/>
                      <w:szCs w:val="21"/>
                      <w:highlight w:val="none"/>
                    </w:rPr>
                  </w:pPr>
                </w:p>
              </w:tc>
              <w:tc>
                <w:tcPr>
                  <w:tcW w:w="1245" w:type="pct"/>
                  <w:vAlign w:val="center"/>
                </w:tcPr>
                <w:p w14:paraId="023BAC56">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定额计数器电子套件</w:t>
                  </w:r>
                </w:p>
              </w:tc>
              <w:tc>
                <w:tcPr>
                  <w:tcW w:w="2397" w:type="pct"/>
                  <w:vAlign w:val="center"/>
                </w:tcPr>
                <w:p w14:paraId="464EFDBD">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5F6912BA">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5D005CF5">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1FB18B7">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00C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C0A69F2">
                  <w:pPr>
                    <w:numPr>
                      <w:ilvl w:val="0"/>
                      <w:numId w:val="27"/>
                    </w:numPr>
                    <w:spacing w:line="360" w:lineRule="auto"/>
                    <w:rPr>
                      <w:rFonts w:ascii="宋体" w:hAnsi="宋体" w:cs="宋体"/>
                      <w:color w:val="auto"/>
                      <w:szCs w:val="21"/>
                      <w:highlight w:val="none"/>
                    </w:rPr>
                  </w:pPr>
                </w:p>
              </w:tc>
              <w:tc>
                <w:tcPr>
                  <w:tcW w:w="1245" w:type="pct"/>
                  <w:vAlign w:val="center"/>
                </w:tcPr>
                <w:p w14:paraId="768F36FD">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汽车测速与倒车提示套件</w:t>
                  </w:r>
                </w:p>
              </w:tc>
              <w:tc>
                <w:tcPr>
                  <w:tcW w:w="2397" w:type="pct"/>
                  <w:vAlign w:val="center"/>
                </w:tcPr>
                <w:p w14:paraId="6F3D6C16">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226882A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E69017C">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D6AAA1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1D7E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E85AC6B">
                  <w:pPr>
                    <w:numPr>
                      <w:ilvl w:val="0"/>
                      <w:numId w:val="27"/>
                    </w:numPr>
                    <w:spacing w:line="360" w:lineRule="auto"/>
                    <w:rPr>
                      <w:rFonts w:ascii="宋体" w:hAnsi="宋体" w:cs="宋体"/>
                      <w:color w:val="auto"/>
                      <w:szCs w:val="21"/>
                      <w:highlight w:val="none"/>
                    </w:rPr>
                  </w:pPr>
                </w:p>
              </w:tc>
              <w:tc>
                <w:tcPr>
                  <w:tcW w:w="1245" w:type="pct"/>
                  <w:vAlign w:val="center"/>
                </w:tcPr>
                <w:p w14:paraId="59344396">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模拟烘干机套件</w:t>
                  </w:r>
                </w:p>
              </w:tc>
              <w:tc>
                <w:tcPr>
                  <w:tcW w:w="2397" w:type="pct"/>
                  <w:vAlign w:val="center"/>
                </w:tcPr>
                <w:p w14:paraId="4511AC9B">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要求含全国电子赛题试题，可独立完成功能测试，程序,元器件、线路板、具有专业仿静电透明包装放在一个透明盒子内。</w:t>
                  </w:r>
                </w:p>
              </w:tc>
              <w:tc>
                <w:tcPr>
                  <w:tcW w:w="311" w:type="pct"/>
                  <w:vAlign w:val="center"/>
                </w:tcPr>
                <w:p w14:paraId="52178B5A">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C49DBC0">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8804FB5">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4EA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01D4FFA">
                  <w:pPr>
                    <w:numPr>
                      <w:ilvl w:val="0"/>
                      <w:numId w:val="27"/>
                    </w:numPr>
                    <w:spacing w:line="360" w:lineRule="auto"/>
                    <w:rPr>
                      <w:rFonts w:ascii="宋体" w:hAnsi="宋体" w:cs="宋体"/>
                      <w:color w:val="auto"/>
                      <w:szCs w:val="21"/>
                      <w:highlight w:val="none"/>
                    </w:rPr>
                  </w:pPr>
                </w:p>
              </w:tc>
              <w:tc>
                <w:tcPr>
                  <w:tcW w:w="1245" w:type="pct"/>
                  <w:vAlign w:val="center"/>
                </w:tcPr>
                <w:p w14:paraId="1F920011">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温控及简易频率测量控制装置套件</w:t>
                  </w:r>
                </w:p>
              </w:tc>
              <w:tc>
                <w:tcPr>
                  <w:tcW w:w="2397" w:type="pct"/>
                  <w:vAlign w:val="center"/>
                </w:tcPr>
                <w:p w14:paraId="3F194246">
                  <w:pPr>
                    <w:spacing w:line="360" w:lineRule="auto"/>
                    <w:rPr>
                      <w:rFonts w:ascii="宋体" w:hAnsi="宋体" w:cs="宋体"/>
                      <w:color w:val="auto"/>
                      <w:szCs w:val="21"/>
                      <w:highlight w:val="none"/>
                    </w:rPr>
                  </w:pPr>
                  <w:r>
                    <w:rPr>
                      <w:rFonts w:hint="eastAsia" w:ascii="宋体" w:hAnsi="宋体" w:cs="宋体"/>
                      <w:color w:val="auto"/>
                      <w:szCs w:val="21"/>
                      <w:highlight w:val="none"/>
                    </w:rPr>
                    <w:t>要求含全国电子赛题试题A，可独立完成功能测试，程序,元器件、线路板、具有专业仿静电透明包装放在一个透明盒子内。</w:t>
                  </w:r>
                </w:p>
              </w:tc>
              <w:tc>
                <w:tcPr>
                  <w:tcW w:w="311" w:type="pct"/>
                  <w:vAlign w:val="center"/>
                </w:tcPr>
                <w:p w14:paraId="471056D0">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58DF4C2B">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979E8F6">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848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2F7AC55">
                  <w:pPr>
                    <w:numPr>
                      <w:ilvl w:val="0"/>
                      <w:numId w:val="27"/>
                    </w:numPr>
                    <w:spacing w:line="360" w:lineRule="auto"/>
                    <w:rPr>
                      <w:rFonts w:ascii="宋体" w:hAnsi="宋体" w:cs="宋体"/>
                      <w:color w:val="auto"/>
                      <w:szCs w:val="21"/>
                      <w:highlight w:val="none"/>
                    </w:rPr>
                  </w:pPr>
                </w:p>
              </w:tc>
              <w:tc>
                <w:tcPr>
                  <w:tcW w:w="1245" w:type="pct"/>
                  <w:vAlign w:val="center"/>
                </w:tcPr>
                <w:p w14:paraId="529B34F6">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消费机系统套件</w:t>
                  </w:r>
                </w:p>
              </w:tc>
              <w:tc>
                <w:tcPr>
                  <w:tcW w:w="2397" w:type="pct"/>
                  <w:vAlign w:val="center"/>
                </w:tcPr>
                <w:p w14:paraId="274B936A">
                  <w:pPr>
                    <w:spacing w:line="360" w:lineRule="auto"/>
                    <w:rPr>
                      <w:rFonts w:ascii="宋体" w:hAnsi="宋体" w:cs="宋体"/>
                      <w:color w:val="auto"/>
                      <w:szCs w:val="21"/>
                      <w:highlight w:val="none"/>
                    </w:rPr>
                  </w:pPr>
                  <w:r>
                    <w:rPr>
                      <w:rFonts w:hint="eastAsia" w:ascii="宋体" w:hAnsi="宋体" w:cs="宋体"/>
                      <w:color w:val="auto"/>
                      <w:szCs w:val="21"/>
                      <w:highlight w:val="none"/>
                    </w:rPr>
                    <w:t>要求含福建省选拔赛试题，可独立完成功能测试，元器件、线路板、具有专业仿静电透明包装放在一个透明盒子内</w:t>
                  </w:r>
                </w:p>
              </w:tc>
              <w:tc>
                <w:tcPr>
                  <w:tcW w:w="311" w:type="pct"/>
                  <w:vAlign w:val="center"/>
                </w:tcPr>
                <w:p w14:paraId="19631F61">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AB785D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D97168C">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0C8A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DD062CD">
                  <w:pPr>
                    <w:numPr>
                      <w:ilvl w:val="0"/>
                      <w:numId w:val="27"/>
                    </w:numPr>
                    <w:spacing w:line="360" w:lineRule="auto"/>
                    <w:rPr>
                      <w:rFonts w:ascii="宋体" w:hAnsi="宋体" w:cs="宋体"/>
                      <w:color w:val="auto"/>
                      <w:szCs w:val="21"/>
                      <w:highlight w:val="none"/>
                    </w:rPr>
                  </w:pPr>
                </w:p>
              </w:tc>
              <w:tc>
                <w:tcPr>
                  <w:tcW w:w="1245" w:type="pct"/>
                  <w:vAlign w:val="center"/>
                </w:tcPr>
                <w:p w14:paraId="4E6B305B">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温室大棚控制系统（带故障）套件单元</w:t>
                  </w:r>
                </w:p>
              </w:tc>
              <w:tc>
                <w:tcPr>
                  <w:tcW w:w="2397" w:type="pct"/>
                  <w:vAlign w:val="center"/>
                </w:tcPr>
                <w:p w14:paraId="012B03C1">
                  <w:pPr>
                    <w:spacing w:line="360" w:lineRule="auto"/>
                    <w:rPr>
                      <w:rFonts w:ascii="宋体" w:hAnsi="宋体" w:cs="宋体"/>
                      <w:color w:val="auto"/>
                      <w:szCs w:val="21"/>
                      <w:highlight w:val="none"/>
                    </w:rPr>
                  </w:pPr>
                  <w:r>
                    <w:rPr>
                      <w:rFonts w:hint="eastAsia" w:ascii="宋体" w:hAnsi="宋体" w:cs="宋体"/>
                      <w:color w:val="auto"/>
                      <w:szCs w:val="21"/>
                      <w:highlight w:val="none"/>
                    </w:rPr>
                    <w:t>要求含浙江省选拔赛试题，可独立完成功能测试，编写Labview程序，元器件、线路板、具有专业仿静电透明包装放在一个透明盒子内</w:t>
                  </w:r>
                </w:p>
              </w:tc>
              <w:tc>
                <w:tcPr>
                  <w:tcW w:w="311" w:type="pct"/>
                  <w:vAlign w:val="center"/>
                </w:tcPr>
                <w:p w14:paraId="6A3BBDC8">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0EC841E">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5C952566">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AE1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C512DAC">
                  <w:pPr>
                    <w:numPr>
                      <w:ilvl w:val="0"/>
                      <w:numId w:val="27"/>
                    </w:numPr>
                    <w:spacing w:line="360" w:lineRule="auto"/>
                    <w:rPr>
                      <w:rFonts w:ascii="宋体" w:hAnsi="宋体" w:cs="宋体"/>
                      <w:color w:val="auto"/>
                      <w:szCs w:val="21"/>
                      <w:highlight w:val="none"/>
                    </w:rPr>
                  </w:pPr>
                </w:p>
              </w:tc>
              <w:tc>
                <w:tcPr>
                  <w:tcW w:w="1245" w:type="pct"/>
                  <w:vAlign w:val="center"/>
                </w:tcPr>
                <w:p w14:paraId="2151E8D7">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自动门控制系统单元</w:t>
                  </w:r>
                </w:p>
              </w:tc>
              <w:tc>
                <w:tcPr>
                  <w:tcW w:w="2397" w:type="pct"/>
                  <w:vAlign w:val="center"/>
                </w:tcPr>
                <w:p w14:paraId="5E5E5346">
                  <w:pPr>
                    <w:spacing w:line="360" w:lineRule="auto"/>
                    <w:rPr>
                      <w:rFonts w:ascii="宋体" w:hAnsi="宋体" w:cs="宋体"/>
                      <w:color w:val="auto"/>
                      <w:szCs w:val="21"/>
                      <w:highlight w:val="none"/>
                    </w:rPr>
                  </w:pPr>
                  <w:r>
                    <w:rPr>
                      <w:rFonts w:hint="eastAsia" w:ascii="宋体" w:hAnsi="宋体" w:cs="宋体"/>
                      <w:color w:val="auto"/>
                      <w:szCs w:val="21"/>
                      <w:highlight w:val="none"/>
                    </w:rPr>
                    <w:t>要求含山东省选拔赛试题，可独立完成功能测试，结合智龙视觉模块，编写Labview程序，元器件、线路板、具有专业仿静电透明包装放在一个透明盒子内</w:t>
                  </w:r>
                </w:p>
              </w:tc>
              <w:tc>
                <w:tcPr>
                  <w:tcW w:w="311" w:type="pct"/>
                  <w:vAlign w:val="center"/>
                </w:tcPr>
                <w:p w14:paraId="63AD9618">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564059E">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9382B4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B6B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DB1AF5E">
                  <w:pPr>
                    <w:numPr>
                      <w:ilvl w:val="0"/>
                      <w:numId w:val="27"/>
                    </w:numPr>
                    <w:spacing w:line="360" w:lineRule="auto"/>
                    <w:rPr>
                      <w:rFonts w:ascii="宋体" w:hAnsi="宋体" w:cs="宋体"/>
                      <w:color w:val="auto"/>
                      <w:szCs w:val="21"/>
                      <w:highlight w:val="none"/>
                    </w:rPr>
                  </w:pPr>
                </w:p>
              </w:tc>
              <w:tc>
                <w:tcPr>
                  <w:tcW w:w="1245" w:type="pct"/>
                  <w:vAlign w:val="center"/>
                </w:tcPr>
                <w:p w14:paraId="54A1A321">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数字温度测量仪（带故障）套件单元</w:t>
                  </w:r>
                </w:p>
              </w:tc>
              <w:tc>
                <w:tcPr>
                  <w:tcW w:w="2397" w:type="pct"/>
                  <w:vAlign w:val="center"/>
                </w:tcPr>
                <w:p w14:paraId="57FC1E1A">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7E1BA19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513D988">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58CF39F">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B04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383CF1C">
                  <w:pPr>
                    <w:numPr>
                      <w:ilvl w:val="0"/>
                      <w:numId w:val="27"/>
                    </w:numPr>
                    <w:spacing w:line="360" w:lineRule="auto"/>
                    <w:rPr>
                      <w:rFonts w:ascii="宋体" w:hAnsi="宋体" w:cs="宋体"/>
                      <w:color w:val="auto"/>
                      <w:szCs w:val="21"/>
                      <w:highlight w:val="none"/>
                    </w:rPr>
                  </w:pPr>
                </w:p>
              </w:tc>
              <w:tc>
                <w:tcPr>
                  <w:tcW w:w="1245" w:type="pct"/>
                  <w:vAlign w:val="center"/>
                </w:tcPr>
                <w:p w14:paraId="72AD1772">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心率计套件（带故障）</w:t>
                  </w:r>
                </w:p>
              </w:tc>
              <w:tc>
                <w:tcPr>
                  <w:tcW w:w="2397" w:type="pct"/>
                  <w:vAlign w:val="center"/>
                </w:tcPr>
                <w:p w14:paraId="75696C0B">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6862D71B">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2E3236A">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ED275F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F90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8414CEC">
                  <w:pPr>
                    <w:numPr>
                      <w:ilvl w:val="0"/>
                      <w:numId w:val="27"/>
                    </w:numPr>
                    <w:spacing w:line="360" w:lineRule="auto"/>
                    <w:rPr>
                      <w:rFonts w:ascii="宋体" w:hAnsi="宋体" w:cs="宋体"/>
                      <w:color w:val="auto"/>
                      <w:szCs w:val="21"/>
                      <w:highlight w:val="none"/>
                    </w:rPr>
                  </w:pPr>
                </w:p>
              </w:tc>
              <w:tc>
                <w:tcPr>
                  <w:tcW w:w="1245" w:type="pct"/>
                  <w:vAlign w:val="center"/>
                </w:tcPr>
                <w:p w14:paraId="7C30FB6F">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分贝计套件（带故障）</w:t>
                  </w:r>
                </w:p>
              </w:tc>
              <w:tc>
                <w:tcPr>
                  <w:tcW w:w="2397" w:type="pct"/>
                  <w:vAlign w:val="center"/>
                </w:tcPr>
                <w:p w14:paraId="7E2ABB58">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48622012">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7752B2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50658FA">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6FC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1569DFE">
                  <w:pPr>
                    <w:numPr>
                      <w:ilvl w:val="0"/>
                      <w:numId w:val="27"/>
                    </w:numPr>
                    <w:spacing w:line="360" w:lineRule="auto"/>
                    <w:rPr>
                      <w:rFonts w:ascii="宋体" w:hAnsi="宋体" w:cs="宋体"/>
                      <w:color w:val="auto"/>
                      <w:szCs w:val="21"/>
                      <w:highlight w:val="none"/>
                    </w:rPr>
                  </w:pPr>
                </w:p>
              </w:tc>
              <w:tc>
                <w:tcPr>
                  <w:tcW w:w="1245" w:type="pct"/>
                  <w:vAlign w:val="center"/>
                </w:tcPr>
                <w:p w14:paraId="12F7EEC5">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语音播放万年历套件（带故障）</w:t>
                  </w:r>
                </w:p>
              </w:tc>
              <w:tc>
                <w:tcPr>
                  <w:tcW w:w="2397" w:type="pct"/>
                  <w:vAlign w:val="center"/>
                </w:tcPr>
                <w:p w14:paraId="4C8FB8B5">
                  <w:pPr>
                    <w:spacing w:line="360" w:lineRule="auto"/>
                    <w:rPr>
                      <w:rFonts w:ascii="宋体" w:hAnsi="宋体" w:cs="宋体"/>
                      <w:color w:val="auto"/>
                      <w:szCs w:val="21"/>
                      <w:highlight w:val="none"/>
                    </w:rPr>
                  </w:pPr>
                  <w:r>
                    <w:rPr>
                      <w:rFonts w:hint="eastAsia" w:ascii="宋体" w:hAnsi="宋体" w:cs="宋体"/>
                      <w:color w:val="auto"/>
                      <w:szCs w:val="21"/>
                      <w:highlight w:val="none"/>
                    </w:rPr>
                    <w:t>要求含 “上海星光杯”竞赛试题，可独立完成功能测试，程序,元器件、线路板、具有专业仿静电透明包装放在一个透明盒子内。</w:t>
                  </w:r>
                </w:p>
              </w:tc>
              <w:tc>
                <w:tcPr>
                  <w:tcW w:w="311" w:type="pct"/>
                  <w:vAlign w:val="center"/>
                </w:tcPr>
                <w:p w14:paraId="40ADD9F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8907767">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941A8FA">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171CA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2EECD20">
                  <w:pPr>
                    <w:numPr>
                      <w:ilvl w:val="0"/>
                      <w:numId w:val="27"/>
                    </w:numPr>
                    <w:spacing w:line="360" w:lineRule="auto"/>
                    <w:rPr>
                      <w:rFonts w:ascii="宋体" w:hAnsi="宋体" w:cs="宋体"/>
                      <w:color w:val="auto"/>
                      <w:szCs w:val="21"/>
                      <w:highlight w:val="none"/>
                    </w:rPr>
                  </w:pPr>
                </w:p>
              </w:tc>
              <w:tc>
                <w:tcPr>
                  <w:tcW w:w="1245" w:type="pct"/>
                  <w:vAlign w:val="center"/>
                </w:tcPr>
                <w:p w14:paraId="1E3FE43F">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点阵万年历套件单元</w:t>
                  </w:r>
                </w:p>
              </w:tc>
              <w:tc>
                <w:tcPr>
                  <w:tcW w:w="2397" w:type="pct"/>
                  <w:vAlign w:val="center"/>
                </w:tcPr>
                <w:p w14:paraId="14241165">
                  <w:pPr>
                    <w:spacing w:line="360" w:lineRule="auto"/>
                    <w:rPr>
                      <w:rFonts w:ascii="宋体" w:hAnsi="宋体" w:cs="宋体"/>
                      <w:color w:val="auto"/>
                      <w:szCs w:val="21"/>
                      <w:highlight w:val="none"/>
                    </w:rPr>
                  </w:pPr>
                  <w:r>
                    <w:rPr>
                      <w:rFonts w:hint="eastAsia" w:ascii="宋体" w:hAnsi="宋体" w:cs="宋体"/>
                      <w:color w:val="auto"/>
                      <w:szCs w:val="21"/>
                      <w:highlight w:val="none"/>
                    </w:rPr>
                    <w:t>要求含山西省省选拔赛试题，可独立完成功能测试，程序,元器件、线路板、具有专业仿静电透明包装放在一个透明盒子内。</w:t>
                  </w:r>
                </w:p>
              </w:tc>
              <w:tc>
                <w:tcPr>
                  <w:tcW w:w="311" w:type="pct"/>
                  <w:vAlign w:val="center"/>
                </w:tcPr>
                <w:p w14:paraId="46BC0544">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622D6AC">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1925D92">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EE82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190C023">
                  <w:pPr>
                    <w:numPr>
                      <w:ilvl w:val="0"/>
                      <w:numId w:val="27"/>
                    </w:numPr>
                    <w:spacing w:line="360" w:lineRule="auto"/>
                    <w:rPr>
                      <w:rFonts w:ascii="宋体" w:hAnsi="宋体" w:cs="宋体"/>
                      <w:color w:val="auto"/>
                      <w:szCs w:val="21"/>
                      <w:highlight w:val="none"/>
                    </w:rPr>
                  </w:pPr>
                </w:p>
              </w:tc>
              <w:tc>
                <w:tcPr>
                  <w:tcW w:w="1245" w:type="pct"/>
                  <w:vAlign w:val="center"/>
                </w:tcPr>
                <w:p w14:paraId="6927C931">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综合报警器（带故障）套件单元</w:t>
                  </w:r>
                </w:p>
              </w:tc>
              <w:tc>
                <w:tcPr>
                  <w:tcW w:w="2397" w:type="pct"/>
                  <w:vAlign w:val="center"/>
                </w:tcPr>
                <w:p w14:paraId="365E4BC5">
                  <w:pPr>
                    <w:spacing w:line="360" w:lineRule="auto"/>
                    <w:rPr>
                      <w:rFonts w:ascii="宋体" w:hAnsi="宋体" w:cs="宋体"/>
                      <w:color w:val="auto"/>
                      <w:szCs w:val="21"/>
                      <w:highlight w:val="none"/>
                    </w:rPr>
                  </w:pPr>
                  <w:r>
                    <w:rPr>
                      <w:rFonts w:hint="eastAsia" w:ascii="宋体" w:hAnsi="宋体" w:cs="宋体"/>
                      <w:color w:val="auto"/>
                      <w:szCs w:val="21"/>
                      <w:highlight w:val="none"/>
                    </w:rPr>
                    <w:t>要求含年山东省试题，可独立完成功能测试，程序,元器件、线路板、具有专业仿静电透明包装放在一个透明盒子内。</w:t>
                  </w:r>
                </w:p>
              </w:tc>
              <w:tc>
                <w:tcPr>
                  <w:tcW w:w="311" w:type="pct"/>
                  <w:vAlign w:val="center"/>
                </w:tcPr>
                <w:p w14:paraId="5A8D9EC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6112CCF">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5BF0C5F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1E77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AD2AE72">
                  <w:pPr>
                    <w:numPr>
                      <w:ilvl w:val="0"/>
                      <w:numId w:val="27"/>
                    </w:numPr>
                    <w:spacing w:line="360" w:lineRule="auto"/>
                    <w:rPr>
                      <w:rFonts w:ascii="宋体" w:hAnsi="宋体" w:cs="宋体"/>
                      <w:color w:val="auto"/>
                      <w:szCs w:val="21"/>
                      <w:highlight w:val="none"/>
                    </w:rPr>
                  </w:pPr>
                </w:p>
              </w:tc>
              <w:tc>
                <w:tcPr>
                  <w:tcW w:w="1245" w:type="pct"/>
                  <w:vAlign w:val="center"/>
                </w:tcPr>
                <w:p w14:paraId="2F7B49D2">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电梯控制器（带故障无接口）套件单元</w:t>
                  </w:r>
                </w:p>
              </w:tc>
              <w:tc>
                <w:tcPr>
                  <w:tcW w:w="2397" w:type="pct"/>
                  <w:vAlign w:val="center"/>
                </w:tcPr>
                <w:p w14:paraId="27CBC140">
                  <w:pPr>
                    <w:spacing w:line="360" w:lineRule="auto"/>
                    <w:rPr>
                      <w:rFonts w:ascii="宋体" w:hAnsi="宋体" w:cs="宋体"/>
                      <w:color w:val="auto"/>
                      <w:szCs w:val="21"/>
                      <w:highlight w:val="none"/>
                    </w:rPr>
                  </w:pPr>
                  <w:r>
                    <w:rPr>
                      <w:rFonts w:hint="eastAsia" w:ascii="宋体" w:hAnsi="宋体" w:cs="宋体"/>
                      <w:color w:val="auto"/>
                      <w:szCs w:val="21"/>
                      <w:highlight w:val="none"/>
                    </w:rPr>
                    <w:t>要求含浙江省教师能力赛试题，可独立完成功能测试，程序,元器件、线路板、具有专业仿静电透明包装放在一个透明盒子内。</w:t>
                  </w:r>
                </w:p>
              </w:tc>
              <w:tc>
                <w:tcPr>
                  <w:tcW w:w="311" w:type="pct"/>
                  <w:vAlign w:val="center"/>
                </w:tcPr>
                <w:p w14:paraId="4EC1846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1020AB5">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661BC09">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A07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6BD809F3">
                  <w:pPr>
                    <w:numPr>
                      <w:ilvl w:val="0"/>
                      <w:numId w:val="27"/>
                    </w:numPr>
                    <w:spacing w:line="360" w:lineRule="auto"/>
                    <w:rPr>
                      <w:rFonts w:ascii="宋体" w:hAnsi="宋体" w:cs="宋体"/>
                      <w:color w:val="auto"/>
                      <w:szCs w:val="21"/>
                      <w:highlight w:val="none"/>
                    </w:rPr>
                  </w:pPr>
                </w:p>
              </w:tc>
              <w:tc>
                <w:tcPr>
                  <w:tcW w:w="1245" w:type="pct"/>
                  <w:vAlign w:val="center"/>
                </w:tcPr>
                <w:p w14:paraId="5A028D3C">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单片机主机控制系统套件单元</w:t>
                  </w:r>
                </w:p>
              </w:tc>
              <w:tc>
                <w:tcPr>
                  <w:tcW w:w="2397" w:type="pct"/>
                  <w:vAlign w:val="center"/>
                </w:tcPr>
                <w:p w14:paraId="2EF12E9C">
                  <w:pPr>
                    <w:spacing w:line="360" w:lineRule="auto"/>
                    <w:rPr>
                      <w:rFonts w:ascii="宋体" w:hAnsi="宋体" w:cs="宋体"/>
                      <w:color w:val="auto"/>
                      <w:szCs w:val="21"/>
                      <w:highlight w:val="none"/>
                    </w:rPr>
                  </w:pPr>
                  <w:r>
                    <w:rPr>
                      <w:rFonts w:hint="eastAsia" w:ascii="宋体" w:hAnsi="宋体" w:cs="宋体"/>
                      <w:color w:val="auto"/>
                      <w:szCs w:val="21"/>
                      <w:highlight w:val="none"/>
                    </w:rPr>
                    <w:t>要求含云南省选拔赛试题，可配套电子电路模块编写labview界面，元器件、线路板、具有专业仿静电透明包装放在一个透明盒子内</w:t>
                  </w:r>
                </w:p>
              </w:tc>
              <w:tc>
                <w:tcPr>
                  <w:tcW w:w="311" w:type="pct"/>
                  <w:vAlign w:val="center"/>
                </w:tcPr>
                <w:p w14:paraId="7595DB27">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105681F">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177837F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068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1A990460">
                  <w:pPr>
                    <w:numPr>
                      <w:ilvl w:val="0"/>
                      <w:numId w:val="27"/>
                    </w:numPr>
                    <w:spacing w:line="360" w:lineRule="auto"/>
                    <w:rPr>
                      <w:rFonts w:ascii="宋体" w:hAnsi="宋体" w:cs="宋体"/>
                      <w:color w:val="auto"/>
                      <w:szCs w:val="21"/>
                      <w:highlight w:val="none"/>
                    </w:rPr>
                  </w:pPr>
                </w:p>
              </w:tc>
              <w:tc>
                <w:tcPr>
                  <w:tcW w:w="1245" w:type="pct"/>
                  <w:vAlign w:val="center"/>
                </w:tcPr>
                <w:p w14:paraId="7B49A639">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多变循环彩灯（带故障）套件单元</w:t>
                  </w:r>
                </w:p>
              </w:tc>
              <w:tc>
                <w:tcPr>
                  <w:tcW w:w="2397" w:type="pct"/>
                  <w:vAlign w:val="center"/>
                </w:tcPr>
                <w:p w14:paraId="537AC042">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272E7F04">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DCB8A87">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48E4139">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BB4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695933A">
                  <w:pPr>
                    <w:numPr>
                      <w:ilvl w:val="0"/>
                      <w:numId w:val="27"/>
                    </w:numPr>
                    <w:spacing w:line="360" w:lineRule="auto"/>
                    <w:rPr>
                      <w:rFonts w:ascii="宋体" w:hAnsi="宋体" w:cs="宋体"/>
                      <w:color w:val="auto"/>
                      <w:szCs w:val="21"/>
                      <w:highlight w:val="none"/>
                    </w:rPr>
                  </w:pPr>
                </w:p>
              </w:tc>
              <w:tc>
                <w:tcPr>
                  <w:tcW w:w="1245" w:type="pct"/>
                  <w:vAlign w:val="center"/>
                </w:tcPr>
                <w:p w14:paraId="633E19FF">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无线控制节能小灯系统（带故障）套件单元</w:t>
                  </w:r>
                </w:p>
              </w:tc>
              <w:tc>
                <w:tcPr>
                  <w:tcW w:w="2397" w:type="pct"/>
                  <w:vAlign w:val="center"/>
                </w:tcPr>
                <w:p w14:paraId="60782446">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7C148D0F">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B746D6A">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7C9643CF">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4EA0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2EA7A56">
                  <w:pPr>
                    <w:numPr>
                      <w:ilvl w:val="0"/>
                      <w:numId w:val="27"/>
                    </w:numPr>
                    <w:spacing w:line="360" w:lineRule="auto"/>
                    <w:rPr>
                      <w:rFonts w:ascii="宋体" w:hAnsi="宋体" w:cs="宋体"/>
                      <w:color w:val="auto"/>
                      <w:szCs w:val="21"/>
                      <w:highlight w:val="none"/>
                    </w:rPr>
                  </w:pPr>
                </w:p>
              </w:tc>
              <w:tc>
                <w:tcPr>
                  <w:tcW w:w="1245" w:type="pct"/>
                  <w:vAlign w:val="center"/>
                </w:tcPr>
                <w:p w14:paraId="38641EE4">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电梯控制器（带故障）套件单元</w:t>
                  </w:r>
                </w:p>
              </w:tc>
              <w:tc>
                <w:tcPr>
                  <w:tcW w:w="2397" w:type="pct"/>
                  <w:vAlign w:val="center"/>
                </w:tcPr>
                <w:p w14:paraId="7401EF03">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093B2C4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3E1F09CB">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7C794B3">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73B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DDCF1E2">
                  <w:pPr>
                    <w:numPr>
                      <w:ilvl w:val="0"/>
                      <w:numId w:val="27"/>
                    </w:numPr>
                    <w:spacing w:line="360" w:lineRule="auto"/>
                    <w:rPr>
                      <w:rFonts w:ascii="宋体" w:hAnsi="宋体" w:cs="宋体"/>
                      <w:color w:val="auto"/>
                      <w:szCs w:val="21"/>
                      <w:highlight w:val="none"/>
                    </w:rPr>
                  </w:pPr>
                </w:p>
              </w:tc>
              <w:tc>
                <w:tcPr>
                  <w:tcW w:w="1245" w:type="pct"/>
                  <w:vAlign w:val="center"/>
                </w:tcPr>
                <w:p w14:paraId="20386BE8">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智能安防报警控制系统（带故障）套件单元</w:t>
                  </w:r>
                </w:p>
              </w:tc>
              <w:tc>
                <w:tcPr>
                  <w:tcW w:w="2397" w:type="pct"/>
                  <w:vAlign w:val="center"/>
                </w:tcPr>
                <w:p w14:paraId="2F90600D">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50C1921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2D0F2FA3">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AA3568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2A92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1172702">
                  <w:pPr>
                    <w:numPr>
                      <w:ilvl w:val="0"/>
                      <w:numId w:val="27"/>
                    </w:numPr>
                    <w:spacing w:line="360" w:lineRule="auto"/>
                    <w:rPr>
                      <w:rFonts w:ascii="宋体" w:hAnsi="宋体" w:cs="宋体"/>
                      <w:color w:val="auto"/>
                      <w:szCs w:val="21"/>
                      <w:highlight w:val="none"/>
                    </w:rPr>
                  </w:pPr>
                </w:p>
              </w:tc>
              <w:tc>
                <w:tcPr>
                  <w:tcW w:w="1245" w:type="pct"/>
                  <w:vAlign w:val="center"/>
                </w:tcPr>
                <w:p w14:paraId="60403458">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声控避障小车（带故障）套件单元</w:t>
                  </w:r>
                </w:p>
              </w:tc>
              <w:tc>
                <w:tcPr>
                  <w:tcW w:w="2397" w:type="pct"/>
                  <w:vAlign w:val="center"/>
                </w:tcPr>
                <w:p w14:paraId="1A24EBCA">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要求含训练任务书，可独立完成功能测试，编写Labview程序，元器件、线路板、具有专业仿静电透明包装放在一个透明盒子内</w:t>
                  </w:r>
                </w:p>
              </w:tc>
              <w:tc>
                <w:tcPr>
                  <w:tcW w:w="311" w:type="pct"/>
                  <w:vAlign w:val="center"/>
                </w:tcPr>
                <w:p w14:paraId="1576535E">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7768EC5A">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F40232C">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0939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F1BF30A">
                  <w:pPr>
                    <w:numPr>
                      <w:ilvl w:val="0"/>
                      <w:numId w:val="27"/>
                    </w:numPr>
                    <w:spacing w:line="360" w:lineRule="auto"/>
                    <w:rPr>
                      <w:rFonts w:ascii="宋体" w:hAnsi="宋体" w:cs="宋体"/>
                      <w:color w:val="auto"/>
                      <w:szCs w:val="21"/>
                      <w:highlight w:val="none"/>
                    </w:rPr>
                  </w:pPr>
                </w:p>
              </w:tc>
              <w:tc>
                <w:tcPr>
                  <w:tcW w:w="1245" w:type="pct"/>
                  <w:vAlign w:val="center"/>
                </w:tcPr>
                <w:p w14:paraId="2E47972F">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温控调速电机套件（故障）套件单元</w:t>
                  </w:r>
                </w:p>
              </w:tc>
              <w:tc>
                <w:tcPr>
                  <w:tcW w:w="2397" w:type="pct"/>
                  <w:vAlign w:val="center"/>
                </w:tcPr>
                <w:p w14:paraId="0B7FA3AB">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3AB69670">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09B60CD3">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2816AEB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510B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1003F0EA">
                  <w:pPr>
                    <w:numPr>
                      <w:ilvl w:val="0"/>
                      <w:numId w:val="27"/>
                    </w:numPr>
                    <w:spacing w:line="360" w:lineRule="auto"/>
                    <w:rPr>
                      <w:rFonts w:ascii="宋体" w:hAnsi="宋体" w:cs="宋体"/>
                      <w:color w:val="auto"/>
                      <w:szCs w:val="21"/>
                      <w:highlight w:val="none"/>
                    </w:rPr>
                  </w:pPr>
                </w:p>
              </w:tc>
              <w:tc>
                <w:tcPr>
                  <w:tcW w:w="1245" w:type="pct"/>
                  <w:vAlign w:val="center"/>
                </w:tcPr>
                <w:p w14:paraId="023DEBDF">
                  <w:pPr>
                    <w:widowControl/>
                    <w:spacing w:line="360" w:lineRule="auto"/>
                    <w:textAlignment w:val="bottom"/>
                    <w:rPr>
                      <w:rFonts w:ascii="宋体" w:hAnsi="宋体" w:cs="宋体"/>
                      <w:color w:val="auto"/>
                      <w:szCs w:val="21"/>
                      <w:highlight w:val="none"/>
                    </w:rPr>
                  </w:pPr>
                  <w:r>
                    <w:rPr>
                      <w:rFonts w:hint="eastAsia" w:ascii="宋体" w:hAnsi="宋体" w:cs="宋体"/>
                      <w:color w:val="auto"/>
                      <w:kern w:val="0"/>
                      <w:szCs w:val="21"/>
                      <w:highlight w:val="none"/>
                      <w:lang w:bidi="ar"/>
                    </w:rPr>
                    <w:t>感应自动门系统（带故障）套件单元</w:t>
                  </w:r>
                </w:p>
              </w:tc>
              <w:tc>
                <w:tcPr>
                  <w:tcW w:w="2397" w:type="pct"/>
                  <w:vAlign w:val="center"/>
                </w:tcPr>
                <w:p w14:paraId="1C8E7998">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20DB7CD0">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F4FF1B6">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58F884C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030F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392284D8">
                  <w:pPr>
                    <w:numPr>
                      <w:ilvl w:val="0"/>
                      <w:numId w:val="27"/>
                    </w:numPr>
                    <w:spacing w:line="360" w:lineRule="auto"/>
                    <w:rPr>
                      <w:rFonts w:ascii="宋体" w:hAnsi="宋体" w:cs="宋体"/>
                      <w:color w:val="auto"/>
                      <w:szCs w:val="21"/>
                      <w:highlight w:val="none"/>
                    </w:rPr>
                  </w:pPr>
                </w:p>
              </w:tc>
              <w:tc>
                <w:tcPr>
                  <w:tcW w:w="1245" w:type="pct"/>
                  <w:vAlign w:val="center"/>
                </w:tcPr>
                <w:p w14:paraId="7C4F17B3">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室内环境监测系统（带故障）套件单元</w:t>
                  </w:r>
                </w:p>
              </w:tc>
              <w:tc>
                <w:tcPr>
                  <w:tcW w:w="2397" w:type="pct"/>
                  <w:vAlign w:val="center"/>
                </w:tcPr>
                <w:p w14:paraId="014D27F1">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0801EA0C">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4C7C8941">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60AA5F1C">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7D06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0B29E702">
                  <w:pPr>
                    <w:numPr>
                      <w:ilvl w:val="0"/>
                      <w:numId w:val="27"/>
                    </w:numPr>
                    <w:spacing w:line="360" w:lineRule="auto"/>
                    <w:rPr>
                      <w:rFonts w:ascii="宋体" w:hAnsi="宋体" w:cs="宋体"/>
                      <w:color w:val="auto"/>
                      <w:szCs w:val="21"/>
                      <w:highlight w:val="none"/>
                    </w:rPr>
                  </w:pPr>
                </w:p>
              </w:tc>
              <w:tc>
                <w:tcPr>
                  <w:tcW w:w="1245" w:type="pct"/>
                  <w:vAlign w:val="center"/>
                </w:tcPr>
                <w:p w14:paraId="618FFE03">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DAC0832波形发生器套件单元</w:t>
                  </w:r>
                </w:p>
              </w:tc>
              <w:tc>
                <w:tcPr>
                  <w:tcW w:w="2397" w:type="pct"/>
                  <w:vAlign w:val="center"/>
                </w:tcPr>
                <w:p w14:paraId="6C109218">
                  <w:pPr>
                    <w:spacing w:line="360" w:lineRule="auto"/>
                    <w:rPr>
                      <w:rFonts w:ascii="宋体" w:hAnsi="宋体" w:cs="宋体"/>
                      <w:color w:val="auto"/>
                      <w:szCs w:val="21"/>
                      <w:highlight w:val="none"/>
                    </w:rPr>
                  </w:pPr>
                  <w:r>
                    <w:rPr>
                      <w:rFonts w:hint="eastAsia" w:ascii="宋体" w:hAnsi="宋体" w:cs="宋体"/>
                      <w:color w:val="auto"/>
                      <w:szCs w:val="21"/>
                      <w:highlight w:val="none"/>
                    </w:rPr>
                    <w:t>要求含训任务书，可独立完成功能测试，编写Labview程序，元器件、线路板、具有专业仿静电透明包装放在一个透明盒子内</w:t>
                  </w:r>
                </w:p>
              </w:tc>
              <w:tc>
                <w:tcPr>
                  <w:tcW w:w="311" w:type="pct"/>
                  <w:vAlign w:val="center"/>
                </w:tcPr>
                <w:p w14:paraId="52C18B8B">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61331D4">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096B8628">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6FBD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7BBD1A71">
                  <w:pPr>
                    <w:numPr>
                      <w:ilvl w:val="0"/>
                      <w:numId w:val="27"/>
                    </w:numPr>
                    <w:spacing w:line="360" w:lineRule="auto"/>
                    <w:rPr>
                      <w:rFonts w:ascii="宋体" w:hAnsi="宋体" w:cs="宋体"/>
                      <w:color w:val="auto"/>
                      <w:szCs w:val="21"/>
                      <w:highlight w:val="none"/>
                    </w:rPr>
                  </w:pPr>
                </w:p>
              </w:tc>
              <w:tc>
                <w:tcPr>
                  <w:tcW w:w="1245" w:type="pct"/>
                  <w:vAlign w:val="center"/>
                </w:tcPr>
                <w:p w14:paraId="20AC660D">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贴片练习套件单元</w:t>
                  </w:r>
                </w:p>
              </w:tc>
              <w:tc>
                <w:tcPr>
                  <w:tcW w:w="2397" w:type="pct"/>
                  <w:vAlign w:val="center"/>
                </w:tcPr>
                <w:p w14:paraId="10D3C416">
                  <w:pPr>
                    <w:spacing w:line="360" w:lineRule="auto"/>
                    <w:rPr>
                      <w:rFonts w:ascii="宋体" w:hAnsi="宋体" w:cs="宋体"/>
                      <w:color w:val="auto"/>
                      <w:szCs w:val="21"/>
                      <w:highlight w:val="none"/>
                    </w:rPr>
                  </w:pPr>
                  <w:r>
                    <w:rPr>
                      <w:rFonts w:hint="eastAsia" w:ascii="宋体" w:hAnsi="宋体" w:cs="宋体"/>
                      <w:color w:val="auto"/>
                      <w:szCs w:val="21"/>
                      <w:highlight w:val="none"/>
                    </w:rPr>
                    <w:t>要求含操作说明，含不少于100贴片元件，元器件、线路板、具有专业仿静电透明包装放在一个透明盒子内</w:t>
                  </w:r>
                </w:p>
              </w:tc>
              <w:tc>
                <w:tcPr>
                  <w:tcW w:w="311" w:type="pct"/>
                  <w:vAlign w:val="center"/>
                </w:tcPr>
                <w:p w14:paraId="27163EC9">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B7360B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4530395">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3D63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4C08A462">
                  <w:pPr>
                    <w:numPr>
                      <w:ilvl w:val="0"/>
                      <w:numId w:val="27"/>
                    </w:numPr>
                    <w:spacing w:line="360" w:lineRule="auto"/>
                    <w:rPr>
                      <w:rFonts w:ascii="宋体" w:hAnsi="宋体" w:cs="宋体"/>
                      <w:color w:val="auto"/>
                      <w:szCs w:val="21"/>
                      <w:highlight w:val="none"/>
                    </w:rPr>
                  </w:pPr>
                </w:p>
              </w:tc>
              <w:tc>
                <w:tcPr>
                  <w:tcW w:w="1245" w:type="pct"/>
                  <w:vAlign w:val="center"/>
                </w:tcPr>
                <w:p w14:paraId="02973220">
                  <w:pPr>
                    <w:widowControl/>
                    <w:spacing w:line="360" w:lineRule="auto"/>
                    <w:textAlignment w:val="bottom"/>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音乐彩灯（带故障）套件单元</w:t>
                  </w:r>
                </w:p>
              </w:tc>
              <w:tc>
                <w:tcPr>
                  <w:tcW w:w="2397" w:type="pct"/>
                  <w:vAlign w:val="center"/>
                </w:tcPr>
                <w:p w14:paraId="7D6AA606">
                  <w:pPr>
                    <w:spacing w:line="360" w:lineRule="auto"/>
                    <w:rPr>
                      <w:rFonts w:ascii="宋体" w:hAnsi="宋体" w:cs="宋体"/>
                      <w:color w:val="auto"/>
                      <w:szCs w:val="21"/>
                      <w:highlight w:val="none"/>
                    </w:rPr>
                  </w:pPr>
                  <w:r>
                    <w:rPr>
                      <w:rFonts w:hint="eastAsia" w:ascii="宋体" w:hAnsi="宋体" w:cs="宋体"/>
                      <w:color w:val="auto"/>
                      <w:szCs w:val="21"/>
                      <w:highlight w:val="none"/>
                    </w:rPr>
                    <w:t>要求含任务书，可独立编写labview界面，元器件、线路板、具有专业仿静电透明包装放在一个透明盒子内</w:t>
                  </w:r>
                </w:p>
              </w:tc>
              <w:tc>
                <w:tcPr>
                  <w:tcW w:w="311" w:type="pct"/>
                  <w:vAlign w:val="center"/>
                </w:tcPr>
                <w:p w14:paraId="7F70416B">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108AA5C7">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3206792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r w14:paraId="096B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2" w:type="pct"/>
                  <w:vAlign w:val="center"/>
                </w:tcPr>
                <w:p w14:paraId="215F7B0E">
                  <w:pPr>
                    <w:numPr>
                      <w:ilvl w:val="0"/>
                      <w:numId w:val="27"/>
                    </w:numPr>
                    <w:spacing w:line="360" w:lineRule="auto"/>
                    <w:rPr>
                      <w:rFonts w:ascii="宋体" w:hAnsi="宋体" w:cs="宋体"/>
                      <w:color w:val="auto"/>
                      <w:szCs w:val="21"/>
                      <w:highlight w:val="none"/>
                    </w:rPr>
                  </w:pPr>
                </w:p>
              </w:tc>
              <w:tc>
                <w:tcPr>
                  <w:tcW w:w="1245" w:type="pct"/>
                  <w:vAlign w:val="center"/>
                </w:tcPr>
                <w:p w14:paraId="67007BEF">
                  <w:pPr>
                    <w:widowControl/>
                    <w:spacing w:line="360" w:lineRule="auto"/>
                    <w:textAlignment w:val="bottom"/>
                    <w:rPr>
                      <w:rFonts w:ascii="宋体" w:hAnsi="宋体" w:cs="宋体"/>
                      <w:color w:val="auto"/>
                      <w:szCs w:val="21"/>
                      <w:highlight w:val="none"/>
                    </w:rPr>
                  </w:pPr>
                  <w:r>
                    <w:rPr>
                      <w:rFonts w:hint="eastAsia" w:ascii="宋体" w:hAnsi="宋体" w:cs="宋体"/>
                      <w:color w:val="auto"/>
                      <w:szCs w:val="21"/>
                      <w:highlight w:val="none"/>
                    </w:rPr>
                    <w:t>医院病房监护系统（带故障）套件单元</w:t>
                  </w:r>
                </w:p>
              </w:tc>
              <w:tc>
                <w:tcPr>
                  <w:tcW w:w="2397" w:type="pct"/>
                  <w:vAlign w:val="center"/>
                </w:tcPr>
                <w:p w14:paraId="189F7457">
                  <w:pPr>
                    <w:spacing w:line="360" w:lineRule="auto"/>
                    <w:rPr>
                      <w:rFonts w:ascii="宋体" w:hAnsi="宋体" w:cs="宋体"/>
                      <w:color w:val="auto"/>
                      <w:szCs w:val="21"/>
                      <w:highlight w:val="none"/>
                    </w:rPr>
                  </w:pPr>
                  <w:r>
                    <w:rPr>
                      <w:rFonts w:hint="eastAsia" w:ascii="宋体" w:hAnsi="宋体" w:cs="宋体"/>
                      <w:color w:val="auto"/>
                      <w:szCs w:val="21"/>
                      <w:highlight w:val="none"/>
                    </w:rPr>
                    <w:t>要求含任务书，可独立完成功能测试，程序,元器件、线路板、具有专业仿静电透明包装放在一个透明盒子内。</w:t>
                  </w:r>
                </w:p>
              </w:tc>
              <w:tc>
                <w:tcPr>
                  <w:tcW w:w="311" w:type="pct"/>
                  <w:vAlign w:val="center"/>
                </w:tcPr>
                <w:p w14:paraId="383EF264">
                  <w:pPr>
                    <w:spacing w:line="360" w:lineRule="auto"/>
                    <w:rPr>
                      <w:rFonts w:ascii="宋体" w:hAnsi="宋体" w:cs="宋体"/>
                      <w:color w:val="auto"/>
                      <w:szCs w:val="21"/>
                      <w:highlight w:val="none"/>
                    </w:rPr>
                  </w:pPr>
                  <w:r>
                    <w:rPr>
                      <w:rFonts w:hint="eastAsia" w:ascii="宋体" w:hAnsi="宋体" w:cs="宋体"/>
                      <w:color w:val="auto"/>
                      <w:szCs w:val="21"/>
                      <w:highlight w:val="none"/>
                    </w:rPr>
                    <w:t>1</w:t>
                  </w:r>
                </w:p>
              </w:tc>
              <w:tc>
                <w:tcPr>
                  <w:tcW w:w="311" w:type="pct"/>
                  <w:vAlign w:val="center"/>
                </w:tcPr>
                <w:p w14:paraId="61E5B66D">
                  <w:pPr>
                    <w:spacing w:line="360" w:lineRule="auto"/>
                    <w:rPr>
                      <w:rFonts w:ascii="宋体" w:hAnsi="宋体" w:cs="宋体"/>
                      <w:color w:val="auto"/>
                      <w:szCs w:val="21"/>
                      <w:highlight w:val="none"/>
                    </w:rPr>
                  </w:pPr>
                  <w:r>
                    <w:rPr>
                      <w:rFonts w:hint="eastAsia" w:ascii="宋体" w:hAnsi="宋体" w:cs="宋体"/>
                      <w:color w:val="auto"/>
                      <w:szCs w:val="21"/>
                      <w:highlight w:val="none"/>
                    </w:rPr>
                    <w:t>套</w:t>
                  </w:r>
                </w:p>
              </w:tc>
              <w:tc>
                <w:tcPr>
                  <w:tcW w:w="374" w:type="pct"/>
                  <w:vAlign w:val="center"/>
                </w:tcPr>
                <w:p w14:paraId="4494541B">
                  <w:pPr>
                    <w:spacing w:line="360" w:lineRule="auto"/>
                    <w:rPr>
                      <w:rFonts w:ascii="宋体" w:hAnsi="宋体" w:cs="宋体"/>
                      <w:color w:val="auto"/>
                      <w:szCs w:val="21"/>
                      <w:highlight w:val="none"/>
                    </w:rPr>
                  </w:pPr>
                  <w:r>
                    <w:rPr>
                      <w:rFonts w:hint="eastAsia" w:ascii="宋体" w:hAnsi="宋体" w:cs="宋体"/>
                      <w:color w:val="auto"/>
                      <w:szCs w:val="21"/>
                      <w:highlight w:val="none"/>
                    </w:rPr>
                    <w:t>电子器件包</w:t>
                  </w:r>
                </w:p>
              </w:tc>
            </w:tr>
          </w:tbl>
          <w:p w14:paraId="787BDA14">
            <w:pPr>
              <w:tabs>
                <w:tab w:val="left" w:pos="420"/>
                <w:tab w:val="left" w:pos="90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附表2、AI+IOT应用模块清单要求</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
              <w:gridCol w:w="1333"/>
              <w:gridCol w:w="4455"/>
              <w:gridCol w:w="529"/>
              <w:gridCol w:w="505"/>
            </w:tblGrid>
            <w:tr w14:paraId="6896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7F2E625">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904" w:type="pct"/>
                  <w:vAlign w:val="center"/>
                </w:tcPr>
                <w:p w14:paraId="5C73D5E8">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名称</w:t>
                  </w:r>
                </w:p>
              </w:tc>
              <w:tc>
                <w:tcPr>
                  <w:tcW w:w="3021" w:type="pct"/>
                  <w:vAlign w:val="center"/>
                </w:tcPr>
                <w:p w14:paraId="62E21586">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规格、参数、描述</w:t>
                  </w:r>
                </w:p>
              </w:tc>
              <w:tc>
                <w:tcPr>
                  <w:tcW w:w="359" w:type="pct"/>
                  <w:vAlign w:val="center"/>
                </w:tcPr>
                <w:p w14:paraId="16609345">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342" w:type="pct"/>
                  <w:vAlign w:val="center"/>
                </w:tcPr>
                <w:p w14:paraId="11FE6C86">
                  <w:pPr>
                    <w:widowControl/>
                    <w:spacing w:line="360" w:lineRule="auto"/>
                    <w:jc w:val="center"/>
                    <w:textAlignment w:val="center"/>
                    <w:rPr>
                      <w:rFonts w:ascii="宋体" w:hAnsi="宋体" w:cs="宋体"/>
                      <w:b/>
                      <w:bCs/>
                      <w:color w:val="auto"/>
                      <w:szCs w:val="21"/>
                      <w:highlight w:val="none"/>
                    </w:rPr>
                  </w:pPr>
                  <w:r>
                    <w:rPr>
                      <w:rFonts w:hint="eastAsia" w:ascii="宋体" w:hAnsi="宋体" w:cs="宋体"/>
                      <w:b/>
                      <w:bCs/>
                      <w:color w:val="auto"/>
                      <w:szCs w:val="21"/>
                      <w:highlight w:val="none"/>
                    </w:rPr>
                    <w:t>单位</w:t>
                  </w:r>
                </w:p>
              </w:tc>
            </w:tr>
            <w:tr w14:paraId="3C42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1B69B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904" w:type="pct"/>
                  <w:vAlign w:val="center"/>
                </w:tcPr>
                <w:p w14:paraId="35720DBB">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主控模块</w:t>
                  </w:r>
                </w:p>
              </w:tc>
              <w:tc>
                <w:tcPr>
                  <w:tcW w:w="3021" w:type="pct"/>
                  <w:vAlign w:val="center"/>
                </w:tcPr>
                <w:p w14:paraId="73859074">
                  <w:pPr>
                    <w:widowControl/>
                    <w:spacing w:line="360" w:lineRule="auto"/>
                    <w:rPr>
                      <w:rFonts w:ascii="宋体" w:hAnsi="宋体" w:cs="宋体"/>
                      <w:color w:val="auto"/>
                      <w:kern w:val="0"/>
                      <w:szCs w:val="21"/>
                      <w:highlight w:val="none"/>
                    </w:rPr>
                  </w:pPr>
                  <w:r>
                    <w:rPr>
                      <w:rFonts w:hint="eastAsia" w:ascii="宋体" w:hAnsi="宋体" w:cs="宋体"/>
                      <w:color w:val="auto"/>
                      <w:szCs w:val="21"/>
                      <w:highlight w:val="none"/>
                    </w:rPr>
                    <w:t>尺寸：85</w:t>
                  </w:r>
                  <w:r>
                    <w:rPr>
                      <w:rFonts w:hint="eastAsia" w:ascii="宋体" w:hAnsi="宋体" w:cs="宋体"/>
                      <w:bCs/>
                      <w:color w:val="auto"/>
                      <w:szCs w:val="21"/>
                      <w:highlight w:val="none"/>
                    </w:rPr>
                    <w:t>×</w:t>
                  </w:r>
                  <w:r>
                    <w:rPr>
                      <w:rFonts w:hint="eastAsia" w:ascii="宋体" w:hAnsi="宋体" w:cs="宋体"/>
                      <w:color w:val="auto"/>
                      <w:szCs w:val="21"/>
                      <w:highlight w:val="none"/>
                    </w:rPr>
                    <w:t>56 mm±5%；不低于X</w:t>
                  </w:r>
                  <w:r>
                    <w:rPr>
                      <w:color w:val="auto"/>
                      <w:highlight w:val="none"/>
                    </w:rPr>
                    <w:fldChar w:fldCharType="begin"/>
                  </w:r>
                  <w:r>
                    <w:rPr>
                      <w:color w:val="auto"/>
                      <w:highlight w:val="none"/>
                    </w:rPr>
                    <w:instrText xml:space="preserve"> HYPERLINK "http://www.elecfans.com/tags/te/" \t "_blank" </w:instrText>
                  </w:r>
                  <w:r>
                    <w:rPr>
                      <w:color w:val="auto"/>
                      <w:highlight w:val="none"/>
                    </w:rPr>
                    <w:fldChar w:fldCharType="separate"/>
                  </w:r>
                  <w:r>
                    <w:rPr>
                      <w:rFonts w:hint="eastAsia" w:ascii="宋体" w:hAnsi="宋体" w:cs="宋体"/>
                      <w:color w:val="auto"/>
                      <w:szCs w:val="21"/>
                      <w:highlight w:val="none"/>
                    </w:rPr>
                    <w:t>te</w:t>
                  </w:r>
                  <w:r>
                    <w:rPr>
                      <w:rFonts w:hint="eastAsia" w:ascii="宋体" w:hAnsi="宋体" w:cs="宋体"/>
                      <w:color w:val="auto"/>
                      <w:szCs w:val="21"/>
                      <w:highlight w:val="none"/>
                    </w:rPr>
                    <w:fldChar w:fldCharType="end"/>
                  </w:r>
                  <w:r>
                    <w:rPr>
                      <w:rFonts w:hint="eastAsia" w:ascii="宋体" w:hAnsi="宋体" w:cs="宋体"/>
                      <w:color w:val="auto"/>
                      <w:szCs w:val="21"/>
                      <w:highlight w:val="none"/>
                    </w:rPr>
                    <w:t>nsa32 位 LX6 双核处理器，240MHz工作频率±5%，448 KB ROM±5%，520 KB SRAM±5%，4MB SPI Flash±5%；支持802.11 b/g/nWiFi，最高速率 150 Mbps，支持支持蓝牙 4.2 BR/EDR 和 BLE 双模 controller；板载MICRO USB、CP2104芯片，TF卡槽、电源及运行指示灯、复位及boot按键、40P接口等</w:t>
                  </w:r>
                </w:p>
              </w:tc>
              <w:tc>
                <w:tcPr>
                  <w:tcW w:w="359" w:type="pct"/>
                  <w:vAlign w:val="center"/>
                </w:tcPr>
                <w:p w14:paraId="6603A3F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34B5C48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BD4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4B26BA47">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904" w:type="pct"/>
                  <w:vAlign w:val="center"/>
                </w:tcPr>
                <w:p w14:paraId="27C519E6">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AI主机模块</w:t>
                  </w:r>
                </w:p>
              </w:tc>
              <w:tc>
                <w:tcPr>
                  <w:tcW w:w="3021" w:type="pct"/>
                  <w:vAlign w:val="center"/>
                </w:tcPr>
                <w:p w14:paraId="4F7F59C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1、400MHz主频</w:t>
                  </w:r>
                  <w:r>
                    <w:rPr>
                      <w:rFonts w:hint="eastAsia" w:ascii="宋体" w:hAnsi="宋体" w:cs="宋体"/>
                      <w:color w:val="auto"/>
                      <w:szCs w:val="21"/>
                      <w:highlight w:val="none"/>
                    </w:rPr>
                    <w:t>±5%</w:t>
                  </w:r>
                  <w:r>
                    <w:rPr>
                      <w:rFonts w:hint="eastAsia" w:ascii="宋体" w:hAnsi="宋体" w:cs="宋体"/>
                      <w:color w:val="auto"/>
                      <w:kern w:val="0"/>
                      <w:szCs w:val="21"/>
                      <w:highlight w:val="none"/>
                    </w:rPr>
                    <w:t>，独立FPU双核64位，8M SRAM</w:t>
                  </w:r>
                </w:p>
                <w:p w14:paraId="63A51817">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2、AI视觉：自带KPU，支持卷积神经网络计算等</w:t>
                  </w:r>
                </w:p>
                <w:p w14:paraId="4F9A058B">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3、网络模型支持YOLOv3/Mobilenetv2/TinyYOLOv2/人脸识别等</w:t>
                  </w:r>
                </w:p>
                <w:p w14:paraId="62D38182">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4、深度学习框架：支持TensorFlow/Keras/Darknet</w:t>
                  </w:r>
                </w:p>
                <w:p w14:paraId="671C342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/caffe等主流框架</w:t>
                  </w:r>
                </w:p>
                <w:p w14:paraId="400A043A">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5、硬件参数：</w:t>
                  </w:r>
                </w:p>
                <w:p w14:paraId="5B50FE2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主机模块的ON/OFF键</w:t>
                  </w:r>
                  <w:r>
                    <w:rPr>
                      <w:rFonts w:hint="eastAsia" w:ascii="宋体" w:hAnsi="宋体" w:cs="宋体"/>
                      <w:bCs/>
                      <w:color w:val="auto"/>
                      <w:szCs w:val="21"/>
                      <w:highlight w:val="none"/>
                    </w:rPr>
                    <w:t>×</w:t>
                  </w:r>
                  <w:r>
                    <w:rPr>
                      <w:rFonts w:hint="eastAsia" w:ascii="宋体" w:hAnsi="宋体" w:cs="宋体"/>
                      <w:color w:val="auto"/>
                      <w:kern w:val="0"/>
                      <w:szCs w:val="21"/>
                      <w:highlight w:val="none"/>
                    </w:rPr>
                    <w:t>1：短按启动主机模块，长按6秒以上关闭主机模块</w:t>
                  </w:r>
                </w:p>
                <w:p w14:paraId="4D33439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K210芯片的复位键</w:t>
                  </w:r>
                  <w:r>
                    <w:rPr>
                      <w:rFonts w:hint="eastAsia" w:ascii="宋体" w:hAnsi="宋体" w:cs="宋体"/>
                      <w:bCs/>
                      <w:color w:val="auto"/>
                      <w:szCs w:val="21"/>
                      <w:highlight w:val="none"/>
                    </w:rPr>
                    <w:t>×</w:t>
                  </w:r>
                  <w:r>
                    <w:rPr>
                      <w:rFonts w:hint="eastAsia" w:ascii="宋体" w:hAnsi="宋体" w:cs="宋体"/>
                      <w:color w:val="auto"/>
                      <w:kern w:val="0"/>
                      <w:szCs w:val="21"/>
                      <w:highlight w:val="none"/>
                    </w:rPr>
                    <w:t>1：按下可重启K210芯片</w:t>
                  </w:r>
                </w:p>
                <w:p w14:paraId="42B593E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K210芯片的BOOT键</w:t>
                  </w:r>
                  <w:r>
                    <w:rPr>
                      <w:rFonts w:hint="eastAsia" w:ascii="宋体" w:hAnsi="宋体" w:cs="宋体"/>
                      <w:bCs/>
                      <w:color w:val="auto"/>
                      <w:szCs w:val="21"/>
                      <w:highlight w:val="none"/>
                    </w:rPr>
                    <w:t>×</w:t>
                  </w:r>
                  <w:r>
                    <w:rPr>
                      <w:rFonts w:hint="eastAsia" w:ascii="宋体" w:hAnsi="宋体" w:cs="宋体"/>
                      <w:color w:val="auto"/>
                      <w:kern w:val="0"/>
                      <w:szCs w:val="21"/>
                      <w:highlight w:val="none"/>
                    </w:rPr>
                    <w:t>1：除了BOOT功能外，也可以作为自定义功能按键使用</w:t>
                  </w:r>
                </w:p>
                <w:p w14:paraId="4AF81C1F">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GC0328摄像头</w:t>
                  </w:r>
                  <w:r>
                    <w:rPr>
                      <w:rFonts w:hint="eastAsia" w:ascii="宋体" w:hAnsi="宋体" w:cs="宋体"/>
                      <w:bCs/>
                      <w:color w:val="auto"/>
                      <w:szCs w:val="21"/>
                      <w:highlight w:val="none"/>
                    </w:rPr>
                    <w:t>×</w:t>
                  </w:r>
                  <w:r>
                    <w:rPr>
                      <w:rFonts w:hint="eastAsia" w:ascii="宋体" w:hAnsi="宋体" w:cs="宋体"/>
                      <w:color w:val="auto"/>
                      <w:kern w:val="0"/>
                      <w:szCs w:val="21"/>
                      <w:highlight w:val="none"/>
                    </w:rPr>
                    <w:t>1：出厂已安装，用于获取摄像头画面</w:t>
                  </w:r>
                </w:p>
                <w:p w14:paraId="2B5BC03B">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CH340芯片</w:t>
                  </w:r>
                  <w:r>
                    <w:rPr>
                      <w:rFonts w:hint="eastAsia" w:ascii="宋体" w:hAnsi="宋体" w:cs="宋体"/>
                      <w:bCs/>
                      <w:color w:val="auto"/>
                      <w:szCs w:val="21"/>
                      <w:highlight w:val="none"/>
                    </w:rPr>
                    <w:t>×</w:t>
                  </w:r>
                  <w:r>
                    <w:rPr>
                      <w:rFonts w:hint="eastAsia" w:ascii="宋体" w:hAnsi="宋体" w:cs="宋体"/>
                      <w:color w:val="auto"/>
                      <w:kern w:val="0"/>
                      <w:szCs w:val="21"/>
                      <w:highlight w:val="none"/>
                    </w:rPr>
                    <w:t>1：下载固件和串口调试功能</w:t>
                  </w:r>
                </w:p>
                <w:p w14:paraId="79EA71A5">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TFT屏幕</w:t>
                  </w:r>
                  <w:r>
                    <w:rPr>
                      <w:rFonts w:hint="eastAsia" w:ascii="宋体" w:hAnsi="宋体" w:cs="宋体"/>
                      <w:bCs/>
                      <w:color w:val="auto"/>
                      <w:szCs w:val="21"/>
                      <w:highlight w:val="none"/>
                    </w:rPr>
                    <w:t>×</w:t>
                  </w:r>
                  <w:r>
                    <w:rPr>
                      <w:rFonts w:hint="eastAsia" w:ascii="宋体" w:hAnsi="宋体" w:cs="宋体"/>
                      <w:color w:val="auto"/>
                      <w:kern w:val="0"/>
                      <w:szCs w:val="21"/>
                      <w:highlight w:val="none"/>
                    </w:rPr>
                    <w:t>1：2.4寸TFT屏幕</w:t>
                  </w:r>
                  <w:r>
                    <w:rPr>
                      <w:rFonts w:hint="eastAsia" w:ascii="宋体" w:hAnsi="宋体" w:cs="宋体"/>
                      <w:color w:val="auto"/>
                      <w:szCs w:val="21"/>
                      <w:highlight w:val="none"/>
                    </w:rPr>
                    <w:t>±5%</w:t>
                  </w:r>
                  <w:r>
                    <w:rPr>
                      <w:rFonts w:hint="eastAsia" w:ascii="宋体" w:hAnsi="宋体" w:cs="宋体"/>
                      <w:color w:val="auto"/>
                      <w:kern w:val="0"/>
                      <w:szCs w:val="21"/>
                      <w:highlight w:val="none"/>
                    </w:rPr>
                    <w:t>，分辨率：320*240</w:t>
                  </w:r>
                </w:p>
                <w:p w14:paraId="3216BB75">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Type-C接口</w:t>
                  </w:r>
                  <w:r>
                    <w:rPr>
                      <w:rFonts w:hint="eastAsia" w:ascii="宋体" w:hAnsi="宋体" w:cs="宋体"/>
                      <w:bCs/>
                      <w:color w:val="auto"/>
                      <w:szCs w:val="21"/>
                      <w:highlight w:val="none"/>
                    </w:rPr>
                    <w:t>×</w:t>
                  </w:r>
                  <w:r>
                    <w:rPr>
                      <w:rFonts w:hint="eastAsia" w:ascii="宋体" w:hAnsi="宋体" w:cs="宋体"/>
                      <w:color w:val="auto"/>
                      <w:kern w:val="0"/>
                      <w:szCs w:val="21"/>
                      <w:highlight w:val="none"/>
                    </w:rPr>
                    <w:t>1：供电、下载程序和串口调试</w:t>
                  </w:r>
                </w:p>
                <w:p w14:paraId="2D223C5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排针</w:t>
                  </w:r>
                  <w:r>
                    <w:rPr>
                      <w:rFonts w:hint="eastAsia" w:ascii="宋体" w:hAnsi="宋体" w:cs="宋体"/>
                      <w:bCs/>
                      <w:color w:val="auto"/>
                      <w:szCs w:val="21"/>
                      <w:highlight w:val="none"/>
                    </w:rPr>
                    <w:t>×</w:t>
                  </w:r>
                  <w:r>
                    <w:rPr>
                      <w:rFonts w:hint="eastAsia" w:ascii="宋体" w:hAnsi="宋体" w:cs="宋体"/>
                      <w:color w:val="auto"/>
                      <w:kern w:val="0"/>
                      <w:szCs w:val="21"/>
                      <w:highlight w:val="none"/>
                    </w:rPr>
                    <w:t>32：连接拓展模块</w:t>
                  </w:r>
                </w:p>
                <w:p w14:paraId="157292DB">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TF卡槽</w:t>
                  </w:r>
                  <w:r>
                    <w:rPr>
                      <w:rFonts w:hint="eastAsia" w:ascii="宋体" w:hAnsi="宋体" w:cs="宋体"/>
                      <w:bCs/>
                      <w:color w:val="auto"/>
                      <w:szCs w:val="21"/>
                      <w:highlight w:val="none"/>
                    </w:rPr>
                    <w:t>×</w:t>
                  </w:r>
                  <w:r>
                    <w:rPr>
                      <w:rFonts w:hint="eastAsia" w:ascii="宋体" w:hAnsi="宋体" w:cs="宋体"/>
                      <w:color w:val="auto"/>
                      <w:kern w:val="0"/>
                      <w:szCs w:val="21"/>
                      <w:highlight w:val="none"/>
                    </w:rPr>
                    <w:t>1：用于外接TF卡，储存数据（TF卡不超过64G）；</w:t>
                  </w:r>
                </w:p>
                <w:p w14:paraId="67789194">
                  <w:pPr>
                    <w:widowControl/>
                    <w:spacing w:line="360" w:lineRule="auto"/>
                    <w:rPr>
                      <w:rFonts w:ascii="宋体" w:hAnsi="宋体" w:cs="宋体"/>
                      <w:color w:val="auto"/>
                      <w:szCs w:val="21"/>
                      <w:highlight w:val="none"/>
                    </w:rPr>
                  </w:pPr>
                  <w:r>
                    <w:rPr>
                      <w:rFonts w:hint="eastAsia" w:ascii="宋体" w:hAnsi="宋体" w:cs="宋体"/>
                      <w:color w:val="auto"/>
                      <w:kern w:val="0"/>
                      <w:szCs w:val="21"/>
                      <w:highlight w:val="none"/>
                    </w:rPr>
                    <w:t>内置锂电池:</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3.7V 600mAH</w:t>
                  </w:r>
                  <w:r>
                    <w:rPr>
                      <w:rFonts w:hint="eastAsia" w:ascii="宋体" w:hAnsi="宋体" w:cs="宋体"/>
                      <w:color w:val="auto"/>
                      <w:szCs w:val="21"/>
                      <w:highlight w:val="none"/>
                    </w:rPr>
                    <w:t>±5%</w:t>
                  </w:r>
                </w:p>
              </w:tc>
              <w:tc>
                <w:tcPr>
                  <w:tcW w:w="359" w:type="pct"/>
                  <w:vAlign w:val="center"/>
                </w:tcPr>
                <w:p w14:paraId="1775D98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1F27903A">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E08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3A4A4E9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3</w:t>
                  </w:r>
                </w:p>
              </w:tc>
              <w:tc>
                <w:tcPr>
                  <w:tcW w:w="904" w:type="pct"/>
                  <w:vAlign w:val="center"/>
                </w:tcPr>
                <w:p w14:paraId="4FB5DF28">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通用扩展板1</w:t>
                  </w:r>
                </w:p>
              </w:tc>
              <w:tc>
                <w:tcPr>
                  <w:tcW w:w="3021" w:type="pct"/>
                  <w:vAlign w:val="center"/>
                </w:tcPr>
                <w:p w14:paraId="0F3ED561">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尺寸：74</w:t>
                  </w:r>
                  <w:r>
                    <w:rPr>
                      <w:rFonts w:hint="eastAsia" w:ascii="宋体" w:hAnsi="宋体" w:cs="宋体"/>
                      <w:bCs/>
                      <w:color w:val="auto"/>
                      <w:szCs w:val="21"/>
                      <w:highlight w:val="none"/>
                    </w:rPr>
                    <w:t>×</w:t>
                  </w:r>
                  <w:r>
                    <w:rPr>
                      <w:rFonts w:hint="eastAsia" w:ascii="宋体" w:hAnsi="宋体" w:cs="宋体"/>
                      <w:color w:val="auto"/>
                      <w:szCs w:val="21"/>
                      <w:highlight w:val="none"/>
                    </w:rPr>
                    <w:t>60mm±5%；</w:t>
                  </w:r>
                </w:p>
                <w:p w14:paraId="788CA787">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板载、9个4P接口，1个10P接口</w:t>
                  </w:r>
                </w:p>
              </w:tc>
              <w:tc>
                <w:tcPr>
                  <w:tcW w:w="359" w:type="pct"/>
                  <w:vAlign w:val="center"/>
                </w:tcPr>
                <w:p w14:paraId="4703D63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793DAC4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6A5B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B8A515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4</w:t>
                  </w:r>
                </w:p>
              </w:tc>
              <w:tc>
                <w:tcPr>
                  <w:tcW w:w="904" w:type="pct"/>
                  <w:vAlign w:val="center"/>
                </w:tcPr>
                <w:p w14:paraId="745EE85E">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通用扩展板2</w:t>
                  </w:r>
                </w:p>
              </w:tc>
              <w:tc>
                <w:tcPr>
                  <w:tcW w:w="3021" w:type="pct"/>
                  <w:vAlign w:val="center"/>
                </w:tcPr>
                <w:p w14:paraId="78054AB7">
                  <w:pPr>
                    <w:widowControl/>
                    <w:spacing w:line="360" w:lineRule="auto"/>
                    <w:rPr>
                      <w:rFonts w:ascii="宋体" w:hAnsi="宋体" w:cs="宋体"/>
                      <w:color w:val="auto"/>
                      <w:szCs w:val="21"/>
                      <w:highlight w:val="none"/>
                    </w:rPr>
                  </w:pPr>
                  <w:r>
                    <w:rPr>
                      <w:rFonts w:hint="eastAsia" w:ascii="宋体" w:hAnsi="宋体" w:cs="宋体"/>
                      <w:color w:val="auto"/>
                      <w:szCs w:val="21"/>
                      <w:highlight w:val="none"/>
                    </w:rPr>
                    <w:t>尺寸：67</w:t>
                  </w:r>
                  <w:r>
                    <w:rPr>
                      <w:rFonts w:hint="eastAsia" w:ascii="宋体" w:hAnsi="宋体" w:cs="宋体"/>
                      <w:bCs/>
                      <w:color w:val="auto"/>
                      <w:szCs w:val="21"/>
                      <w:highlight w:val="none"/>
                    </w:rPr>
                    <w:t>×</w:t>
                  </w:r>
                  <w:r>
                    <w:rPr>
                      <w:rFonts w:hint="eastAsia" w:ascii="宋体" w:hAnsi="宋体" w:cs="宋体"/>
                      <w:color w:val="auto"/>
                      <w:szCs w:val="21"/>
                      <w:highlight w:val="none"/>
                    </w:rPr>
                    <w:t>56mm±5%；5V USB供电口、11个4P HY2.0标准接口，2路舵机专用接口</w:t>
                  </w:r>
                </w:p>
              </w:tc>
              <w:tc>
                <w:tcPr>
                  <w:tcW w:w="359" w:type="pct"/>
                  <w:vAlign w:val="center"/>
                </w:tcPr>
                <w:p w14:paraId="7E10565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53CC9421">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7FAE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56E5BB7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5</w:t>
                  </w:r>
                </w:p>
              </w:tc>
              <w:tc>
                <w:tcPr>
                  <w:tcW w:w="904" w:type="pct"/>
                  <w:vAlign w:val="center"/>
                </w:tcPr>
                <w:p w14:paraId="46557E4D">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按键模块</w:t>
                  </w:r>
                </w:p>
              </w:tc>
              <w:tc>
                <w:tcPr>
                  <w:tcW w:w="3021" w:type="pct"/>
                  <w:vAlign w:val="center"/>
                </w:tcPr>
                <w:p w14:paraId="58DB210B">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28mm±5%；HY2.0标准接口，2路轻触按钮</w:t>
                  </w:r>
                </w:p>
              </w:tc>
              <w:tc>
                <w:tcPr>
                  <w:tcW w:w="359" w:type="pct"/>
                  <w:vAlign w:val="center"/>
                </w:tcPr>
                <w:p w14:paraId="698F915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43C88BFB">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56FE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7391B3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6</w:t>
                  </w:r>
                </w:p>
              </w:tc>
              <w:tc>
                <w:tcPr>
                  <w:tcW w:w="904" w:type="pct"/>
                  <w:vAlign w:val="center"/>
                </w:tcPr>
                <w:p w14:paraId="3799D6AA">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RGB彩灯模块</w:t>
                  </w:r>
                </w:p>
              </w:tc>
              <w:tc>
                <w:tcPr>
                  <w:tcW w:w="3021" w:type="pct"/>
                  <w:vAlign w:val="center"/>
                </w:tcPr>
                <w:p w14:paraId="23CD0B4E">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28mm±5%；HY2.0标准接口，4个WS2812 RGB彩灯</w:t>
                  </w:r>
                </w:p>
              </w:tc>
              <w:tc>
                <w:tcPr>
                  <w:tcW w:w="359" w:type="pct"/>
                  <w:vAlign w:val="center"/>
                </w:tcPr>
                <w:p w14:paraId="0C37771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46E1943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2CE6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07AD909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7</w:t>
                  </w:r>
                </w:p>
              </w:tc>
              <w:tc>
                <w:tcPr>
                  <w:tcW w:w="904" w:type="pct"/>
                  <w:vAlign w:val="center"/>
                </w:tcPr>
                <w:p w14:paraId="2891A783">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蜂鸣器模块</w:t>
                  </w:r>
                </w:p>
              </w:tc>
              <w:tc>
                <w:tcPr>
                  <w:tcW w:w="3021" w:type="pct"/>
                  <w:vAlign w:val="center"/>
                </w:tcPr>
                <w:p w14:paraId="76D40336">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28mm±5%；HY2.0标准接口，1个无源蜂鸣器</w:t>
                  </w:r>
                </w:p>
              </w:tc>
              <w:tc>
                <w:tcPr>
                  <w:tcW w:w="359" w:type="pct"/>
                  <w:vAlign w:val="center"/>
                </w:tcPr>
                <w:p w14:paraId="3E8C186B">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1F9186A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C37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872891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8</w:t>
                  </w:r>
                </w:p>
              </w:tc>
              <w:tc>
                <w:tcPr>
                  <w:tcW w:w="904" w:type="pct"/>
                  <w:vAlign w:val="center"/>
                </w:tcPr>
                <w:p w14:paraId="4D017AD0">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气压传感器</w:t>
                  </w:r>
                </w:p>
              </w:tc>
              <w:tc>
                <w:tcPr>
                  <w:tcW w:w="3021" w:type="pct"/>
                  <w:vAlign w:val="center"/>
                </w:tcPr>
                <w:p w14:paraId="4CD16064">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28mm±5%；HY2.0标准接口，1个BMP280传感器</w:t>
                  </w:r>
                </w:p>
              </w:tc>
              <w:tc>
                <w:tcPr>
                  <w:tcW w:w="359" w:type="pct"/>
                  <w:vAlign w:val="center"/>
                </w:tcPr>
                <w:p w14:paraId="176BCC93">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1D93DAA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0F8E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752C0F1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9</w:t>
                  </w:r>
                </w:p>
              </w:tc>
              <w:tc>
                <w:tcPr>
                  <w:tcW w:w="904" w:type="pct"/>
                  <w:vAlign w:val="center"/>
                </w:tcPr>
                <w:p w14:paraId="364AE022">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人体感应传感器</w:t>
                  </w:r>
                </w:p>
              </w:tc>
              <w:tc>
                <w:tcPr>
                  <w:tcW w:w="3021" w:type="pct"/>
                  <w:vAlign w:val="center"/>
                </w:tcPr>
                <w:p w14:paraId="718553FC">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28mm±5%；HY2.0标准接口，1个BM412传感器</w:t>
                  </w:r>
                </w:p>
              </w:tc>
              <w:tc>
                <w:tcPr>
                  <w:tcW w:w="359" w:type="pct"/>
                  <w:vAlign w:val="center"/>
                </w:tcPr>
                <w:p w14:paraId="22F3F05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03592FE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3BE3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47F24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10</w:t>
                  </w:r>
                </w:p>
              </w:tc>
              <w:tc>
                <w:tcPr>
                  <w:tcW w:w="904" w:type="pct"/>
                  <w:vAlign w:val="center"/>
                </w:tcPr>
                <w:p w14:paraId="7CA1EE86">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直流电机驱动模块</w:t>
                  </w:r>
                </w:p>
              </w:tc>
              <w:tc>
                <w:tcPr>
                  <w:tcW w:w="3021" w:type="pct"/>
                  <w:vAlign w:val="center"/>
                </w:tcPr>
                <w:p w14:paraId="6B489179">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尺寸：52</w:t>
                  </w:r>
                  <w:r>
                    <w:rPr>
                      <w:rFonts w:hint="eastAsia" w:ascii="宋体" w:hAnsi="宋体" w:cs="宋体"/>
                      <w:bCs/>
                      <w:color w:val="auto"/>
                      <w:szCs w:val="21"/>
                      <w:highlight w:val="none"/>
                    </w:rPr>
                    <w:t>×</w:t>
                  </w:r>
                  <w:r>
                    <w:rPr>
                      <w:rFonts w:hint="eastAsia" w:ascii="宋体" w:hAnsi="宋体" w:cs="宋体"/>
                      <w:color w:val="auto"/>
                      <w:szCs w:val="21"/>
                      <w:highlight w:val="none"/>
                    </w:rPr>
                    <w:t>35mm±5%；HY2.0标准接口，2路电机驱动；驱动芯片：TB6612；电机驱动工作电压可选；</w:t>
                  </w:r>
                </w:p>
              </w:tc>
              <w:tc>
                <w:tcPr>
                  <w:tcW w:w="359" w:type="pct"/>
                  <w:vAlign w:val="center"/>
                </w:tcPr>
                <w:p w14:paraId="5A01C677">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1127B8A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D36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C8B61C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11</w:t>
                  </w:r>
                </w:p>
              </w:tc>
              <w:tc>
                <w:tcPr>
                  <w:tcW w:w="904" w:type="pct"/>
                  <w:vAlign w:val="center"/>
                </w:tcPr>
                <w:p w14:paraId="2A32A792">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光敏传感器</w:t>
                  </w:r>
                </w:p>
              </w:tc>
              <w:tc>
                <w:tcPr>
                  <w:tcW w:w="3021" w:type="pct"/>
                  <w:vAlign w:val="center"/>
                </w:tcPr>
                <w:p w14:paraId="7453602E">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28mm±5%；HY2.0标准接口，1个光敏传感器</w:t>
                  </w:r>
                </w:p>
              </w:tc>
              <w:tc>
                <w:tcPr>
                  <w:tcW w:w="359" w:type="pct"/>
                  <w:vAlign w:val="center"/>
                </w:tcPr>
                <w:p w14:paraId="3D9DC43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687E37F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529E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4FD4E62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12</w:t>
                  </w:r>
                </w:p>
              </w:tc>
              <w:tc>
                <w:tcPr>
                  <w:tcW w:w="904" w:type="pct"/>
                  <w:vAlign w:val="center"/>
                </w:tcPr>
                <w:p w14:paraId="358D45D3">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温度传感器</w:t>
                  </w:r>
                </w:p>
              </w:tc>
              <w:tc>
                <w:tcPr>
                  <w:tcW w:w="3021" w:type="pct"/>
                  <w:vAlign w:val="center"/>
                </w:tcPr>
                <w:p w14:paraId="07BC6E39">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28mm±5%；HY2.0标准接口，板载1个DS18B20温度传感器</w:t>
                  </w:r>
                </w:p>
              </w:tc>
              <w:tc>
                <w:tcPr>
                  <w:tcW w:w="359" w:type="pct"/>
                  <w:vAlign w:val="center"/>
                </w:tcPr>
                <w:p w14:paraId="62DD278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5941F69A">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6D7C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EA00641">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13</w:t>
                  </w:r>
                </w:p>
              </w:tc>
              <w:tc>
                <w:tcPr>
                  <w:tcW w:w="904" w:type="pct"/>
                  <w:vAlign w:val="center"/>
                </w:tcPr>
                <w:p w14:paraId="7C1CA4B5">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湿度传感器</w:t>
                  </w:r>
                </w:p>
              </w:tc>
              <w:tc>
                <w:tcPr>
                  <w:tcW w:w="3021" w:type="pct"/>
                  <w:vAlign w:val="center"/>
                </w:tcPr>
                <w:p w14:paraId="71E79D53">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28mm±5%；HY2.0标准接口，1个DHT11传感器</w:t>
                  </w:r>
                </w:p>
              </w:tc>
              <w:tc>
                <w:tcPr>
                  <w:tcW w:w="359" w:type="pct"/>
                  <w:vAlign w:val="center"/>
                </w:tcPr>
                <w:p w14:paraId="5D8B76C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4A59AE3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3C23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8DA755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14</w:t>
                  </w:r>
                </w:p>
              </w:tc>
              <w:tc>
                <w:tcPr>
                  <w:tcW w:w="904" w:type="pct"/>
                  <w:vAlign w:val="center"/>
                </w:tcPr>
                <w:p w14:paraId="1FD5B4BA">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烟雾传感器</w:t>
                  </w:r>
                </w:p>
              </w:tc>
              <w:tc>
                <w:tcPr>
                  <w:tcW w:w="3021" w:type="pct"/>
                  <w:vAlign w:val="center"/>
                </w:tcPr>
                <w:p w14:paraId="6482F6AB">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28mm±5%；HY2.0标准接口，MQ-2，探测范围300-10000ppmm</w:t>
                  </w:r>
                </w:p>
              </w:tc>
              <w:tc>
                <w:tcPr>
                  <w:tcW w:w="359" w:type="pct"/>
                  <w:vAlign w:val="center"/>
                </w:tcPr>
                <w:p w14:paraId="0F3DF9A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57A04FD7">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63F9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47019EA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15</w:t>
                  </w:r>
                </w:p>
              </w:tc>
              <w:tc>
                <w:tcPr>
                  <w:tcW w:w="904" w:type="pct"/>
                  <w:vAlign w:val="center"/>
                </w:tcPr>
                <w:p w14:paraId="24302C95">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电压传感器</w:t>
                  </w:r>
                </w:p>
              </w:tc>
              <w:tc>
                <w:tcPr>
                  <w:tcW w:w="3021" w:type="pct"/>
                  <w:vAlign w:val="center"/>
                </w:tcPr>
                <w:p w14:paraId="672B27A5">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28mm±5%；HY2.0标准接口，拨盘齿轮单联电位器；电压输出范围：0-3.3V</w:t>
                  </w:r>
                </w:p>
              </w:tc>
              <w:tc>
                <w:tcPr>
                  <w:tcW w:w="359" w:type="pct"/>
                  <w:vAlign w:val="center"/>
                </w:tcPr>
                <w:p w14:paraId="7D9CC4C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0235C5F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4033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6600057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16</w:t>
                  </w:r>
                </w:p>
              </w:tc>
              <w:tc>
                <w:tcPr>
                  <w:tcW w:w="904" w:type="pct"/>
                  <w:vAlign w:val="center"/>
                </w:tcPr>
                <w:p w14:paraId="29DEC049">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oled显示模块</w:t>
                  </w:r>
                </w:p>
              </w:tc>
              <w:tc>
                <w:tcPr>
                  <w:tcW w:w="3021" w:type="pct"/>
                  <w:vAlign w:val="center"/>
                </w:tcPr>
                <w:p w14:paraId="61837560">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尺寸：52</w:t>
                  </w:r>
                  <w:r>
                    <w:rPr>
                      <w:rFonts w:hint="eastAsia" w:ascii="宋体" w:hAnsi="宋体" w:cs="宋体"/>
                      <w:bCs/>
                      <w:color w:val="auto"/>
                      <w:szCs w:val="21"/>
                      <w:highlight w:val="none"/>
                    </w:rPr>
                    <w:t>×</w:t>
                  </w:r>
                  <w:r>
                    <w:rPr>
                      <w:rFonts w:hint="eastAsia" w:ascii="宋体" w:hAnsi="宋体" w:cs="宋体"/>
                      <w:color w:val="auto"/>
                      <w:szCs w:val="21"/>
                      <w:highlight w:val="none"/>
                    </w:rPr>
                    <w:t>35mm±5%；HY2.0标准接口，板载1个0.96英寸OLED屏128*64</w:t>
                  </w:r>
                </w:p>
              </w:tc>
              <w:tc>
                <w:tcPr>
                  <w:tcW w:w="359" w:type="pct"/>
                  <w:vAlign w:val="center"/>
                </w:tcPr>
                <w:p w14:paraId="0B3AE14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6CE249B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E7C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02F7B87E">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17</w:t>
                  </w:r>
                </w:p>
              </w:tc>
              <w:tc>
                <w:tcPr>
                  <w:tcW w:w="904" w:type="pct"/>
                  <w:vAlign w:val="center"/>
                </w:tcPr>
                <w:p w14:paraId="746D6E5F">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土壤湿度传感器</w:t>
                  </w:r>
                </w:p>
              </w:tc>
              <w:tc>
                <w:tcPr>
                  <w:tcW w:w="3021" w:type="pct"/>
                  <w:vAlign w:val="center"/>
                </w:tcPr>
                <w:p w14:paraId="25301FFC">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尺寸：68</w:t>
                  </w:r>
                  <w:r>
                    <w:rPr>
                      <w:rFonts w:hint="eastAsia" w:ascii="宋体" w:hAnsi="宋体" w:cs="宋体"/>
                      <w:bCs/>
                      <w:color w:val="auto"/>
                      <w:szCs w:val="21"/>
                      <w:highlight w:val="none"/>
                    </w:rPr>
                    <w:t>×</w:t>
                  </w:r>
                  <w:r>
                    <w:rPr>
                      <w:rFonts w:hint="eastAsia" w:ascii="宋体" w:hAnsi="宋体" w:cs="宋体"/>
                      <w:color w:val="auto"/>
                      <w:szCs w:val="21"/>
                      <w:highlight w:val="none"/>
                    </w:rPr>
                    <w:t>20mm±5%；HY2.0标准接口，</w:t>
                  </w:r>
                </w:p>
              </w:tc>
              <w:tc>
                <w:tcPr>
                  <w:tcW w:w="359" w:type="pct"/>
                  <w:vAlign w:val="center"/>
                </w:tcPr>
                <w:p w14:paraId="4247DF7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5A558930">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DA2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74" w:type="pct"/>
                  <w:vAlign w:val="center"/>
                </w:tcPr>
                <w:p w14:paraId="36E7331A">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18</w:t>
                  </w:r>
                </w:p>
              </w:tc>
              <w:tc>
                <w:tcPr>
                  <w:tcW w:w="904" w:type="pct"/>
                  <w:vAlign w:val="center"/>
                </w:tcPr>
                <w:p w14:paraId="5EA03C18">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RFID读写模块</w:t>
                  </w:r>
                </w:p>
              </w:tc>
              <w:tc>
                <w:tcPr>
                  <w:tcW w:w="3021" w:type="pct"/>
                  <w:vAlign w:val="center"/>
                </w:tcPr>
                <w:p w14:paraId="442E41C8">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尺寸：70</w:t>
                  </w:r>
                  <w:r>
                    <w:rPr>
                      <w:rFonts w:hint="eastAsia" w:ascii="宋体" w:hAnsi="宋体" w:cs="宋体"/>
                      <w:bCs/>
                      <w:color w:val="auto"/>
                      <w:szCs w:val="21"/>
                      <w:highlight w:val="none"/>
                    </w:rPr>
                    <w:t>×</w:t>
                  </w:r>
                  <w:r>
                    <w:rPr>
                      <w:rFonts w:hint="eastAsia" w:ascii="宋体" w:hAnsi="宋体" w:cs="宋体"/>
                      <w:color w:val="auto"/>
                      <w:szCs w:val="21"/>
                      <w:highlight w:val="none"/>
                    </w:rPr>
                    <w:t>52mm±5%；HY2.0标准接口，1个RC522读写芯片</w:t>
                  </w:r>
                </w:p>
              </w:tc>
              <w:tc>
                <w:tcPr>
                  <w:tcW w:w="359" w:type="pct"/>
                  <w:vAlign w:val="center"/>
                </w:tcPr>
                <w:p w14:paraId="3D9E600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7FD8077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CD7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03A5176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19</w:t>
                  </w:r>
                </w:p>
              </w:tc>
              <w:tc>
                <w:tcPr>
                  <w:tcW w:w="904" w:type="pct"/>
                  <w:vAlign w:val="center"/>
                </w:tcPr>
                <w:p w14:paraId="6F7F003D">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舵机</w:t>
                  </w:r>
                </w:p>
              </w:tc>
              <w:tc>
                <w:tcPr>
                  <w:tcW w:w="3021" w:type="pct"/>
                  <w:vAlign w:val="center"/>
                </w:tcPr>
                <w:p w14:paraId="763904BD">
                  <w:pPr>
                    <w:widowControl/>
                    <w:spacing w:after="120" w:line="360" w:lineRule="auto"/>
                    <w:rPr>
                      <w:rFonts w:ascii="宋体" w:hAnsi="宋体" w:cs="宋体"/>
                      <w:color w:val="auto"/>
                      <w:kern w:val="0"/>
                      <w:szCs w:val="21"/>
                      <w:highlight w:val="none"/>
                    </w:rPr>
                  </w:pPr>
                  <w:r>
                    <w:rPr>
                      <w:rFonts w:hint="eastAsia" w:ascii="宋体" w:hAnsi="宋体" w:cs="宋体"/>
                      <w:color w:val="auto"/>
                      <w:szCs w:val="21"/>
                      <w:highlight w:val="none"/>
                    </w:rPr>
                    <w:t>SG90 9g舵机</w:t>
                  </w:r>
                </w:p>
              </w:tc>
              <w:tc>
                <w:tcPr>
                  <w:tcW w:w="359" w:type="pct"/>
                  <w:vAlign w:val="center"/>
                </w:tcPr>
                <w:p w14:paraId="0477CC1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02DE14F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个</w:t>
                  </w:r>
                </w:p>
              </w:tc>
            </w:tr>
            <w:tr w14:paraId="1A57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92C1E0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20</w:t>
                  </w:r>
                </w:p>
              </w:tc>
              <w:tc>
                <w:tcPr>
                  <w:tcW w:w="904" w:type="pct"/>
                  <w:vAlign w:val="center"/>
                </w:tcPr>
                <w:p w14:paraId="4C87DF29">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超声波测距模块</w:t>
                  </w:r>
                </w:p>
              </w:tc>
              <w:tc>
                <w:tcPr>
                  <w:tcW w:w="3021" w:type="pct"/>
                  <w:vAlign w:val="center"/>
                </w:tcPr>
                <w:p w14:paraId="1388F6B9">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28mm±5%；HY2.0标准接口，含超声波传感器</w:t>
                  </w:r>
                </w:p>
              </w:tc>
              <w:tc>
                <w:tcPr>
                  <w:tcW w:w="359" w:type="pct"/>
                  <w:vAlign w:val="center"/>
                </w:tcPr>
                <w:p w14:paraId="086DCDF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7783E78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7E4F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1A05B20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21</w:t>
                  </w:r>
                </w:p>
              </w:tc>
              <w:tc>
                <w:tcPr>
                  <w:tcW w:w="904" w:type="pct"/>
                  <w:vAlign w:val="center"/>
                </w:tcPr>
                <w:p w14:paraId="678B14A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IO Adapter板</w:t>
                  </w:r>
                </w:p>
              </w:tc>
              <w:tc>
                <w:tcPr>
                  <w:tcW w:w="3021" w:type="pct"/>
                  <w:vAlign w:val="center"/>
                </w:tcPr>
                <w:p w14:paraId="5DA506CA">
                  <w:pPr>
                    <w:widowControl/>
                    <w:spacing w:after="120" w:line="360" w:lineRule="auto"/>
                    <w:rPr>
                      <w:rFonts w:ascii="宋体" w:hAnsi="宋体" w:cs="宋体"/>
                      <w:color w:val="auto"/>
                      <w:szCs w:val="21"/>
                      <w:highlight w:val="none"/>
                    </w:rPr>
                  </w:pPr>
                  <w:r>
                    <w:rPr>
                      <w:rFonts w:hint="eastAsia" w:ascii="宋体" w:hAnsi="宋体" w:cs="宋体"/>
                      <w:color w:val="auto"/>
                      <w:szCs w:val="21"/>
                      <w:highlight w:val="none"/>
                    </w:rPr>
                    <w:t>尺寸：42</w:t>
                  </w:r>
                  <w:r>
                    <w:rPr>
                      <w:rFonts w:hint="eastAsia" w:ascii="宋体" w:hAnsi="宋体" w:cs="宋体"/>
                      <w:bCs/>
                      <w:color w:val="auto"/>
                      <w:szCs w:val="21"/>
                      <w:highlight w:val="none"/>
                    </w:rPr>
                    <w:t>×</w:t>
                  </w:r>
                  <w:r>
                    <w:rPr>
                      <w:rFonts w:hint="eastAsia" w:ascii="宋体" w:hAnsi="宋体" w:cs="宋体"/>
                      <w:color w:val="auto"/>
                      <w:szCs w:val="21"/>
                      <w:highlight w:val="none"/>
                    </w:rPr>
                    <w:t>28mm±5%；HY2.0标准接口，4P标准接口转2路3P接口</w:t>
                  </w:r>
                </w:p>
              </w:tc>
              <w:tc>
                <w:tcPr>
                  <w:tcW w:w="359" w:type="pct"/>
                  <w:vAlign w:val="center"/>
                </w:tcPr>
                <w:p w14:paraId="1F025A5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w:t>
                  </w:r>
                </w:p>
              </w:tc>
              <w:tc>
                <w:tcPr>
                  <w:tcW w:w="342" w:type="pct"/>
                  <w:vAlign w:val="center"/>
                </w:tcPr>
                <w:p w14:paraId="38505EB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510A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50B31932">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22</w:t>
                  </w:r>
                </w:p>
              </w:tc>
              <w:tc>
                <w:tcPr>
                  <w:tcW w:w="904" w:type="pct"/>
                  <w:vAlign w:val="center"/>
                </w:tcPr>
                <w:p w14:paraId="01DA82E3">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面板</w:t>
                  </w:r>
                </w:p>
              </w:tc>
              <w:tc>
                <w:tcPr>
                  <w:tcW w:w="3021" w:type="pct"/>
                  <w:vAlign w:val="center"/>
                </w:tcPr>
                <w:p w14:paraId="36DBEB46">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尺寸：300</w:t>
                  </w:r>
                  <w:r>
                    <w:rPr>
                      <w:rFonts w:hint="eastAsia" w:ascii="宋体" w:hAnsi="宋体" w:cs="宋体"/>
                      <w:bCs/>
                      <w:color w:val="auto"/>
                      <w:szCs w:val="21"/>
                      <w:highlight w:val="none"/>
                    </w:rPr>
                    <w:t>×</w:t>
                  </w:r>
                  <w:r>
                    <w:rPr>
                      <w:rFonts w:hint="eastAsia" w:ascii="宋体" w:hAnsi="宋体" w:cs="宋体"/>
                      <w:color w:val="auto"/>
                      <w:kern w:val="0"/>
                      <w:szCs w:val="21"/>
                      <w:highlight w:val="none"/>
                    </w:rPr>
                    <w:t>220</w:t>
                  </w:r>
                  <w:r>
                    <w:rPr>
                      <w:rFonts w:hint="eastAsia" w:ascii="宋体" w:hAnsi="宋体" w:cs="宋体"/>
                      <w:bCs/>
                      <w:color w:val="auto"/>
                      <w:szCs w:val="21"/>
                      <w:highlight w:val="none"/>
                    </w:rPr>
                    <w:t>×</w:t>
                  </w:r>
                  <w:r>
                    <w:rPr>
                      <w:rFonts w:hint="eastAsia" w:ascii="宋体" w:hAnsi="宋体" w:cs="宋体"/>
                      <w:color w:val="auto"/>
                      <w:kern w:val="0"/>
                      <w:szCs w:val="21"/>
                      <w:highlight w:val="none"/>
                    </w:rPr>
                    <w:t>26.5mm；铁质，表面喷塑处理</w:t>
                  </w:r>
                </w:p>
              </w:tc>
              <w:tc>
                <w:tcPr>
                  <w:tcW w:w="359" w:type="pct"/>
                  <w:vAlign w:val="center"/>
                </w:tcPr>
                <w:p w14:paraId="2DDDA7B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2B78B6D5">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块</w:t>
                  </w:r>
                </w:p>
              </w:tc>
            </w:tr>
            <w:tr w14:paraId="1EA7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762E80C">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23</w:t>
                  </w:r>
                </w:p>
              </w:tc>
              <w:tc>
                <w:tcPr>
                  <w:tcW w:w="904" w:type="pct"/>
                  <w:vAlign w:val="center"/>
                </w:tcPr>
                <w:p w14:paraId="186CD8B2">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磁柱</w:t>
                  </w:r>
                </w:p>
              </w:tc>
              <w:tc>
                <w:tcPr>
                  <w:tcW w:w="3021" w:type="pct"/>
                  <w:vAlign w:val="center"/>
                </w:tcPr>
                <w:p w14:paraId="22C1F151">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6mm高</w:t>
                  </w:r>
                  <w:r>
                    <w:rPr>
                      <w:rFonts w:hint="eastAsia" w:ascii="宋体" w:hAnsi="宋体" w:cs="宋体"/>
                      <w:bCs/>
                      <w:color w:val="auto"/>
                      <w:szCs w:val="21"/>
                      <w:highlight w:val="none"/>
                    </w:rPr>
                    <w:t>×</w:t>
                  </w:r>
                  <w:r>
                    <w:rPr>
                      <w:rFonts w:hint="eastAsia" w:ascii="宋体" w:hAnsi="宋体" w:cs="宋体"/>
                      <w:color w:val="auto"/>
                      <w:kern w:val="0"/>
                      <w:szCs w:val="21"/>
                      <w:highlight w:val="none"/>
                    </w:rPr>
                    <w:t>10mm最大直径</w:t>
                  </w:r>
                  <w:r>
                    <w:rPr>
                      <w:rFonts w:hint="eastAsia" w:ascii="宋体" w:hAnsi="宋体" w:cs="宋体"/>
                      <w:color w:val="auto"/>
                      <w:szCs w:val="21"/>
                      <w:highlight w:val="none"/>
                    </w:rPr>
                    <w:t>±5%</w:t>
                  </w:r>
                  <w:r>
                    <w:rPr>
                      <w:rFonts w:hint="eastAsia" w:ascii="宋体" w:hAnsi="宋体" w:cs="宋体"/>
                      <w:color w:val="auto"/>
                      <w:kern w:val="0"/>
                      <w:szCs w:val="21"/>
                      <w:highlight w:val="none"/>
                    </w:rPr>
                    <w:t>，含磁片</w:t>
                  </w:r>
                </w:p>
              </w:tc>
              <w:tc>
                <w:tcPr>
                  <w:tcW w:w="359" w:type="pct"/>
                  <w:vAlign w:val="center"/>
                </w:tcPr>
                <w:p w14:paraId="0553834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6FE0D066">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包</w:t>
                  </w:r>
                </w:p>
              </w:tc>
            </w:tr>
            <w:tr w14:paraId="2669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826EC13">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24</w:t>
                  </w:r>
                </w:p>
              </w:tc>
              <w:tc>
                <w:tcPr>
                  <w:tcW w:w="904" w:type="pct"/>
                  <w:vAlign w:val="center"/>
                </w:tcPr>
                <w:p w14:paraId="783B4EE5">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附件</w:t>
                  </w:r>
                </w:p>
              </w:tc>
              <w:tc>
                <w:tcPr>
                  <w:tcW w:w="3021" w:type="pct"/>
                  <w:vAlign w:val="center"/>
                </w:tcPr>
                <w:p w14:paraId="164E97A9">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要求内含micro USB线、4P</w:t>
                  </w:r>
                  <w:r>
                    <w:rPr>
                      <w:rFonts w:hint="eastAsia" w:ascii="宋体" w:hAnsi="宋体" w:cs="宋体"/>
                      <w:color w:val="auto"/>
                      <w:szCs w:val="21"/>
                      <w:highlight w:val="none"/>
                    </w:rPr>
                    <w:t xml:space="preserve"> HY2.0连接线 TF卡等</w:t>
                  </w:r>
                </w:p>
              </w:tc>
              <w:tc>
                <w:tcPr>
                  <w:tcW w:w="359" w:type="pct"/>
                  <w:vAlign w:val="center"/>
                </w:tcPr>
                <w:p w14:paraId="601CFA98">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52C68F01">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包</w:t>
                  </w:r>
                </w:p>
              </w:tc>
            </w:tr>
            <w:tr w14:paraId="2E10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26603FD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25</w:t>
                  </w:r>
                </w:p>
              </w:tc>
              <w:tc>
                <w:tcPr>
                  <w:tcW w:w="904" w:type="pct"/>
                  <w:vAlign w:val="center"/>
                </w:tcPr>
                <w:p w14:paraId="557F0E8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实验指导书</w:t>
                  </w:r>
                </w:p>
              </w:tc>
              <w:tc>
                <w:tcPr>
                  <w:tcW w:w="3021" w:type="pct"/>
                  <w:vAlign w:val="center"/>
                </w:tcPr>
                <w:p w14:paraId="065D1395">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359" w:type="pct"/>
                  <w:vAlign w:val="center"/>
                </w:tcPr>
                <w:p w14:paraId="3BC4F9F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0EB76E54">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本</w:t>
                  </w:r>
                </w:p>
              </w:tc>
            </w:tr>
            <w:tr w14:paraId="5E43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 w:type="pct"/>
                  <w:vAlign w:val="center"/>
                </w:tcPr>
                <w:p w14:paraId="3E7F9B73">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26</w:t>
                  </w:r>
                </w:p>
              </w:tc>
              <w:tc>
                <w:tcPr>
                  <w:tcW w:w="904" w:type="pct"/>
                  <w:vAlign w:val="center"/>
                </w:tcPr>
                <w:p w14:paraId="407B585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产品包装箱</w:t>
                  </w:r>
                </w:p>
              </w:tc>
              <w:tc>
                <w:tcPr>
                  <w:tcW w:w="3021" w:type="pct"/>
                  <w:vAlign w:val="center"/>
                </w:tcPr>
                <w:p w14:paraId="56F86847">
                  <w:pPr>
                    <w:widowControl/>
                    <w:spacing w:after="120" w:line="360" w:lineRule="auto"/>
                    <w:rPr>
                      <w:rFonts w:ascii="宋体" w:hAnsi="宋体" w:cs="宋体"/>
                      <w:color w:val="auto"/>
                      <w:kern w:val="0"/>
                      <w:szCs w:val="21"/>
                      <w:highlight w:val="none"/>
                    </w:rPr>
                  </w:pPr>
                  <w:r>
                    <w:rPr>
                      <w:rFonts w:hint="eastAsia" w:ascii="宋体" w:hAnsi="宋体" w:cs="宋体"/>
                      <w:color w:val="auto"/>
                      <w:kern w:val="0"/>
                      <w:szCs w:val="21"/>
                      <w:highlight w:val="none"/>
                    </w:rPr>
                    <w:t>尺寸：480</w:t>
                  </w:r>
                  <w:r>
                    <w:rPr>
                      <w:rFonts w:hint="eastAsia" w:ascii="宋体" w:hAnsi="宋体" w:cs="宋体"/>
                      <w:bCs/>
                      <w:color w:val="auto"/>
                      <w:szCs w:val="21"/>
                      <w:highlight w:val="none"/>
                    </w:rPr>
                    <w:t>×</w:t>
                  </w:r>
                  <w:r>
                    <w:rPr>
                      <w:rFonts w:hint="eastAsia" w:ascii="宋体" w:hAnsi="宋体" w:cs="宋体"/>
                      <w:color w:val="auto"/>
                      <w:kern w:val="0"/>
                      <w:szCs w:val="21"/>
                      <w:highlight w:val="none"/>
                    </w:rPr>
                    <w:t>375</w:t>
                  </w:r>
                  <w:r>
                    <w:rPr>
                      <w:rFonts w:hint="eastAsia" w:ascii="宋体" w:hAnsi="宋体" w:cs="宋体"/>
                      <w:bCs/>
                      <w:color w:val="auto"/>
                      <w:szCs w:val="21"/>
                      <w:highlight w:val="none"/>
                    </w:rPr>
                    <w:t>×</w:t>
                  </w:r>
                  <w:r>
                    <w:rPr>
                      <w:rFonts w:hint="eastAsia" w:ascii="宋体" w:hAnsi="宋体" w:cs="宋体"/>
                      <w:color w:val="auto"/>
                      <w:kern w:val="0"/>
                      <w:szCs w:val="21"/>
                      <w:highlight w:val="none"/>
                    </w:rPr>
                    <w:t>125mm</w:t>
                  </w:r>
                  <w:r>
                    <w:rPr>
                      <w:rFonts w:hint="eastAsia" w:ascii="宋体" w:hAnsi="宋体" w:cs="宋体"/>
                      <w:color w:val="auto"/>
                      <w:szCs w:val="21"/>
                      <w:highlight w:val="none"/>
                    </w:rPr>
                    <w:t>±5%</w:t>
                  </w:r>
                  <w:r>
                    <w:rPr>
                      <w:rFonts w:hint="eastAsia" w:ascii="宋体" w:hAnsi="宋体" w:cs="宋体"/>
                      <w:color w:val="auto"/>
                      <w:kern w:val="0"/>
                      <w:szCs w:val="21"/>
                      <w:highlight w:val="none"/>
                    </w:rPr>
                    <w:t>，银白色外观</w:t>
                  </w:r>
                </w:p>
              </w:tc>
              <w:tc>
                <w:tcPr>
                  <w:tcW w:w="359" w:type="pct"/>
                  <w:vAlign w:val="center"/>
                </w:tcPr>
                <w:p w14:paraId="12C55CDD">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1</w:t>
                  </w:r>
                </w:p>
              </w:tc>
              <w:tc>
                <w:tcPr>
                  <w:tcW w:w="342" w:type="pct"/>
                  <w:vAlign w:val="center"/>
                </w:tcPr>
                <w:p w14:paraId="3888416F">
                  <w:pPr>
                    <w:widowControl/>
                    <w:spacing w:line="360" w:lineRule="auto"/>
                    <w:jc w:val="center"/>
                    <w:textAlignment w:val="center"/>
                    <w:rPr>
                      <w:rFonts w:ascii="宋体" w:hAnsi="宋体" w:cs="宋体"/>
                      <w:color w:val="auto"/>
                      <w:szCs w:val="21"/>
                      <w:highlight w:val="none"/>
                    </w:rPr>
                  </w:pPr>
                  <w:r>
                    <w:rPr>
                      <w:rFonts w:hint="eastAsia" w:ascii="宋体" w:hAnsi="宋体" w:cs="宋体"/>
                      <w:color w:val="auto"/>
                      <w:szCs w:val="21"/>
                      <w:highlight w:val="none"/>
                    </w:rPr>
                    <w:t>套</w:t>
                  </w:r>
                </w:p>
              </w:tc>
            </w:tr>
          </w:tbl>
          <w:p w14:paraId="6AA94F41">
            <w:pPr>
              <w:tabs>
                <w:tab w:val="left" w:pos="420"/>
                <w:tab w:val="left" w:pos="900"/>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附表3、工具清单要求</w:t>
            </w:r>
          </w:p>
          <w:tbl>
            <w:tblPr>
              <w:tblStyle w:val="20"/>
              <w:tblW w:w="5000" w:type="pct"/>
              <w:jc w:val="center"/>
              <w:tblLayout w:type="autofit"/>
              <w:tblCellMar>
                <w:top w:w="0" w:type="dxa"/>
                <w:left w:w="108" w:type="dxa"/>
                <w:bottom w:w="0" w:type="dxa"/>
                <w:right w:w="108" w:type="dxa"/>
              </w:tblCellMar>
            </w:tblPr>
            <w:tblGrid>
              <w:gridCol w:w="991"/>
              <w:gridCol w:w="2231"/>
              <w:gridCol w:w="2856"/>
              <w:gridCol w:w="673"/>
              <w:gridCol w:w="633"/>
            </w:tblGrid>
            <w:tr w14:paraId="606E3BC2">
              <w:tblPrEx>
                <w:tblCellMar>
                  <w:top w:w="0" w:type="dxa"/>
                  <w:left w:w="108" w:type="dxa"/>
                  <w:bottom w:w="0" w:type="dxa"/>
                  <w:right w:w="108" w:type="dxa"/>
                </w:tblCellMar>
              </w:tblPrEx>
              <w:trPr>
                <w:trHeight w:val="273" w:hRule="atLeast"/>
                <w:jc w:val="center"/>
              </w:trPr>
              <w:tc>
                <w:tcPr>
                  <w:tcW w:w="670" w:type="pct"/>
                  <w:tcBorders>
                    <w:top w:val="single" w:color="auto" w:sz="4" w:space="0"/>
                    <w:left w:val="single" w:color="auto" w:sz="4" w:space="0"/>
                    <w:bottom w:val="single" w:color="auto" w:sz="4" w:space="0"/>
                    <w:right w:val="single" w:color="auto" w:sz="4" w:space="0"/>
                  </w:tcBorders>
                  <w:vAlign w:val="center"/>
                </w:tcPr>
                <w:p w14:paraId="7C52594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1511" w:type="pct"/>
                  <w:tcBorders>
                    <w:top w:val="single" w:color="auto" w:sz="4" w:space="0"/>
                    <w:left w:val="nil"/>
                    <w:bottom w:val="single" w:color="auto" w:sz="4" w:space="0"/>
                    <w:right w:val="single" w:color="auto" w:sz="4" w:space="0"/>
                  </w:tcBorders>
                  <w:vAlign w:val="center"/>
                </w:tcPr>
                <w:p w14:paraId="7E383C3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名称</w:t>
                  </w:r>
                </w:p>
              </w:tc>
              <w:tc>
                <w:tcPr>
                  <w:tcW w:w="1934" w:type="pct"/>
                  <w:tcBorders>
                    <w:top w:val="single" w:color="auto" w:sz="4" w:space="0"/>
                    <w:left w:val="nil"/>
                    <w:bottom w:val="single" w:color="auto" w:sz="4" w:space="0"/>
                    <w:right w:val="single" w:color="auto" w:sz="4" w:space="0"/>
                  </w:tcBorders>
                  <w:vAlign w:val="center"/>
                </w:tcPr>
                <w:p w14:paraId="4E6A8C4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型号/规格</w:t>
                  </w:r>
                </w:p>
              </w:tc>
              <w:tc>
                <w:tcPr>
                  <w:tcW w:w="456" w:type="pct"/>
                  <w:tcBorders>
                    <w:top w:val="single" w:color="auto" w:sz="4" w:space="0"/>
                    <w:left w:val="nil"/>
                    <w:bottom w:val="single" w:color="auto" w:sz="4" w:space="0"/>
                    <w:right w:val="single" w:color="auto" w:sz="4" w:space="0"/>
                  </w:tcBorders>
                  <w:vAlign w:val="center"/>
                </w:tcPr>
                <w:p w14:paraId="6895581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428" w:type="pct"/>
                  <w:tcBorders>
                    <w:top w:val="single" w:color="auto" w:sz="4" w:space="0"/>
                    <w:left w:val="single" w:color="auto" w:sz="4" w:space="0"/>
                    <w:bottom w:val="single" w:color="auto" w:sz="4" w:space="0"/>
                    <w:right w:val="single" w:color="auto" w:sz="4" w:space="0"/>
                  </w:tcBorders>
                  <w:vAlign w:val="center"/>
                </w:tcPr>
                <w:p w14:paraId="44613655">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单位</w:t>
                  </w:r>
                </w:p>
              </w:tc>
            </w:tr>
            <w:tr w14:paraId="462A1A73">
              <w:tblPrEx>
                <w:tblCellMar>
                  <w:top w:w="0" w:type="dxa"/>
                  <w:left w:w="108" w:type="dxa"/>
                  <w:bottom w:w="0" w:type="dxa"/>
                  <w:right w:w="108" w:type="dxa"/>
                </w:tblCellMar>
              </w:tblPrEx>
              <w:trPr>
                <w:trHeight w:val="273" w:hRule="atLeast"/>
                <w:jc w:val="center"/>
              </w:trPr>
              <w:tc>
                <w:tcPr>
                  <w:tcW w:w="671" w:type="pct"/>
                  <w:tcBorders>
                    <w:top w:val="nil"/>
                    <w:left w:val="single" w:color="auto" w:sz="4" w:space="0"/>
                    <w:bottom w:val="single" w:color="auto" w:sz="4" w:space="0"/>
                    <w:right w:val="single" w:color="auto" w:sz="4" w:space="0"/>
                  </w:tcBorders>
                  <w:vAlign w:val="center"/>
                </w:tcPr>
                <w:p w14:paraId="2FA19EA4">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664FD00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电子剪切钳</w:t>
                  </w:r>
                </w:p>
              </w:tc>
              <w:tc>
                <w:tcPr>
                  <w:tcW w:w="1934" w:type="pct"/>
                  <w:tcBorders>
                    <w:top w:val="nil"/>
                    <w:left w:val="nil"/>
                    <w:bottom w:val="single" w:color="auto" w:sz="4" w:space="0"/>
                    <w:right w:val="single" w:color="auto" w:sz="4" w:space="0"/>
                  </w:tcBorders>
                  <w:vAlign w:val="center"/>
                </w:tcPr>
                <w:p w14:paraId="1EED275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 xml:space="preserve">5寸 </w:t>
                  </w:r>
                </w:p>
              </w:tc>
              <w:tc>
                <w:tcPr>
                  <w:tcW w:w="456" w:type="pct"/>
                  <w:tcBorders>
                    <w:top w:val="single" w:color="auto" w:sz="4" w:space="0"/>
                    <w:left w:val="nil"/>
                    <w:bottom w:val="single" w:color="auto" w:sz="4" w:space="0"/>
                    <w:right w:val="single" w:color="auto" w:sz="4" w:space="0"/>
                  </w:tcBorders>
                  <w:vAlign w:val="center"/>
                </w:tcPr>
                <w:p w14:paraId="0B0BEDC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63AEDB9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27D75757">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58458046">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D56D6BE">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带刃剥线钳</w:t>
                  </w:r>
                </w:p>
              </w:tc>
              <w:tc>
                <w:tcPr>
                  <w:tcW w:w="1934" w:type="pct"/>
                  <w:tcBorders>
                    <w:top w:val="nil"/>
                    <w:left w:val="nil"/>
                    <w:bottom w:val="single" w:color="auto" w:sz="4" w:space="0"/>
                    <w:right w:val="single" w:color="auto" w:sz="4" w:space="0"/>
                  </w:tcBorders>
                  <w:vAlign w:val="center"/>
                </w:tcPr>
                <w:p w14:paraId="077924A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456" w:type="pct"/>
                  <w:tcBorders>
                    <w:top w:val="single" w:color="auto" w:sz="4" w:space="0"/>
                    <w:left w:val="nil"/>
                    <w:bottom w:val="single" w:color="auto" w:sz="4" w:space="0"/>
                    <w:right w:val="single" w:color="auto" w:sz="4" w:space="0"/>
                  </w:tcBorders>
                  <w:vAlign w:val="center"/>
                </w:tcPr>
                <w:p w14:paraId="4D7F9DE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33D90666">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3A125FAD">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0B3E67BF">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41EB445">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尖嘴钳</w:t>
                  </w:r>
                </w:p>
              </w:tc>
              <w:tc>
                <w:tcPr>
                  <w:tcW w:w="1934" w:type="pct"/>
                  <w:tcBorders>
                    <w:top w:val="nil"/>
                    <w:left w:val="nil"/>
                    <w:bottom w:val="single" w:color="auto" w:sz="4" w:space="0"/>
                    <w:right w:val="single" w:color="auto" w:sz="4" w:space="0"/>
                  </w:tcBorders>
                  <w:vAlign w:val="center"/>
                </w:tcPr>
                <w:p w14:paraId="58F6A98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456" w:type="pct"/>
                  <w:tcBorders>
                    <w:top w:val="single" w:color="auto" w:sz="4" w:space="0"/>
                    <w:left w:val="nil"/>
                    <w:bottom w:val="single" w:color="auto" w:sz="4" w:space="0"/>
                    <w:right w:val="single" w:color="auto" w:sz="4" w:space="0"/>
                  </w:tcBorders>
                  <w:vAlign w:val="center"/>
                </w:tcPr>
                <w:p w14:paraId="09D1D68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52203EB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C098C91">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6DED32FB">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3FC9BDCC">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十字螺丝刀</w:t>
                  </w:r>
                </w:p>
              </w:tc>
              <w:tc>
                <w:tcPr>
                  <w:tcW w:w="1934" w:type="pct"/>
                  <w:tcBorders>
                    <w:top w:val="nil"/>
                    <w:left w:val="nil"/>
                    <w:bottom w:val="single" w:color="auto" w:sz="4" w:space="0"/>
                    <w:right w:val="single" w:color="auto" w:sz="4" w:space="0"/>
                  </w:tcBorders>
                  <w:vAlign w:val="center"/>
                </w:tcPr>
                <w:p w14:paraId="3983034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w:t>
                  </w:r>
                  <w:r>
                    <w:rPr>
                      <w:rFonts w:hint="eastAsia" w:ascii="宋体" w:hAnsi="宋体" w:cs="宋体"/>
                      <w:bCs/>
                      <w:color w:val="auto"/>
                      <w:szCs w:val="21"/>
                      <w:highlight w:val="none"/>
                    </w:rPr>
                    <w:t>×</w:t>
                  </w:r>
                  <w:r>
                    <w:rPr>
                      <w:rFonts w:hint="eastAsia" w:ascii="宋体" w:hAnsi="宋体" w:cs="宋体"/>
                      <w:color w:val="auto"/>
                      <w:kern w:val="0"/>
                      <w:szCs w:val="21"/>
                      <w:highlight w:val="none"/>
                    </w:rPr>
                    <w:t>75mm</w:t>
                  </w:r>
                </w:p>
              </w:tc>
              <w:tc>
                <w:tcPr>
                  <w:tcW w:w="456" w:type="pct"/>
                  <w:tcBorders>
                    <w:top w:val="single" w:color="auto" w:sz="4" w:space="0"/>
                    <w:left w:val="nil"/>
                    <w:bottom w:val="single" w:color="auto" w:sz="4" w:space="0"/>
                    <w:right w:val="single" w:color="auto" w:sz="4" w:space="0"/>
                  </w:tcBorders>
                  <w:vAlign w:val="center"/>
                </w:tcPr>
                <w:p w14:paraId="72211E7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7B9AC878">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0ABC3191">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156282F3">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F4669E2">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一字螺丝刀</w:t>
                  </w:r>
                </w:p>
              </w:tc>
              <w:tc>
                <w:tcPr>
                  <w:tcW w:w="1934" w:type="pct"/>
                  <w:tcBorders>
                    <w:top w:val="nil"/>
                    <w:left w:val="nil"/>
                    <w:bottom w:val="single" w:color="auto" w:sz="4" w:space="0"/>
                    <w:right w:val="single" w:color="auto" w:sz="4" w:space="0"/>
                  </w:tcBorders>
                  <w:vAlign w:val="center"/>
                </w:tcPr>
                <w:p w14:paraId="4B58F97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w:t>
                  </w:r>
                  <w:r>
                    <w:rPr>
                      <w:rFonts w:hint="eastAsia" w:ascii="宋体" w:hAnsi="宋体" w:cs="宋体"/>
                      <w:bCs/>
                      <w:color w:val="auto"/>
                      <w:szCs w:val="21"/>
                      <w:highlight w:val="none"/>
                    </w:rPr>
                    <w:t>×</w:t>
                  </w:r>
                  <w:r>
                    <w:rPr>
                      <w:rFonts w:hint="eastAsia" w:ascii="宋体" w:hAnsi="宋体" w:cs="宋体"/>
                      <w:color w:val="auto"/>
                      <w:kern w:val="0"/>
                      <w:szCs w:val="21"/>
                      <w:highlight w:val="none"/>
                    </w:rPr>
                    <w:t>75mm</w:t>
                  </w:r>
                </w:p>
              </w:tc>
              <w:tc>
                <w:tcPr>
                  <w:tcW w:w="456" w:type="pct"/>
                  <w:tcBorders>
                    <w:top w:val="single" w:color="auto" w:sz="4" w:space="0"/>
                    <w:left w:val="nil"/>
                    <w:bottom w:val="single" w:color="auto" w:sz="4" w:space="0"/>
                    <w:right w:val="single" w:color="auto" w:sz="4" w:space="0"/>
                  </w:tcBorders>
                  <w:vAlign w:val="center"/>
                </w:tcPr>
                <w:p w14:paraId="2F6809F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45528B7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677E5993">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70C62E09">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7DE10F78">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一字螺丝刀（小）</w:t>
                  </w:r>
                </w:p>
              </w:tc>
              <w:tc>
                <w:tcPr>
                  <w:tcW w:w="1934" w:type="pct"/>
                  <w:tcBorders>
                    <w:top w:val="nil"/>
                    <w:left w:val="nil"/>
                    <w:bottom w:val="single" w:color="auto" w:sz="4" w:space="0"/>
                    <w:right w:val="single" w:color="auto" w:sz="4" w:space="0"/>
                  </w:tcBorders>
                  <w:vAlign w:val="center"/>
                </w:tcPr>
                <w:p w14:paraId="3E1B66B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bCs/>
                      <w:color w:val="auto"/>
                      <w:szCs w:val="21"/>
                      <w:highlight w:val="none"/>
                    </w:rPr>
                    <w:t>×</w:t>
                  </w:r>
                  <w:r>
                    <w:rPr>
                      <w:rFonts w:hint="eastAsia" w:ascii="宋体" w:hAnsi="宋体" w:cs="宋体"/>
                      <w:color w:val="auto"/>
                      <w:kern w:val="0"/>
                      <w:szCs w:val="21"/>
                      <w:highlight w:val="none"/>
                    </w:rPr>
                    <w:t>50mm</w:t>
                  </w:r>
                </w:p>
              </w:tc>
              <w:tc>
                <w:tcPr>
                  <w:tcW w:w="456" w:type="pct"/>
                  <w:tcBorders>
                    <w:top w:val="single" w:color="auto" w:sz="4" w:space="0"/>
                    <w:left w:val="nil"/>
                    <w:bottom w:val="single" w:color="auto" w:sz="4" w:space="0"/>
                    <w:right w:val="single" w:color="auto" w:sz="4" w:space="0"/>
                  </w:tcBorders>
                  <w:vAlign w:val="center"/>
                </w:tcPr>
                <w:p w14:paraId="3C3FE7D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7AAD5AB9">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531F3363">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753F4BAB">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1846D536">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十字螺丝刀（小）</w:t>
                  </w:r>
                </w:p>
              </w:tc>
              <w:tc>
                <w:tcPr>
                  <w:tcW w:w="1934" w:type="pct"/>
                  <w:tcBorders>
                    <w:top w:val="nil"/>
                    <w:left w:val="nil"/>
                    <w:bottom w:val="single" w:color="auto" w:sz="4" w:space="0"/>
                    <w:right w:val="single" w:color="auto" w:sz="4" w:space="0"/>
                  </w:tcBorders>
                  <w:vAlign w:val="center"/>
                </w:tcPr>
                <w:p w14:paraId="706E3648">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bCs/>
                      <w:color w:val="auto"/>
                      <w:szCs w:val="21"/>
                      <w:highlight w:val="none"/>
                    </w:rPr>
                    <w:t>×</w:t>
                  </w:r>
                  <w:r>
                    <w:rPr>
                      <w:rFonts w:hint="eastAsia" w:ascii="宋体" w:hAnsi="宋体" w:cs="宋体"/>
                      <w:color w:val="auto"/>
                      <w:kern w:val="0"/>
                      <w:szCs w:val="21"/>
                      <w:highlight w:val="none"/>
                    </w:rPr>
                    <w:t>50mm</w:t>
                  </w:r>
                </w:p>
              </w:tc>
              <w:tc>
                <w:tcPr>
                  <w:tcW w:w="456" w:type="pct"/>
                  <w:tcBorders>
                    <w:top w:val="single" w:color="auto" w:sz="4" w:space="0"/>
                    <w:left w:val="nil"/>
                    <w:bottom w:val="single" w:color="auto" w:sz="4" w:space="0"/>
                    <w:right w:val="single" w:color="auto" w:sz="4" w:space="0"/>
                  </w:tcBorders>
                  <w:vAlign w:val="center"/>
                </w:tcPr>
                <w:p w14:paraId="4F2554C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663324FF">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3A0D62B0">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5147CF3C">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4AE61055">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吸锡器</w:t>
                  </w:r>
                </w:p>
              </w:tc>
              <w:tc>
                <w:tcPr>
                  <w:tcW w:w="1934" w:type="pct"/>
                  <w:tcBorders>
                    <w:top w:val="nil"/>
                    <w:left w:val="nil"/>
                    <w:bottom w:val="single" w:color="auto" w:sz="4" w:space="0"/>
                    <w:right w:val="single" w:color="auto" w:sz="4" w:space="0"/>
                  </w:tcBorders>
                  <w:vAlign w:val="center"/>
                </w:tcPr>
                <w:p w14:paraId="770D570E">
                  <w:pPr>
                    <w:widowControl/>
                    <w:spacing w:line="360" w:lineRule="auto"/>
                    <w:jc w:val="center"/>
                    <w:rPr>
                      <w:rFonts w:ascii="宋体" w:hAnsi="宋体" w:cs="宋体"/>
                      <w:color w:val="auto"/>
                      <w:kern w:val="0"/>
                      <w:szCs w:val="21"/>
                      <w:highlight w:val="none"/>
                    </w:rPr>
                  </w:pPr>
                </w:p>
              </w:tc>
              <w:tc>
                <w:tcPr>
                  <w:tcW w:w="456" w:type="pct"/>
                  <w:tcBorders>
                    <w:top w:val="single" w:color="auto" w:sz="4" w:space="0"/>
                    <w:left w:val="nil"/>
                    <w:bottom w:val="single" w:color="auto" w:sz="4" w:space="0"/>
                    <w:right w:val="single" w:color="auto" w:sz="4" w:space="0"/>
                  </w:tcBorders>
                  <w:vAlign w:val="center"/>
                </w:tcPr>
                <w:p w14:paraId="55D1AD8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67FB9844">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00416E5">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6F033441">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68F892E7">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镊子</w:t>
                  </w:r>
                </w:p>
              </w:tc>
              <w:tc>
                <w:tcPr>
                  <w:tcW w:w="1934" w:type="pct"/>
                  <w:tcBorders>
                    <w:top w:val="nil"/>
                    <w:left w:val="nil"/>
                    <w:bottom w:val="single" w:color="auto" w:sz="4" w:space="0"/>
                    <w:right w:val="single" w:color="auto" w:sz="4" w:space="0"/>
                  </w:tcBorders>
                  <w:vAlign w:val="center"/>
                </w:tcPr>
                <w:p w14:paraId="23289A5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110mm</w:t>
                  </w:r>
                </w:p>
              </w:tc>
              <w:tc>
                <w:tcPr>
                  <w:tcW w:w="456" w:type="pct"/>
                  <w:tcBorders>
                    <w:top w:val="single" w:color="auto" w:sz="4" w:space="0"/>
                    <w:left w:val="nil"/>
                    <w:bottom w:val="single" w:color="auto" w:sz="4" w:space="0"/>
                    <w:right w:val="single" w:color="auto" w:sz="4" w:space="0"/>
                  </w:tcBorders>
                  <w:vAlign w:val="center"/>
                </w:tcPr>
                <w:p w14:paraId="67B596B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3C645455">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505B3B4">
              <w:tblPrEx>
                <w:tblCellMar>
                  <w:top w:w="0" w:type="dxa"/>
                  <w:left w:w="108" w:type="dxa"/>
                  <w:bottom w:w="0" w:type="dxa"/>
                  <w:right w:w="108" w:type="dxa"/>
                </w:tblCellMar>
              </w:tblPrEx>
              <w:trPr>
                <w:trHeight w:val="273" w:hRule="atLeast"/>
                <w:jc w:val="center"/>
              </w:trPr>
              <w:tc>
                <w:tcPr>
                  <w:tcW w:w="670" w:type="pct"/>
                  <w:tcBorders>
                    <w:top w:val="nil"/>
                    <w:left w:val="single" w:color="auto" w:sz="4" w:space="0"/>
                    <w:bottom w:val="single" w:color="auto" w:sz="4" w:space="0"/>
                    <w:right w:val="single" w:color="auto" w:sz="4" w:space="0"/>
                  </w:tcBorders>
                  <w:vAlign w:val="center"/>
                </w:tcPr>
                <w:p w14:paraId="67EF3D1C">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nil"/>
                    <w:left w:val="nil"/>
                    <w:bottom w:val="single" w:color="auto" w:sz="4" w:space="0"/>
                    <w:right w:val="single" w:color="auto" w:sz="4" w:space="0"/>
                  </w:tcBorders>
                  <w:vAlign w:val="center"/>
                </w:tcPr>
                <w:p w14:paraId="600846FE">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美工刀</w:t>
                  </w:r>
                </w:p>
              </w:tc>
              <w:tc>
                <w:tcPr>
                  <w:tcW w:w="1934" w:type="pct"/>
                  <w:tcBorders>
                    <w:top w:val="nil"/>
                    <w:left w:val="nil"/>
                    <w:bottom w:val="single" w:color="auto" w:sz="4" w:space="0"/>
                    <w:right w:val="single" w:color="auto" w:sz="4" w:space="0"/>
                  </w:tcBorders>
                  <w:vAlign w:val="center"/>
                </w:tcPr>
                <w:p w14:paraId="389866B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80mm</w:t>
                  </w:r>
                </w:p>
              </w:tc>
              <w:tc>
                <w:tcPr>
                  <w:tcW w:w="456" w:type="pct"/>
                  <w:tcBorders>
                    <w:top w:val="single" w:color="auto" w:sz="4" w:space="0"/>
                    <w:left w:val="nil"/>
                    <w:bottom w:val="single" w:color="auto" w:sz="4" w:space="0"/>
                    <w:right w:val="single" w:color="auto" w:sz="4" w:space="0"/>
                  </w:tcBorders>
                  <w:vAlign w:val="center"/>
                </w:tcPr>
                <w:p w14:paraId="49A9A8F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nil"/>
                    <w:left w:val="single" w:color="auto" w:sz="4" w:space="0"/>
                    <w:bottom w:val="single" w:color="auto" w:sz="4" w:space="0"/>
                    <w:right w:val="single" w:color="auto" w:sz="4" w:space="0"/>
                  </w:tcBorders>
                  <w:vAlign w:val="center"/>
                </w:tcPr>
                <w:p w14:paraId="0CC4CD5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79CC527B">
              <w:tblPrEx>
                <w:tblCellMar>
                  <w:top w:w="0" w:type="dxa"/>
                  <w:left w:w="108" w:type="dxa"/>
                  <w:bottom w:w="0" w:type="dxa"/>
                  <w:right w:w="108" w:type="dxa"/>
                </w:tblCellMar>
              </w:tblPrEx>
              <w:trPr>
                <w:trHeight w:val="273" w:hRule="atLeast"/>
                <w:jc w:val="center"/>
              </w:trPr>
              <w:tc>
                <w:tcPr>
                  <w:tcW w:w="670" w:type="pct"/>
                  <w:tcBorders>
                    <w:top w:val="single" w:color="auto" w:sz="4" w:space="0"/>
                    <w:left w:val="single" w:color="auto" w:sz="4" w:space="0"/>
                    <w:bottom w:val="single" w:color="auto" w:sz="4" w:space="0"/>
                    <w:right w:val="single" w:color="auto" w:sz="4" w:space="0"/>
                  </w:tcBorders>
                  <w:vAlign w:val="center"/>
                </w:tcPr>
                <w:p w14:paraId="76CBF653">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single" w:color="auto" w:sz="4" w:space="0"/>
                    <w:left w:val="nil"/>
                    <w:bottom w:val="single" w:color="auto" w:sz="4" w:space="0"/>
                    <w:right w:val="single" w:color="auto" w:sz="4" w:space="0"/>
                  </w:tcBorders>
                  <w:vAlign w:val="center"/>
                </w:tcPr>
                <w:p w14:paraId="09B5CAC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剪刀</w:t>
                  </w:r>
                </w:p>
              </w:tc>
              <w:tc>
                <w:tcPr>
                  <w:tcW w:w="1934" w:type="pct"/>
                  <w:tcBorders>
                    <w:top w:val="single" w:color="auto" w:sz="4" w:space="0"/>
                    <w:left w:val="nil"/>
                    <w:bottom w:val="single" w:color="auto" w:sz="4" w:space="0"/>
                    <w:right w:val="single" w:color="auto" w:sz="4" w:space="0"/>
                  </w:tcBorders>
                  <w:vAlign w:val="center"/>
                </w:tcPr>
                <w:p w14:paraId="1E30510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7寸</w:t>
                  </w:r>
                </w:p>
              </w:tc>
              <w:tc>
                <w:tcPr>
                  <w:tcW w:w="456" w:type="pct"/>
                  <w:tcBorders>
                    <w:top w:val="single" w:color="auto" w:sz="4" w:space="0"/>
                    <w:left w:val="nil"/>
                    <w:bottom w:val="single" w:color="auto" w:sz="4" w:space="0"/>
                    <w:right w:val="single" w:color="auto" w:sz="4" w:space="0"/>
                  </w:tcBorders>
                  <w:vAlign w:val="center"/>
                </w:tcPr>
                <w:p w14:paraId="3EA0C67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428" w:type="pct"/>
                  <w:tcBorders>
                    <w:top w:val="single" w:color="auto" w:sz="4" w:space="0"/>
                    <w:left w:val="single" w:color="auto" w:sz="4" w:space="0"/>
                    <w:bottom w:val="single" w:color="auto" w:sz="4" w:space="0"/>
                    <w:right w:val="single" w:color="auto" w:sz="4" w:space="0"/>
                  </w:tcBorders>
                  <w:vAlign w:val="center"/>
                </w:tcPr>
                <w:p w14:paraId="38E9BB89">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把</w:t>
                  </w:r>
                </w:p>
              </w:tc>
            </w:tr>
            <w:tr w14:paraId="4EF942B6">
              <w:tblPrEx>
                <w:tblCellMar>
                  <w:top w:w="0" w:type="dxa"/>
                  <w:left w:w="108" w:type="dxa"/>
                  <w:bottom w:w="0" w:type="dxa"/>
                  <w:right w:w="108" w:type="dxa"/>
                </w:tblCellMar>
              </w:tblPrEx>
              <w:trPr>
                <w:trHeight w:val="273" w:hRule="atLeast"/>
                <w:jc w:val="center"/>
              </w:trPr>
              <w:tc>
                <w:tcPr>
                  <w:tcW w:w="670" w:type="pct"/>
                  <w:tcBorders>
                    <w:top w:val="single" w:color="auto" w:sz="4" w:space="0"/>
                    <w:left w:val="single" w:color="auto" w:sz="4" w:space="0"/>
                    <w:bottom w:val="single" w:color="auto" w:sz="4" w:space="0"/>
                    <w:right w:val="single" w:color="auto" w:sz="4" w:space="0"/>
                  </w:tcBorders>
                  <w:vAlign w:val="center"/>
                </w:tcPr>
                <w:p w14:paraId="2E851F1D">
                  <w:pPr>
                    <w:widowControl/>
                    <w:numPr>
                      <w:ilvl w:val="0"/>
                      <w:numId w:val="28"/>
                    </w:numPr>
                    <w:spacing w:line="360" w:lineRule="auto"/>
                    <w:jc w:val="center"/>
                    <w:rPr>
                      <w:rFonts w:ascii="宋体" w:hAnsi="宋体" w:cs="宋体"/>
                      <w:color w:val="auto"/>
                      <w:kern w:val="0"/>
                      <w:szCs w:val="21"/>
                      <w:highlight w:val="none"/>
                    </w:rPr>
                  </w:pPr>
                </w:p>
              </w:tc>
              <w:tc>
                <w:tcPr>
                  <w:tcW w:w="1511" w:type="pct"/>
                  <w:tcBorders>
                    <w:top w:val="single" w:color="auto" w:sz="4" w:space="0"/>
                    <w:left w:val="nil"/>
                    <w:bottom w:val="single" w:color="auto" w:sz="4" w:space="0"/>
                    <w:right w:val="single" w:color="auto" w:sz="4" w:space="0"/>
                  </w:tcBorders>
                  <w:vAlign w:val="center"/>
                </w:tcPr>
                <w:p w14:paraId="44075AB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静电手环</w:t>
                  </w:r>
                </w:p>
              </w:tc>
              <w:tc>
                <w:tcPr>
                  <w:tcW w:w="1934" w:type="pct"/>
                  <w:tcBorders>
                    <w:top w:val="single" w:color="auto" w:sz="4" w:space="0"/>
                    <w:left w:val="nil"/>
                    <w:bottom w:val="single" w:color="auto" w:sz="4" w:space="0"/>
                    <w:right w:val="single" w:color="auto" w:sz="4" w:space="0"/>
                  </w:tcBorders>
                  <w:vAlign w:val="center"/>
                </w:tcPr>
                <w:p w14:paraId="692F639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4mm接口</w:t>
                  </w:r>
                </w:p>
              </w:tc>
              <w:tc>
                <w:tcPr>
                  <w:tcW w:w="456" w:type="pct"/>
                  <w:tcBorders>
                    <w:top w:val="single" w:color="auto" w:sz="4" w:space="0"/>
                    <w:left w:val="nil"/>
                    <w:bottom w:val="single" w:color="auto" w:sz="4" w:space="0"/>
                    <w:right w:val="single" w:color="auto" w:sz="4" w:space="0"/>
                  </w:tcBorders>
                  <w:vAlign w:val="center"/>
                </w:tcPr>
                <w:p w14:paraId="5A0C542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428" w:type="pct"/>
                  <w:tcBorders>
                    <w:top w:val="single" w:color="auto" w:sz="4" w:space="0"/>
                    <w:left w:val="single" w:color="auto" w:sz="4" w:space="0"/>
                    <w:bottom w:val="single" w:color="auto" w:sz="4" w:space="0"/>
                    <w:right w:val="single" w:color="auto" w:sz="4" w:space="0"/>
                  </w:tcBorders>
                  <w:vAlign w:val="center"/>
                </w:tcPr>
                <w:p w14:paraId="2605FE4B">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只</w:t>
                  </w:r>
                </w:p>
              </w:tc>
            </w:tr>
          </w:tbl>
          <w:p w14:paraId="79685F3E">
            <w:pPr>
              <w:jc w:val="center"/>
              <w:rPr>
                <w:rFonts w:ascii="宋体" w:hAnsi="宋体" w:cs="宋体"/>
                <w:color w:val="auto"/>
                <w:szCs w:val="21"/>
                <w:highlight w:val="none"/>
              </w:rPr>
            </w:pPr>
          </w:p>
        </w:tc>
        <w:tc>
          <w:tcPr>
            <w:tcW w:w="541" w:type="dxa"/>
            <w:vAlign w:val="center"/>
          </w:tcPr>
          <w:p w14:paraId="39944A7F">
            <w:pPr>
              <w:jc w:val="center"/>
              <w:rPr>
                <w:rFonts w:ascii="宋体" w:hAnsi="宋体" w:cs="宋体"/>
                <w:color w:val="auto"/>
                <w:szCs w:val="21"/>
                <w:highlight w:val="none"/>
              </w:rPr>
            </w:pPr>
            <w:r>
              <w:rPr>
                <w:rFonts w:hint="eastAsia" w:ascii="宋体" w:hAnsi="宋体" w:cs="宋体"/>
                <w:color w:val="auto"/>
                <w:szCs w:val="21"/>
                <w:highlight w:val="none"/>
              </w:rPr>
              <w:t>6</w:t>
            </w:r>
          </w:p>
        </w:tc>
      </w:tr>
      <w:tr w14:paraId="10F4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692C0218">
            <w:pPr>
              <w:numPr>
                <w:ilvl w:val="0"/>
                <w:numId w:val="25"/>
              </w:numPr>
              <w:jc w:val="center"/>
              <w:rPr>
                <w:rFonts w:ascii="宋体" w:hAnsi="宋体" w:cs="宋体"/>
                <w:color w:val="auto"/>
                <w:szCs w:val="21"/>
                <w:highlight w:val="none"/>
              </w:rPr>
            </w:pPr>
          </w:p>
        </w:tc>
        <w:tc>
          <w:tcPr>
            <w:tcW w:w="539" w:type="dxa"/>
            <w:vAlign w:val="center"/>
          </w:tcPr>
          <w:p w14:paraId="1795F30A">
            <w:pPr>
              <w:jc w:val="center"/>
              <w:rPr>
                <w:rFonts w:ascii="宋体" w:hAnsi="宋体" w:cs="宋体"/>
                <w:color w:val="auto"/>
                <w:szCs w:val="21"/>
                <w:highlight w:val="none"/>
              </w:rPr>
            </w:pPr>
            <w:r>
              <w:rPr>
                <w:rFonts w:hint="eastAsia" w:ascii="宋体" w:hAnsi="宋体" w:cs="宋体"/>
                <w:color w:val="auto"/>
                <w:szCs w:val="21"/>
                <w:highlight w:val="none"/>
              </w:rPr>
              <w:t>电气安装与维修实训考核装置</w:t>
            </w:r>
          </w:p>
        </w:tc>
        <w:tc>
          <w:tcPr>
            <w:tcW w:w="7067" w:type="dxa"/>
            <w:vAlign w:val="center"/>
          </w:tcPr>
          <w:p w14:paraId="31B8774C">
            <w:pPr>
              <w:rPr>
                <w:rFonts w:ascii="宋体" w:hAnsi="宋体" w:cs="宋体"/>
                <w:b/>
                <w:color w:val="auto"/>
                <w:szCs w:val="21"/>
                <w:highlight w:val="none"/>
              </w:rPr>
            </w:pPr>
            <w:r>
              <w:rPr>
                <w:rFonts w:hint="eastAsia" w:ascii="宋体" w:hAnsi="宋体" w:cs="宋体"/>
                <w:b/>
                <w:color w:val="auto"/>
                <w:szCs w:val="21"/>
                <w:highlight w:val="none"/>
              </w:rPr>
              <w:t>一、总体要求</w:t>
            </w:r>
          </w:p>
          <w:p w14:paraId="1DAB111A">
            <w:pPr>
              <w:widowControl/>
              <w:jc w:val="left"/>
              <w:rPr>
                <w:rFonts w:ascii="宋体" w:hAnsi="宋体" w:cs="宋体"/>
                <w:color w:val="auto"/>
                <w:szCs w:val="21"/>
                <w:highlight w:val="none"/>
              </w:rPr>
            </w:pPr>
            <w:r>
              <w:rPr>
                <w:rFonts w:hint="eastAsia" w:ascii="宋体" w:hAnsi="宋体" w:cs="宋体"/>
                <w:color w:val="auto"/>
                <w:szCs w:val="21"/>
                <w:highlight w:val="none"/>
              </w:rPr>
              <w:t>要求装置采用钢制网孔板和钢制专用型材组接而成，安装有自锁式脚轮，方便移动和使用。装置表面喷塑，色彩稳重。装置配有专用电源台。装置设计高度以人站在一级人字梯即可方便操作的高度。横向、丛向宽度合适，可以模拟现场线路的转向布置。网孔板可以方便拆下。要求钢制框架仿建筑隔断用轻钢龙骨的加大宽度设计，带有穿管孔，使用扎带固定线管，在穿出网孔板时可以使用壁疏引出导线穿入明装底盒。配套的PVC管弯管器，可方便的对PVC管弯成90度。</w:t>
            </w:r>
          </w:p>
          <w:p w14:paraId="3A1EA56A">
            <w:pPr>
              <w:widowControl/>
              <w:jc w:val="left"/>
              <w:rPr>
                <w:rFonts w:ascii="宋体" w:hAnsi="宋体" w:cs="宋体"/>
                <w:color w:val="auto"/>
                <w:szCs w:val="21"/>
                <w:highlight w:val="none"/>
              </w:rPr>
            </w:pPr>
            <w:r>
              <w:rPr>
                <w:rFonts w:hint="eastAsia" w:ascii="宋体" w:hAnsi="宋体" w:cs="宋体"/>
                <w:color w:val="auto"/>
                <w:szCs w:val="21"/>
                <w:highlight w:val="none"/>
              </w:rPr>
              <w:t>要求使用钢制镂空方形樑骨，使该装置结构牢固，便于连接，更主要的是能实现暗管掩引等技术的真实操作，并实现两套，四套设备的联合使用。</w:t>
            </w:r>
          </w:p>
          <w:p w14:paraId="0743BFD3">
            <w:pPr>
              <w:widowControl/>
              <w:jc w:val="left"/>
              <w:rPr>
                <w:rFonts w:ascii="宋体" w:hAnsi="宋体" w:cs="宋体"/>
                <w:color w:val="auto"/>
                <w:szCs w:val="21"/>
                <w:highlight w:val="none"/>
              </w:rPr>
            </w:pPr>
            <w:r>
              <w:rPr>
                <w:rFonts w:hint="eastAsia" w:ascii="宋体" w:hAnsi="宋体" w:cs="宋体"/>
                <w:color w:val="auto"/>
                <w:szCs w:val="21"/>
                <w:highlight w:val="none"/>
              </w:rPr>
              <w:t>要求电源控制模块配置有电源指示，三相漏电保护，紧急停止开关，安全插座引孔，与装置竖梁衔接，作为设备入线控制。</w:t>
            </w:r>
          </w:p>
          <w:p w14:paraId="65F8C224">
            <w:pPr>
              <w:widowControl/>
              <w:jc w:val="left"/>
              <w:rPr>
                <w:rFonts w:ascii="宋体" w:hAnsi="宋体" w:cs="宋体"/>
                <w:color w:val="auto"/>
                <w:kern w:val="0"/>
                <w:szCs w:val="21"/>
                <w:highlight w:val="none"/>
              </w:rPr>
            </w:pPr>
            <w:r>
              <w:rPr>
                <w:rFonts w:hint="eastAsia" w:ascii="宋体" w:hAnsi="宋体" w:cs="宋体"/>
                <w:color w:val="auto"/>
                <w:szCs w:val="21"/>
                <w:highlight w:val="none"/>
              </w:rPr>
              <w:t>要求设计挂板支架，让挂板安全牢固的安装于设备上面，不占用空间，挂板可随时更换。</w:t>
            </w:r>
          </w:p>
          <w:p w14:paraId="0BE74E9D">
            <w:pPr>
              <w:widowControl/>
              <w:rPr>
                <w:rFonts w:ascii="宋体" w:hAnsi="宋体" w:cs="宋体"/>
                <w:color w:val="auto"/>
                <w:szCs w:val="21"/>
                <w:highlight w:val="none"/>
              </w:rPr>
            </w:pPr>
            <w:r>
              <w:rPr>
                <w:rFonts w:hint="eastAsia" w:ascii="宋体" w:hAnsi="宋体" w:cs="宋体"/>
                <w:color w:val="auto"/>
                <w:szCs w:val="21"/>
                <w:highlight w:val="none"/>
              </w:rPr>
              <w:t>要求装置可进行电工安装。如桥架安装、PVC管安装、白炽灯座、日光灯、开关、插座、配电箱、控制箱等，装置还包含有交流异步电动机、直流电动机、步进电机、伺服电机、PLC、变频器触摸屏等控制与受控对象。该系统每个操作组配套一可移动式工具车和元件柜，便于对元件的保管和安装施工。</w:t>
            </w:r>
          </w:p>
          <w:p w14:paraId="59F9C960">
            <w:pPr>
              <w:widowControl/>
              <w:rPr>
                <w:rFonts w:ascii="宋体" w:hAnsi="宋体" w:cs="宋体"/>
                <w:color w:val="auto"/>
                <w:szCs w:val="21"/>
                <w:highlight w:val="none"/>
              </w:rPr>
            </w:pPr>
            <w:r>
              <w:rPr>
                <w:rFonts w:hint="eastAsia" w:ascii="宋体" w:hAnsi="宋体" w:cs="宋体"/>
                <w:color w:val="auto"/>
                <w:szCs w:val="21"/>
                <w:highlight w:val="none"/>
              </w:rPr>
              <w:t>▲要求该设备满足全国职业技能大赛中职组电气安装与维修项目要求并提供证明。</w:t>
            </w:r>
          </w:p>
          <w:p w14:paraId="69270E65">
            <w:pPr>
              <w:rPr>
                <w:rFonts w:ascii="宋体" w:hAnsi="宋体" w:cs="宋体"/>
                <w:b/>
                <w:color w:val="auto"/>
                <w:szCs w:val="21"/>
                <w:highlight w:val="none"/>
              </w:rPr>
            </w:pPr>
            <w:r>
              <w:rPr>
                <w:rFonts w:hint="eastAsia" w:ascii="宋体" w:hAnsi="宋体" w:cs="宋体"/>
                <w:b/>
                <w:color w:val="auto"/>
                <w:szCs w:val="21"/>
                <w:highlight w:val="none"/>
              </w:rPr>
              <w:t>二、技术指标</w:t>
            </w:r>
          </w:p>
          <w:p w14:paraId="06698240">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工作电源：三相五线 供电  AC 380 V/220 V ±7.5%  50 Hz；</w:t>
            </w:r>
          </w:p>
          <w:p w14:paraId="48F686A5">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工作环境：用绝缘地板（或使用绝缘地毯）；</w:t>
            </w:r>
          </w:p>
          <w:p w14:paraId="43CA9933">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实训装置外形尺寸：长2000mm×宽1000mm×高2400mm（±5%）</w:t>
            </w:r>
          </w:p>
          <w:p w14:paraId="297F29CE">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实训装置材料：钢板。钢板厚度1.5mm（±5%）；</w:t>
            </w:r>
          </w:p>
          <w:p w14:paraId="032AA7DB">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最大功率消耗：1.5KW（±5%）</w:t>
            </w:r>
          </w:p>
          <w:p w14:paraId="70BBDAF1">
            <w:pPr>
              <w:numPr>
                <w:ilvl w:val="0"/>
                <w:numId w:val="29"/>
              </w:numPr>
              <w:tabs>
                <w:tab w:val="left" w:pos="490"/>
                <w:tab w:val="left" w:pos="780"/>
              </w:tabs>
              <w:ind w:left="0" w:firstLine="0"/>
              <w:rPr>
                <w:rFonts w:ascii="宋体" w:hAnsi="宋体" w:cs="宋体"/>
                <w:color w:val="auto"/>
                <w:szCs w:val="21"/>
                <w:highlight w:val="none"/>
              </w:rPr>
            </w:pPr>
            <w:r>
              <w:rPr>
                <w:rFonts w:hint="eastAsia" w:ascii="宋体" w:hAnsi="宋体" w:cs="宋体"/>
                <w:color w:val="auto"/>
                <w:szCs w:val="21"/>
                <w:highlight w:val="none"/>
              </w:rPr>
              <w:t>安全保护措施：要求具有接地保护、过流、过载、漏电保护功能，符合相关的国家标准。</w:t>
            </w:r>
          </w:p>
          <w:p w14:paraId="34CDAF31">
            <w:pPr>
              <w:rPr>
                <w:rFonts w:ascii="宋体" w:hAnsi="宋体" w:cs="宋体"/>
                <w:b/>
                <w:color w:val="auto"/>
                <w:szCs w:val="21"/>
                <w:highlight w:val="none"/>
              </w:rPr>
            </w:pPr>
            <w:r>
              <w:rPr>
                <w:rFonts w:hint="eastAsia" w:ascii="宋体" w:hAnsi="宋体" w:cs="宋体"/>
                <w:b/>
                <w:color w:val="auto"/>
                <w:szCs w:val="21"/>
                <w:highlight w:val="none"/>
              </w:rPr>
              <w:t>三、实训项目要求</w:t>
            </w:r>
          </w:p>
          <w:p w14:paraId="56F7259D">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1、电表箱的安装</w:t>
            </w:r>
          </w:p>
          <w:p w14:paraId="39E048D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2、配电箱的安装</w:t>
            </w:r>
          </w:p>
          <w:p w14:paraId="4610873E">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3、日光灯的安装</w:t>
            </w:r>
          </w:p>
          <w:p w14:paraId="0548FA05">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4、白炽灯的安装</w:t>
            </w:r>
          </w:p>
          <w:p w14:paraId="167E8A7F">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5、节能灯的安装</w:t>
            </w:r>
          </w:p>
          <w:p w14:paraId="36EC435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7、PVC管的处理与布置</w:t>
            </w:r>
          </w:p>
          <w:p w14:paraId="30BA3C09">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8、PVC管的穿线</w:t>
            </w:r>
          </w:p>
          <w:p w14:paraId="47E97078">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9、开关与插座的安装</w:t>
            </w:r>
          </w:p>
          <w:p w14:paraId="683F0182">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10、分线盒的安装</w:t>
            </w:r>
          </w:p>
          <w:p w14:paraId="3F97EB3E">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11、线路分配设计</w:t>
            </w:r>
          </w:p>
          <w:p w14:paraId="237D840E">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12、施工规范的学习与训练</w:t>
            </w:r>
          </w:p>
          <w:p w14:paraId="5F0A0143">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13、安全施工要求学习与训练</w:t>
            </w:r>
          </w:p>
          <w:p w14:paraId="34D1525D">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14、两地控制一盏灯</w:t>
            </w:r>
          </w:p>
          <w:p w14:paraId="093E79D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15、线槽布线施工训练</w:t>
            </w:r>
          </w:p>
          <w:p w14:paraId="40AB3908">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16、隐蔽工程施工训练</w:t>
            </w:r>
          </w:p>
          <w:p w14:paraId="01CA79B2">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17、隔离开关的安装</w:t>
            </w:r>
          </w:p>
          <w:p w14:paraId="5D1BEFE1">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18、配电线路的接线实训</w:t>
            </w:r>
          </w:p>
          <w:p w14:paraId="33DD3721">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1.金属桥架的组合与安装实训；</w:t>
            </w:r>
          </w:p>
          <w:p w14:paraId="097F8F8E">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2.塑料线槽的敷设实训；</w:t>
            </w:r>
          </w:p>
          <w:p w14:paraId="786F0F89">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19、电气控制箱的安装</w:t>
            </w:r>
          </w:p>
          <w:p w14:paraId="4B511D4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20、电气控制电路安装实训</w:t>
            </w:r>
          </w:p>
          <w:p w14:paraId="5AE110B7">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1.三相异步电动机直接起动、停车的控制电路连接；</w:t>
            </w:r>
          </w:p>
          <w:p w14:paraId="25E8E0BF">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2.接触器联锁的三相交流异步电动机正、反转控制电路的连接；</w:t>
            </w:r>
          </w:p>
          <w:p w14:paraId="3315A979">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3.按钮联锁的三相交流异步电动机正、反转控制电路的连接；</w:t>
            </w:r>
          </w:p>
          <w:p w14:paraId="62E5374E">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4.按钮、接触器联锁的三相交流异步电动机正、反转控制电路的连接；</w:t>
            </w:r>
          </w:p>
          <w:p w14:paraId="120CF8C2">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5.三相交流异步电动机Y-△（手动切换）启动控制电路的连接；</w:t>
            </w:r>
          </w:p>
          <w:p w14:paraId="743544C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6.三相交流异步电动机Y-△（时间继电器切换）启动控制电路的连接；</w:t>
            </w:r>
          </w:p>
          <w:p w14:paraId="3DA045A0">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 xml:space="preserve">7.定子绕组串联电阻启动控制电路的连接； </w:t>
            </w:r>
          </w:p>
          <w:p w14:paraId="6F354E2D">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8.三相交流异步电动机能耗制动控制电路的连接；</w:t>
            </w:r>
          </w:p>
          <w:p w14:paraId="651C121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9.三相交流异步电动机反接制动控制电路的连接；</w:t>
            </w:r>
          </w:p>
          <w:p w14:paraId="08C914B7">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10.多台（3台及以下）电动机的顺序控制电路的连接</w:t>
            </w:r>
          </w:p>
          <w:p w14:paraId="5C3FAB8F">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11.电动机的往返行程控制电路的连接；</w:t>
            </w:r>
          </w:p>
          <w:p w14:paraId="0D65F954">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12.普通车床控制电路的连接；</w:t>
            </w:r>
          </w:p>
          <w:p w14:paraId="4ADA7FFF">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13.电动葫芦控制电路的连接；</w:t>
            </w:r>
          </w:p>
          <w:p w14:paraId="31E3E79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14.三相交流异步电动机既能点动，又能连续转动的控制电路连接；</w:t>
            </w:r>
          </w:p>
          <w:p w14:paraId="1E6BB4B3">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15.两地控制电路的连接；</w:t>
            </w:r>
          </w:p>
          <w:p w14:paraId="6EC499E9">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16.按钮切换的双速电动机调速控制电路的连接；</w:t>
            </w:r>
          </w:p>
          <w:p w14:paraId="4BF72769">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17.时间继电器切换的双速电动机调速控制电路的连接；</w:t>
            </w:r>
          </w:p>
          <w:p w14:paraId="50F9357C">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21、变频器面板功能参数设置和操作实训；</w:t>
            </w:r>
          </w:p>
          <w:p w14:paraId="55E0F75F">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22、变频器对电机点动控制、启停控制；</w:t>
            </w:r>
          </w:p>
          <w:p w14:paraId="553E23EB">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23、电机转速多段控制；</w:t>
            </w:r>
          </w:p>
          <w:p w14:paraId="2795E3CD">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24、工频、变频切换控制；</w:t>
            </w:r>
          </w:p>
          <w:p w14:paraId="7F513C79">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25、基于模拟量控制的电机开环调速；</w:t>
            </w:r>
          </w:p>
          <w:p w14:paraId="5044377B">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26、基于面板操作的电机开环调速；</w:t>
            </w:r>
          </w:p>
          <w:p w14:paraId="155A399A">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27、变频器的保护和报警功能实训；</w:t>
            </w:r>
          </w:p>
          <w:p w14:paraId="5B291700">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28、基于PLC的变频器开环调速；</w:t>
            </w:r>
          </w:p>
          <w:p w14:paraId="46B2F355">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29、PLC控制电机顺序启动；</w:t>
            </w:r>
          </w:p>
          <w:p w14:paraId="278FE85C">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30、PLC控制三相异步电动机Y-△启动电路；</w:t>
            </w:r>
          </w:p>
          <w:p w14:paraId="7E4715A4">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31、触摸屏的参数设置；</w:t>
            </w:r>
          </w:p>
          <w:p w14:paraId="583BD0E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32、触摸屏的编程；</w:t>
            </w:r>
          </w:p>
          <w:p w14:paraId="1ECE6BB1">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33、触摸屏、PLC、变频器的综合实训；</w:t>
            </w:r>
          </w:p>
          <w:p w14:paraId="7E75F337">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34、伺服步进电机实训</w:t>
            </w:r>
          </w:p>
          <w:p w14:paraId="464F17A8">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1.步进电机的控制；</w:t>
            </w:r>
          </w:p>
          <w:p w14:paraId="71210EB7">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2.步进驱动器的参数设置；</w:t>
            </w:r>
          </w:p>
          <w:p w14:paraId="10BB322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3.步进电机的PLC开环控制；</w:t>
            </w:r>
          </w:p>
          <w:p w14:paraId="06F8F0BD">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4. 基于步进电机控制</w:t>
            </w:r>
          </w:p>
          <w:p w14:paraId="2106B14B">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5.交流伺服电机的控制；</w:t>
            </w:r>
          </w:p>
          <w:p w14:paraId="0A00F24D">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6.交流伺服驱动器的参数设置；</w:t>
            </w:r>
          </w:p>
          <w:p w14:paraId="24F6B562">
            <w:pPr>
              <w:spacing w:line="300" w:lineRule="auto"/>
              <w:ind w:firstLine="840" w:firstLineChars="400"/>
              <w:jc w:val="left"/>
              <w:rPr>
                <w:rFonts w:ascii="宋体" w:hAnsi="宋体" w:cs="宋体"/>
                <w:color w:val="auto"/>
                <w:szCs w:val="21"/>
                <w:highlight w:val="none"/>
              </w:rPr>
            </w:pPr>
            <w:r>
              <w:rPr>
                <w:rFonts w:hint="eastAsia" w:ascii="宋体" w:hAnsi="宋体" w:cs="宋体"/>
                <w:color w:val="auto"/>
                <w:szCs w:val="21"/>
                <w:highlight w:val="none"/>
              </w:rPr>
              <w:t>7.交流伺服电机的PLC半闭环控制；</w:t>
            </w:r>
          </w:p>
          <w:p w14:paraId="1BC7201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37、电气照明电路真实故障检测实训；</w:t>
            </w:r>
          </w:p>
          <w:p w14:paraId="2DD0776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38、电气动力电路真实故障检测实训；</w:t>
            </w:r>
          </w:p>
          <w:p w14:paraId="4B373CF6">
            <w:pPr>
              <w:spacing w:line="30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39、混合电路真实故障检测实训；</w:t>
            </w:r>
          </w:p>
          <w:p w14:paraId="33CCC51D">
            <w:pPr>
              <w:rPr>
                <w:rFonts w:ascii="宋体" w:hAnsi="宋体" w:cs="宋体"/>
                <w:b/>
                <w:color w:val="auto"/>
                <w:szCs w:val="21"/>
                <w:highlight w:val="none"/>
              </w:rPr>
            </w:pPr>
            <w:r>
              <w:rPr>
                <w:rFonts w:hint="eastAsia" w:ascii="宋体" w:hAnsi="宋体" w:cs="宋体"/>
                <w:b/>
                <w:color w:val="auto"/>
                <w:szCs w:val="21"/>
                <w:highlight w:val="none"/>
              </w:rPr>
              <w:t>四、配置清单要求</w:t>
            </w:r>
          </w:p>
          <w:p w14:paraId="41827A45">
            <w:pPr>
              <w:jc w:val="left"/>
              <w:rPr>
                <w:rFonts w:ascii="宋体" w:hAnsi="宋体" w:cs="宋体"/>
                <w:b/>
                <w:bCs/>
                <w:color w:val="auto"/>
                <w:szCs w:val="21"/>
                <w:highlight w:val="none"/>
              </w:rPr>
            </w:pPr>
            <w:bookmarkStart w:id="0" w:name="_Hlk96604999"/>
            <w:r>
              <w:rPr>
                <w:rFonts w:hint="eastAsia" w:ascii="宋体" w:hAnsi="宋体" w:cs="宋体"/>
                <w:b/>
                <w:bCs/>
                <w:color w:val="auto"/>
                <w:szCs w:val="21"/>
                <w:highlight w:val="none"/>
              </w:rPr>
              <w:t>1、配电箱模块</w:t>
            </w:r>
          </w:p>
          <w:bookmarkEnd w:id="0"/>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1785"/>
              <w:gridCol w:w="3252"/>
              <w:gridCol w:w="630"/>
              <w:gridCol w:w="630"/>
              <w:gridCol w:w="578"/>
            </w:tblGrid>
            <w:tr w14:paraId="183F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0FF7D8A7">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210" w:type="pct"/>
                  <w:vAlign w:val="center"/>
                </w:tcPr>
                <w:p w14:paraId="156A93B2">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205" w:type="pct"/>
                  <w:vAlign w:val="center"/>
                </w:tcPr>
                <w:p w14:paraId="657865E0">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27" w:type="pct"/>
                  <w:vAlign w:val="center"/>
                </w:tcPr>
                <w:p w14:paraId="6C7F620D">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27" w:type="pct"/>
                  <w:vAlign w:val="center"/>
                </w:tcPr>
                <w:p w14:paraId="015D6C89">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392" w:type="pct"/>
                  <w:vAlign w:val="center"/>
                </w:tcPr>
                <w:p w14:paraId="7EB7B1FA">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748F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63B969FD">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210" w:type="pct"/>
                  <w:vAlign w:val="center"/>
                </w:tcPr>
                <w:p w14:paraId="258BF508">
                  <w:pPr>
                    <w:jc w:val="center"/>
                    <w:rPr>
                      <w:rFonts w:ascii="宋体" w:hAnsi="宋体" w:cs="宋体"/>
                      <w:bCs/>
                      <w:color w:val="auto"/>
                      <w:szCs w:val="21"/>
                      <w:highlight w:val="none"/>
                    </w:rPr>
                  </w:pPr>
                  <w:r>
                    <w:rPr>
                      <w:rFonts w:hint="eastAsia" w:ascii="宋体" w:hAnsi="宋体" w:cs="宋体"/>
                      <w:bCs/>
                      <w:color w:val="auto"/>
                      <w:szCs w:val="21"/>
                      <w:highlight w:val="none"/>
                    </w:rPr>
                    <w:t>三相电子式有功电度表</w:t>
                  </w:r>
                </w:p>
              </w:tc>
              <w:tc>
                <w:tcPr>
                  <w:tcW w:w="2205" w:type="pct"/>
                  <w:vAlign w:val="center"/>
                </w:tcPr>
                <w:p w14:paraId="0A111322">
                  <w:pPr>
                    <w:jc w:val="center"/>
                    <w:rPr>
                      <w:rFonts w:ascii="宋体" w:hAnsi="宋体" w:cs="宋体"/>
                      <w:bCs/>
                      <w:color w:val="auto"/>
                      <w:szCs w:val="21"/>
                      <w:highlight w:val="none"/>
                    </w:rPr>
                  </w:pPr>
                  <w:r>
                    <w:rPr>
                      <w:rFonts w:hint="eastAsia" w:ascii="宋体" w:hAnsi="宋体" w:cs="宋体"/>
                      <w:bCs/>
                      <w:color w:val="auto"/>
                      <w:szCs w:val="21"/>
                      <w:highlight w:val="none"/>
                    </w:rPr>
                    <w:t>与设备配套</w:t>
                  </w:r>
                </w:p>
              </w:tc>
              <w:tc>
                <w:tcPr>
                  <w:tcW w:w="427" w:type="pct"/>
                  <w:vAlign w:val="center"/>
                </w:tcPr>
                <w:p w14:paraId="3B90E357">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251CC8B2">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66A5D5EE">
                  <w:pPr>
                    <w:jc w:val="center"/>
                    <w:rPr>
                      <w:rFonts w:ascii="宋体" w:hAnsi="宋体" w:cs="宋体"/>
                      <w:bCs/>
                      <w:color w:val="auto"/>
                      <w:szCs w:val="21"/>
                      <w:highlight w:val="none"/>
                    </w:rPr>
                  </w:pPr>
                </w:p>
              </w:tc>
            </w:tr>
            <w:tr w14:paraId="72A3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1033EC2">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210" w:type="pct"/>
                  <w:vAlign w:val="center"/>
                </w:tcPr>
                <w:p w14:paraId="13D2F3E8">
                  <w:pPr>
                    <w:jc w:val="center"/>
                    <w:rPr>
                      <w:rFonts w:ascii="宋体" w:hAnsi="宋体" w:cs="宋体"/>
                      <w:bCs/>
                      <w:color w:val="auto"/>
                      <w:szCs w:val="21"/>
                      <w:highlight w:val="none"/>
                    </w:rPr>
                  </w:pPr>
                  <w:r>
                    <w:rPr>
                      <w:rFonts w:hint="eastAsia" w:ascii="宋体" w:hAnsi="宋体" w:cs="宋体"/>
                      <w:bCs/>
                      <w:color w:val="auto"/>
                      <w:szCs w:val="21"/>
                      <w:highlight w:val="none"/>
                    </w:rPr>
                    <w:t>熔断器式隔离器</w:t>
                  </w:r>
                </w:p>
              </w:tc>
              <w:tc>
                <w:tcPr>
                  <w:tcW w:w="2205" w:type="pct"/>
                  <w:vAlign w:val="center"/>
                </w:tcPr>
                <w:p w14:paraId="3AB95D78">
                  <w:pPr>
                    <w:jc w:val="center"/>
                    <w:rPr>
                      <w:rFonts w:ascii="宋体" w:hAnsi="宋体" w:cs="宋体"/>
                      <w:bCs/>
                      <w:color w:val="auto"/>
                      <w:szCs w:val="21"/>
                      <w:highlight w:val="none"/>
                    </w:rPr>
                  </w:pPr>
                  <w:r>
                    <w:rPr>
                      <w:rFonts w:hint="eastAsia" w:ascii="宋体" w:hAnsi="宋体" w:cs="宋体"/>
                      <w:bCs/>
                      <w:color w:val="auto"/>
                      <w:szCs w:val="21"/>
                      <w:highlight w:val="none"/>
                    </w:rPr>
                    <w:t>3极，32A</w:t>
                  </w:r>
                  <w:r>
                    <w:rPr>
                      <w:rFonts w:hint="eastAsia" w:ascii="宋体" w:hAnsi="宋体" w:cs="宋体"/>
                      <w:color w:val="auto"/>
                      <w:szCs w:val="21"/>
                      <w:highlight w:val="none"/>
                    </w:rPr>
                    <w:t>（±5%）</w:t>
                  </w:r>
                  <w:r>
                    <w:rPr>
                      <w:rFonts w:hint="eastAsia" w:ascii="宋体" w:hAnsi="宋体" w:cs="宋体"/>
                      <w:bCs/>
                      <w:color w:val="auto"/>
                      <w:szCs w:val="21"/>
                      <w:highlight w:val="none"/>
                    </w:rPr>
                    <w:t>（含熔体20A）</w:t>
                  </w:r>
                </w:p>
              </w:tc>
              <w:tc>
                <w:tcPr>
                  <w:tcW w:w="427" w:type="pct"/>
                  <w:vAlign w:val="center"/>
                </w:tcPr>
                <w:p w14:paraId="04777629">
                  <w:pPr>
                    <w:jc w:val="center"/>
                    <w:rPr>
                      <w:rFonts w:ascii="宋体" w:hAnsi="宋体" w:cs="宋体"/>
                      <w:bCs/>
                      <w:color w:val="auto"/>
                      <w:szCs w:val="21"/>
                      <w:highlight w:val="none"/>
                    </w:rPr>
                  </w:pPr>
                  <w:r>
                    <w:rPr>
                      <w:rFonts w:hint="eastAsia" w:ascii="宋体" w:hAnsi="宋体" w:cs="宋体"/>
                      <w:bCs/>
                      <w:color w:val="auto"/>
                      <w:szCs w:val="21"/>
                      <w:highlight w:val="none"/>
                    </w:rPr>
                    <w:t>套</w:t>
                  </w:r>
                </w:p>
              </w:tc>
              <w:tc>
                <w:tcPr>
                  <w:tcW w:w="427" w:type="pct"/>
                  <w:vAlign w:val="center"/>
                </w:tcPr>
                <w:p w14:paraId="59BCAF60">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75358685">
                  <w:pPr>
                    <w:jc w:val="center"/>
                    <w:rPr>
                      <w:rFonts w:ascii="宋体" w:hAnsi="宋体" w:cs="宋体"/>
                      <w:bCs/>
                      <w:color w:val="auto"/>
                      <w:szCs w:val="21"/>
                      <w:highlight w:val="none"/>
                    </w:rPr>
                  </w:pPr>
                </w:p>
              </w:tc>
            </w:tr>
            <w:tr w14:paraId="12B7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restart"/>
                  <w:vAlign w:val="center"/>
                </w:tcPr>
                <w:p w14:paraId="280ECA70">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210" w:type="pct"/>
                  <w:vMerge w:val="restart"/>
                  <w:vAlign w:val="center"/>
                </w:tcPr>
                <w:p w14:paraId="69E1BF87">
                  <w:pPr>
                    <w:jc w:val="center"/>
                    <w:rPr>
                      <w:rFonts w:ascii="宋体" w:hAnsi="宋体" w:cs="宋体"/>
                      <w:bCs/>
                      <w:color w:val="auto"/>
                      <w:szCs w:val="21"/>
                      <w:highlight w:val="none"/>
                    </w:rPr>
                  </w:pPr>
                  <w:r>
                    <w:rPr>
                      <w:rFonts w:hint="eastAsia" w:ascii="宋体" w:hAnsi="宋体" w:cs="宋体"/>
                      <w:bCs/>
                      <w:color w:val="auto"/>
                      <w:szCs w:val="21"/>
                      <w:highlight w:val="none"/>
                    </w:rPr>
                    <w:t>漏电保护器</w:t>
                  </w:r>
                </w:p>
              </w:tc>
              <w:tc>
                <w:tcPr>
                  <w:tcW w:w="2205" w:type="pct"/>
                  <w:vAlign w:val="center"/>
                </w:tcPr>
                <w:p w14:paraId="39A4C4C8">
                  <w:pPr>
                    <w:jc w:val="center"/>
                    <w:rPr>
                      <w:rFonts w:ascii="宋体" w:hAnsi="宋体" w:cs="宋体"/>
                      <w:bCs/>
                      <w:color w:val="auto"/>
                      <w:szCs w:val="21"/>
                      <w:highlight w:val="none"/>
                    </w:rPr>
                  </w:pPr>
                  <w:r>
                    <w:rPr>
                      <w:rFonts w:hint="eastAsia" w:ascii="宋体" w:hAnsi="宋体" w:cs="宋体"/>
                      <w:bCs/>
                      <w:color w:val="auto"/>
                      <w:szCs w:val="21"/>
                      <w:highlight w:val="none"/>
                    </w:rPr>
                    <w:t>3P+N</w:t>
                  </w:r>
                </w:p>
              </w:tc>
              <w:tc>
                <w:tcPr>
                  <w:tcW w:w="427" w:type="pct"/>
                  <w:vAlign w:val="center"/>
                </w:tcPr>
                <w:p w14:paraId="7972E644">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06658EA5">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0FBF36AA">
                  <w:pPr>
                    <w:jc w:val="center"/>
                    <w:rPr>
                      <w:rFonts w:ascii="宋体" w:hAnsi="宋体" w:cs="宋体"/>
                      <w:bCs/>
                      <w:color w:val="auto"/>
                      <w:szCs w:val="21"/>
                      <w:highlight w:val="none"/>
                    </w:rPr>
                  </w:pPr>
                </w:p>
              </w:tc>
            </w:tr>
            <w:tr w14:paraId="2F497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continue"/>
                  <w:vAlign w:val="center"/>
                </w:tcPr>
                <w:p w14:paraId="5847E8E4">
                  <w:pPr>
                    <w:jc w:val="center"/>
                    <w:rPr>
                      <w:rFonts w:ascii="宋体" w:hAnsi="宋体" w:cs="宋体"/>
                      <w:bCs/>
                      <w:color w:val="auto"/>
                      <w:szCs w:val="21"/>
                      <w:highlight w:val="none"/>
                    </w:rPr>
                  </w:pPr>
                </w:p>
              </w:tc>
              <w:tc>
                <w:tcPr>
                  <w:tcW w:w="1210" w:type="pct"/>
                  <w:vMerge w:val="continue"/>
                  <w:vAlign w:val="center"/>
                </w:tcPr>
                <w:p w14:paraId="3F6F25F4">
                  <w:pPr>
                    <w:jc w:val="center"/>
                    <w:rPr>
                      <w:rFonts w:ascii="宋体" w:hAnsi="宋体" w:cs="宋体"/>
                      <w:bCs/>
                      <w:color w:val="auto"/>
                      <w:szCs w:val="21"/>
                      <w:highlight w:val="none"/>
                    </w:rPr>
                  </w:pPr>
                </w:p>
              </w:tc>
              <w:tc>
                <w:tcPr>
                  <w:tcW w:w="2205" w:type="pct"/>
                  <w:vAlign w:val="center"/>
                </w:tcPr>
                <w:p w14:paraId="2CF46824">
                  <w:pPr>
                    <w:jc w:val="center"/>
                    <w:rPr>
                      <w:rFonts w:ascii="宋体" w:hAnsi="宋体" w:cs="宋体"/>
                      <w:bCs/>
                      <w:color w:val="auto"/>
                      <w:szCs w:val="21"/>
                      <w:highlight w:val="none"/>
                    </w:rPr>
                  </w:pPr>
                  <w:r>
                    <w:rPr>
                      <w:rFonts w:hint="eastAsia" w:ascii="宋体" w:hAnsi="宋体" w:cs="宋体"/>
                      <w:bCs/>
                      <w:color w:val="auto"/>
                      <w:szCs w:val="21"/>
                      <w:highlight w:val="none"/>
                    </w:rPr>
                    <w:t>3P+N</w:t>
                  </w:r>
                </w:p>
              </w:tc>
              <w:tc>
                <w:tcPr>
                  <w:tcW w:w="427" w:type="pct"/>
                  <w:vAlign w:val="center"/>
                </w:tcPr>
                <w:p w14:paraId="327067DA">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26B48291">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56466D84">
                  <w:pPr>
                    <w:jc w:val="center"/>
                    <w:rPr>
                      <w:rFonts w:ascii="宋体" w:hAnsi="宋体" w:cs="宋体"/>
                      <w:bCs/>
                      <w:color w:val="auto"/>
                      <w:szCs w:val="21"/>
                      <w:highlight w:val="none"/>
                    </w:rPr>
                  </w:pPr>
                </w:p>
              </w:tc>
            </w:tr>
            <w:tr w14:paraId="7818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continue"/>
                  <w:vAlign w:val="center"/>
                </w:tcPr>
                <w:p w14:paraId="39E2A3EC">
                  <w:pPr>
                    <w:jc w:val="center"/>
                    <w:rPr>
                      <w:rFonts w:ascii="宋体" w:hAnsi="宋体" w:cs="宋体"/>
                      <w:bCs/>
                      <w:color w:val="auto"/>
                      <w:szCs w:val="21"/>
                      <w:highlight w:val="none"/>
                    </w:rPr>
                  </w:pPr>
                </w:p>
              </w:tc>
              <w:tc>
                <w:tcPr>
                  <w:tcW w:w="1210" w:type="pct"/>
                  <w:vMerge w:val="continue"/>
                  <w:vAlign w:val="center"/>
                </w:tcPr>
                <w:p w14:paraId="60C9BD73">
                  <w:pPr>
                    <w:jc w:val="center"/>
                    <w:rPr>
                      <w:rFonts w:ascii="宋体" w:hAnsi="宋体" w:cs="宋体"/>
                      <w:bCs/>
                      <w:color w:val="auto"/>
                      <w:szCs w:val="21"/>
                      <w:highlight w:val="none"/>
                    </w:rPr>
                  </w:pPr>
                </w:p>
              </w:tc>
              <w:tc>
                <w:tcPr>
                  <w:tcW w:w="2205" w:type="pct"/>
                  <w:vAlign w:val="center"/>
                </w:tcPr>
                <w:p w14:paraId="25FC921C">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27" w:type="pct"/>
                  <w:vAlign w:val="center"/>
                </w:tcPr>
                <w:p w14:paraId="77F151A0">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000FCA3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2FDFDAED">
                  <w:pPr>
                    <w:jc w:val="center"/>
                    <w:rPr>
                      <w:rFonts w:ascii="宋体" w:hAnsi="宋体" w:cs="宋体"/>
                      <w:bCs/>
                      <w:color w:val="auto"/>
                      <w:szCs w:val="21"/>
                      <w:highlight w:val="none"/>
                    </w:rPr>
                  </w:pPr>
                </w:p>
              </w:tc>
            </w:tr>
            <w:tr w14:paraId="23EE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restart"/>
                  <w:vAlign w:val="center"/>
                </w:tcPr>
                <w:p w14:paraId="67108E5C">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210" w:type="pct"/>
                  <w:vMerge w:val="restart"/>
                  <w:vAlign w:val="center"/>
                </w:tcPr>
                <w:p w14:paraId="26600C1E">
                  <w:pPr>
                    <w:jc w:val="center"/>
                    <w:rPr>
                      <w:rFonts w:ascii="宋体" w:hAnsi="宋体" w:cs="宋体"/>
                      <w:bCs/>
                      <w:color w:val="auto"/>
                      <w:szCs w:val="21"/>
                      <w:highlight w:val="none"/>
                    </w:rPr>
                  </w:pPr>
                  <w:r>
                    <w:rPr>
                      <w:rFonts w:hint="eastAsia" w:ascii="宋体" w:hAnsi="宋体" w:cs="宋体"/>
                      <w:bCs/>
                      <w:color w:val="auto"/>
                      <w:szCs w:val="21"/>
                      <w:highlight w:val="none"/>
                    </w:rPr>
                    <w:t>断路器</w:t>
                  </w:r>
                </w:p>
              </w:tc>
              <w:tc>
                <w:tcPr>
                  <w:tcW w:w="2205" w:type="pct"/>
                  <w:vAlign w:val="center"/>
                </w:tcPr>
                <w:p w14:paraId="36446410">
                  <w:pPr>
                    <w:jc w:val="center"/>
                    <w:rPr>
                      <w:rFonts w:ascii="宋体" w:hAnsi="宋体" w:cs="宋体"/>
                      <w:bCs/>
                      <w:color w:val="auto"/>
                      <w:szCs w:val="21"/>
                      <w:highlight w:val="none"/>
                    </w:rPr>
                  </w:pPr>
                  <w:r>
                    <w:rPr>
                      <w:rFonts w:hint="eastAsia" w:ascii="宋体" w:hAnsi="宋体" w:cs="宋体"/>
                      <w:bCs/>
                      <w:color w:val="auto"/>
                      <w:szCs w:val="21"/>
                      <w:highlight w:val="none"/>
                    </w:rPr>
                    <w:t>3P</w:t>
                  </w:r>
                </w:p>
              </w:tc>
              <w:tc>
                <w:tcPr>
                  <w:tcW w:w="427" w:type="pct"/>
                  <w:vAlign w:val="center"/>
                </w:tcPr>
                <w:p w14:paraId="43503717">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2FC4349A">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12E3976B">
                  <w:pPr>
                    <w:jc w:val="center"/>
                    <w:rPr>
                      <w:rFonts w:ascii="宋体" w:hAnsi="宋体" w:cs="宋体"/>
                      <w:bCs/>
                      <w:color w:val="auto"/>
                      <w:szCs w:val="21"/>
                      <w:highlight w:val="none"/>
                    </w:rPr>
                  </w:pPr>
                </w:p>
              </w:tc>
            </w:tr>
            <w:tr w14:paraId="0270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Merge w:val="continue"/>
                  <w:vAlign w:val="center"/>
                </w:tcPr>
                <w:p w14:paraId="084EDF6C">
                  <w:pPr>
                    <w:jc w:val="center"/>
                    <w:rPr>
                      <w:rFonts w:ascii="宋体" w:hAnsi="宋体" w:cs="宋体"/>
                      <w:bCs/>
                      <w:color w:val="auto"/>
                      <w:szCs w:val="21"/>
                      <w:highlight w:val="none"/>
                    </w:rPr>
                  </w:pPr>
                </w:p>
              </w:tc>
              <w:tc>
                <w:tcPr>
                  <w:tcW w:w="1210" w:type="pct"/>
                  <w:vMerge w:val="continue"/>
                  <w:vAlign w:val="center"/>
                </w:tcPr>
                <w:p w14:paraId="501C9BBA">
                  <w:pPr>
                    <w:jc w:val="center"/>
                    <w:rPr>
                      <w:rFonts w:ascii="宋体" w:hAnsi="宋体" w:cs="宋体"/>
                      <w:bCs/>
                      <w:color w:val="auto"/>
                      <w:szCs w:val="21"/>
                      <w:highlight w:val="none"/>
                    </w:rPr>
                  </w:pPr>
                </w:p>
              </w:tc>
              <w:tc>
                <w:tcPr>
                  <w:tcW w:w="2205" w:type="pct"/>
                  <w:vAlign w:val="center"/>
                </w:tcPr>
                <w:p w14:paraId="1CC53A43">
                  <w:pPr>
                    <w:jc w:val="center"/>
                    <w:rPr>
                      <w:rFonts w:ascii="宋体" w:hAnsi="宋体" w:cs="宋体"/>
                      <w:bCs/>
                      <w:color w:val="auto"/>
                      <w:szCs w:val="21"/>
                      <w:highlight w:val="none"/>
                    </w:rPr>
                  </w:pPr>
                  <w:r>
                    <w:rPr>
                      <w:rFonts w:hint="eastAsia" w:ascii="宋体" w:hAnsi="宋体" w:cs="宋体"/>
                      <w:bCs/>
                      <w:color w:val="auto"/>
                      <w:szCs w:val="21"/>
                      <w:highlight w:val="none"/>
                    </w:rPr>
                    <w:t>3P</w:t>
                  </w:r>
                </w:p>
              </w:tc>
              <w:tc>
                <w:tcPr>
                  <w:tcW w:w="427" w:type="pct"/>
                  <w:vAlign w:val="center"/>
                </w:tcPr>
                <w:p w14:paraId="39CB0738">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3B6F0DAB">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45FAF395">
                  <w:pPr>
                    <w:jc w:val="center"/>
                    <w:rPr>
                      <w:rFonts w:ascii="宋体" w:hAnsi="宋体" w:cs="宋体"/>
                      <w:bCs/>
                      <w:color w:val="auto"/>
                      <w:szCs w:val="21"/>
                      <w:highlight w:val="none"/>
                    </w:rPr>
                  </w:pPr>
                </w:p>
              </w:tc>
            </w:tr>
            <w:tr w14:paraId="0B9A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76CBB138">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210" w:type="pct"/>
                  <w:vAlign w:val="center"/>
                </w:tcPr>
                <w:p w14:paraId="11AC4C10">
                  <w:pPr>
                    <w:jc w:val="center"/>
                    <w:rPr>
                      <w:rFonts w:ascii="宋体" w:hAnsi="宋体" w:cs="宋体"/>
                      <w:bCs/>
                      <w:color w:val="auto"/>
                      <w:szCs w:val="21"/>
                      <w:highlight w:val="none"/>
                    </w:rPr>
                  </w:pPr>
                  <w:r>
                    <w:rPr>
                      <w:rFonts w:hint="eastAsia" w:ascii="宋体" w:hAnsi="宋体" w:cs="宋体"/>
                      <w:bCs/>
                      <w:color w:val="auto"/>
                      <w:szCs w:val="21"/>
                      <w:highlight w:val="none"/>
                    </w:rPr>
                    <w:t>导轨</w:t>
                  </w:r>
                </w:p>
              </w:tc>
              <w:tc>
                <w:tcPr>
                  <w:tcW w:w="2205" w:type="pct"/>
                  <w:vAlign w:val="center"/>
                </w:tcPr>
                <w:p w14:paraId="00A0D07B">
                  <w:pPr>
                    <w:jc w:val="center"/>
                    <w:rPr>
                      <w:rFonts w:ascii="宋体" w:hAnsi="宋体" w:cs="宋体"/>
                      <w:bCs/>
                      <w:color w:val="auto"/>
                      <w:szCs w:val="21"/>
                      <w:highlight w:val="none"/>
                    </w:rPr>
                  </w:pPr>
                  <w:r>
                    <w:rPr>
                      <w:rFonts w:hint="eastAsia" w:ascii="宋体" w:hAnsi="宋体" w:cs="宋体"/>
                      <w:bCs/>
                      <w:color w:val="auto"/>
                      <w:szCs w:val="21"/>
                      <w:highlight w:val="none"/>
                    </w:rPr>
                    <w:t>C45</w:t>
                  </w:r>
                </w:p>
              </w:tc>
              <w:tc>
                <w:tcPr>
                  <w:tcW w:w="427" w:type="pct"/>
                  <w:vAlign w:val="center"/>
                </w:tcPr>
                <w:p w14:paraId="151CFBEB">
                  <w:pPr>
                    <w:jc w:val="center"/>
                    <w:rPr>
                      <w:rFonts w:ascii="宋体" w:hAnsi="宋体" w:cs="宋体"/>
                      <w:bCs/>
                      <w:color w:val="auto"/>
                      <w:szCs w:val="21"/>
                      <w:highlight w:val="none"/>
                    </w:rPr>
                  </w:pPr>
                  <w:r>
                    <w:rPr>
                      <w:rFonts w:hint="eastAsia" w:ascii="宋体" w:hAnsi="宋体" w:cs="宋体"/>
                      <w:bCs/>
                      <w:color w:val="auto"/>
                      <w:szCs w:val="21"/>
                      <w:highlight w:val="none"/>
                    </w:rPr>
                    <w:t>条</w:t>
                  </w:r>
                </w:p>
              </w:tc>
              <w:tc>
                <w:tcPr>
                  <w:tcW w:w="427" w:type="pct"/>
                  <w:vAlign w:val="center"/>
                </w:tcPr>
                <w:p w14:paraId="710F81CD">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444FDCEF">
                  <w:pPr>
                    <w:jc w:val="center"/>
                    <w:rPr>
                      <w:rFonts w:ascii="宋体" w:hAnsi="宋体" w:cs="宋体"/>
                      <w:bCs/>
                      <w:color w:val="auto"/>
                      <w:szCs w:val="21"/>
                      <w:highlight w:val="none"/>
                    </w:rPr>
                  </w:pPr>
                </w:p>
              </w:tc>
            </w:tr>
            <w:tr w14:paraId="72CB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41B1D89F">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210" w:type="pct"/>
                  <w:vAlign w:val="center"/>
                </w:tcPr>
                <w:p w14:paraId="2A739034">
                  <w:pPr>
                    <w:jc w:val="center"/>
                    <w:rPr>
                      <w:rFonts w:ascii="宋体" w:hAnsi="宋体" w:cs="宋体"/>
                      <w:bCs/>
                      <w:color w:val="auto"/>
                      <w:szCs w:val="21"/>
                      <w:highlight w:val="none"/>
                    </w:rPr>
                  </w:pPr>
                  <w:r>
                    <w:rPr>
                      <w:rFonts w:hint="eastAsia" w:ascii="宋体" w:hAnsi="宋体" w:cs="宋体"/>
                      <w:bCs/>
                      <w:color w:val="auto"/>
                      <w:szCs w:val="21"/>
                      <w:highlight w:val="none"/>
                    </w:rPr>
                    <w:t>指示灯</w:t>
                  </w:r>
                </w:p>
              </w:tc>
              <w:tc>
                <w:tcPr>
                  <w:tcW w:w="2205" w:type="pct"/>
                  <w:vAlign w:val="center"/>
                </w:tcPr>
                <w:p w14:paraId="6D47303F">
                  <w:pPr>
                    <w:jc w:val="center"/>
                    <w:rPr>
                      <w:rFonts w:ascii="宋体" w:hAnsi="宋体" w:cs="宋体"/>
                      <w:color w:val="auto"/>
                      <w:szCs w:val="21"/>
                      <w:highlight w:val="none"/>
                    </w:rPr>
                  </w:pPr>
                  <w:r>
                    <w:rPr>
                      <w:rFonts w:hint="eastAsia" w:ascii="宋体" w:hAnsi="宋体" w:cs="宋体"/>
                      <w:color w:val="auto"/>
                      <w:szCs w:val="21"/>
                      <w:highlight w:val="none"/>
                    </w:rPr>
                    <w:t>220V，红、绿、黄各1只</w:t>
                  </w:r>
                </w:p>
              </w:tc>
              <w:tc>
                <w:tcPr>
                  <w:tcW w:w="427" w:type="pct"/>
                  <w:vAlign w:val="center"/>
                </w:tcPr>
                <w:p w14:paraId="2FF0351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27" w:type="pct"/>
                  <w:vAlign w:val="center"/>
                </w:tcPr>
                <w:p w14:paraId="505682AC">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392" w:type="pct"/>
                  <w:vAlign w:val="center"/>
                </w:tcPr>
                <w:p w14:paraId="5572A069">
                  <w:pPr>
                    <w:jc w:val="center"/>
                    <w:rPr>
                      <w:rFonts w:ascii="宋体" w:hAnsi="宋体" w:cs="宋体"/>
                      <w:color w:val="auto"/>
                      <w:szCs w:val="21"/>
                      <w:highlight w:val="none"/>
                    </w:rPr>
                  </w:pPr>
                </w:p>
              </w:tc>
            </w:tr>
            <w:tr w14:paraId="1236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40A8FCE">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210" w:type="pct"/>
                  <w:vAlign w:val="center"/>
                </w:tcPr>
                <w:p w14:paraId="560348F6">
                  <w:pPr>
                    <w:jc w:val="center"/>
                    <w:rPr>
                      <w:rFonts w:ascii="宋体" w:hAnsi="宋体" w:cs="宋体"/>
                      <w:bCs/>
                      <w:color w:val="auto"/>
                      <w:szCs w:val="21"/>
                      <w:highlight w:val="none"/>
                    </w:rPr>
                  </w:pPr>
                  <w:r>
                    <w:rPr>
                      <w:rFonts w:hint="eastAsia" w:ascii="宋体" w:hAnsi="宋体" w:cs="宋体"/>
                      <w:bCs/>
                      <w:color w:val="auto"/>
                      <w:szCs w:val="21"/>
                      <w:highlight w:val="none"/>
                    </w:rPr>
                    <w:t>接线端子排</w:t>
                  </w:r>
                </w:p>
              </w:tc>
              <w:tc>
                <w:tcPr>
                  <w:tcW w:w="2205" w:type="pct"/>
                  <w:vAlign w:val="center"/>
                </w:tcPr>
                <w:p w14:paraId="0C3EDAF0">
                  <w:pPr>
                    <w:jc w:val="center"/>
                    <w:rPr>
                      <w:rFonts w:ascii="宋体" w:hAnsi="宋体" w:cs="宋体"/>
                      <w:bCs/>
                      <w:color w:val="auto"/>
                      <w:szCs w:val="21"/>
                      <w:highlight w:val="none"/>
                    </w:rPr>
                  </w:pPr>
                  <w:r>
                    <w:rPr>
                      <w:rFonts w:hint="eastAsia" w:ascii="宋体" w:hAnsi="宋体" w:cs="宋体"/>
                      <w:bCs/>
                      <w:color w:val="auto"/>
                      <w:szCs w:val="21"/>
                      <w:highlight w:val="none"/>
                    </w:rPr>
                    <w:t>7节/条</w:t>
                  </w:r>
                  <w:r>
                    <w:rPr>
                      <w:rFonts w:hint="eastAsia" w:ascii="宋体" w:hAnsi="宋体" w:cs="宋体"/>
                      <w:color w:val="auto"/>
                      <w:szCs w:val="21"/>
                      <w:highlight w:val="none"/>
                    </w:rPr>
                    <w:t>（±5%）</w:t>
                  </w:r>
                </w:p>
              </w:tc>
              <w:tc>
                <w:tcPr>
                  <w:tcW w:w="427" w:type="pct"/>
                  <w:vAlign w:val="center"/>
                </w:tcPr>
                <w:p w14:paraId="137B8847">
                  <w:pPr>
                    <w:jc w:val="center"/>
                    <w:rPr>
                      <w:rFonts w:ascii="宋体" w:hAnsi="宋体" w:cs="宋体"/>
                      <w:bCs/>
                      <w:color w:val="auto"/>
                      <w:szCs w:val="21"/>
                      <w:highlight w:val="none"/>
                    </w:rPr>
                  </w:pPr>
                  <w:r>
                    <w:rPr>
                      <w:rFonts w:hint="eastAsia" w:ascii="宋体" w:hAnsi="宋体" w:cs="宋体"/>
                      <w:bCs/>
                      <w:color w:val="auto"/>
                      <w:szCs w:val="21"/>
                      <w:highlight w:val="none"/>
                    </w:rPr>
                    <w:t>条</w:t>
                  </w:r>
                </w:p>
              </w:tc>
              <w:tc>
                <w:tcPr>
                  <w:tcW w:w="427" w:type="pct"/>
                  <w:vAlign w:val="center"/>
                </w:tcPr>
                <w:p w14:paraId="5C1F4C1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54609FAD">
                  <w:pPr>
                    <w:jc w:val="center"/>
                    <w:rPr>
                      <w:rFonts w:ascii="宋体" w:hAnsi="宋体" w:cs="宋体"/>
                      <w:bCs/>
                      <w:color w:val="auto"/>
                      <w:szCs w:val="21"/>
                      <w:highlight w:val="none"/>
                    </w:rPr>
                  </w:pPr>
                </w:p>
              </w:tc>
            </w:tr>
            <w:tr w14:paraId="5858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6E0DE082">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210" w:type="pct"/>
                  <w:vAlign w:val="center"/>
                </w:tcPr>
                <w:p w14:paraId="6DEC2019">
                  <w:pPr>
                    <w:jc w:val="center"/>
                    <w:rPr>
                      <w:rFonts w:ascii="宋体" w:hAnsi="宋体" w:cs="宋体"/>
                      <w:bCs/>
                      <w:color w:val="auto"/>
                      <w:szCs w:val="21"/>
                      <w:highlight w:val="none"/>
                    </w:rPr>
                  </w:pPr>
                  <w:r>
                    <w:rPr>
                      <w:rFonts w:hint="eastAsia" w:ascii="宋体" w:hAnsi="宋体" w:cs="宋体"/>
                      <w:bCs/>
                      <w:color w:val="auto"/>
                      <w:szCs w:val="21"/>
                      <w:highlight w:val="none"/>
                    </w:rPr>
                    <w:t>配电箱箱体</w:t>
                  </w:r>
                </w:p>
              </w:tc>
              <w:tc>
                <w:tcPr>
                  <w:tcW w:w="2205" w:type="pct"/>
                  <w:vAlign w:val="center"/>
                </w:tcPr>
                <w:p w14:paraId="40FEA20B">
                  <w:pPr>
                    <w:jc w:val="center"/>
                    <w:rPr>
                      <w:rFonts w:ascii="宋体" w:hAnsi="宋体" w:cs="宋体"/>
                      <w:color w:val="auto"/>
                      <w:szCs w:val="21"/>
                      <w:highlight w:val="none"/>
                    </w:rPr>
                  </w:pPr>
                  <w:r>
                    <w:rPr>
                      <w:rFonts w:hint="eastAsia" w:ascii="宋体" w:hAnsi="宋体" w:cs="宋体"/>
                      <w:color w:val="auto"/>
                      <w:szCs w:val="21"/>
                      <w:highlight w:val="none"/>
                    </w:rPr>
                    <w:t>450mm×220mm×520mm，（±5%）</w:t>
                  </w:r>
                  <w:r>
                    <w:rPr>
                      <w:rFonts w:hint="eastAsia" w:ascii="宋体" w:hAnsi="宋体" w:cs="宋体"/>
                      <w:bCs/>
                      <w:color w:val="auto"/>
                      <w:szCs w:val="21"/>
                      <w:highlight w:val="none"/>
                    </w:rPr>
                    <w:t>含接地排、接零排</w:t>
                  </w:r>
                </w:p>
              </w:tc>
              <w:tc>
                <w:tcPr>
                  <w:tcW w:w="427" w:type="pct"/>
                  <w:vAlign w:val="center"/>
                </w:tcPr>
                <w:p w14:paraId="30EB7DED">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27" w:type="pct"/>
                  <w:vAlign w:val="center"/>
                </w:tcPr>
                <w:p w14:paraId="348C717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392" w:type="pct"/>
                  <w:vAlign w:val="center"/>
                </w:tcPr>
                <w:p w14:paraId="0B8BBA23">
                  <w:pPr>
                    <w:jc w:val="center"/>
                    <w:rPr>
                      <w:rFonts w:ascii="宋体" w:hAnsi="宋体" w:cs="宋体"/>
                      <w:bCs/>
                      <w:color w:val="auto"/>
                      <w:szCs w:val="21"/>
                      <w:highlight w:val="none"/>
                    </w:rPr>
                  </w:pPr>
                </w:p>
              </w:tc>
            </w:tr>
          </w:tbl>
          <w:p w14:paraId="42B80242">
            <w:pPr>
              <w:rPr>
                <w:rFonts w:ascii="宋体" w:hAnsi="宋体" w:cs="宋体"/>
                <w:b/>
                <w:bCs/>
                <w:color w:val="auto"/>
                <w:szCs w:val="21"/>
                <w:highlight w:val="none"/>
              </w:rPr>
            </w:pPr>
            <w:r>
              <w:rPr>
                <w:rFonts w:hint="eastAsia" w:ascii="宋体" w:hAnsi="宋体" w:cs="宋体"/>
                <w:b/>
                <w:bCs/>
                <w:color w:val="auto"/>
                <w:szCs w:val="21"/>
                <w:highlight w:val="none"/>
              </w:rPr>
              <w:t>2、照明模块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1675"/>
              <w:gridCol w:w="3193"/>
              <w:gridCol w:w="637"/>
              <w:gridCol w:w="637"/>
              <w:gridCol w:w="610"/>
            </w:tblGrid>
            <w:tr w14:paraId="743E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22" w:type="pct"/>
                  <w:vAlign w:val="center"/>
                </w:tcPr>
                <w:p w14:paraId="4F15C4CC">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36" w:type="pct"/>
                  <w:vAlign w:val="center"/>
                </w:tcPr>
                <w:p w14:paraId="42862707">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165" w:type="pct"/>
                  <w:vAlign w:val="center"/>
                </w:tcPr>
                <w:p w14:paraId="79802FF4">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32" w:type="pct"/>
                  <w:vAlign w:val="center"/>
                </w:tcPr>
                <w:p w14:paraId="3B0AFE99">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32" w:type="pct"/>
                  <w:vAlign w:val="center"/>
                </w:tcPr>
                <w:p w14:paraId="7B1B923E">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413" w:type="pct"/>
                  <w:vAlign w:val="center"/>
                </w:tcPr>
                <w:p w14:paraId="5283B838">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017B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Merge w:val="restart"/>
                  <w:vAlign w:val="center"/>
                </w:tcPr>
                <w:p w14:paraId="6F59B46A">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36" w:type="pct"/>
                  <w:vMerge w:val="restart"/>
                  <w:vAlign w:val="center"/>
                </w:tcPr>
                <w:p w14:paraId="0A0B9D86">
                  <w:pPr>
                    <w:jc w:val="center"/>
                    <w:rPr>
                      <w:rFonts w:ascii="宋体" w:hAnsi="宋体" w:cs="宋体"/>
                      <w:bCs/>
                      <w:color w:val="auto"/>
                      <w:szCs w:val="21"/>
                      <w:highlight w:val="none"/>
                    </w:rPr>
                  </w:pPr>
                  <w:r>
                    <w:rPr>
                      <w:rFonts w:hint="eastAsia" w:ascii="宋体" w:hAnsi="宋体" w:cs="宋体"/>
                      <w:bCs/>
                      <w:color w:val="auto"/>
                      <w:szCs w:val="21"/>
                      <w:highlight w:val="none"/>
                    </w:rPr>
                    <w:t>漏电保护器</w:t>
                  </w:r>
                </w:p>
              </w:tc>
              <w:tc>
                <w:tcPr>
                  <w:tcW w:w="2165" w:type="pct"/>
                  <w:vAlign w:val="center"/>
                </w:tcPr>
                <w:p w14:paraId="4E3A57E5">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32" w:type="pct"/>
                  <w:vAlign w:val="center"/>
                </w:tcPr>
                <w:p w14:paraId="260D2F25">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5E8B637E">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18861927">
                  <w:pPr>
                    <w:jc w:val="center"/>
                    <w:rPr>
                      <w:rFonts w:ascii="宋体" w:hAnsi="宋体" w:cs="宋体"/>
                      <w:bCs/>
                      <w:color w:val="auto"/>
                      <w:szCs w:val="21"/>
                      <w:highlight w:val="none"/>
                    </w:rPr>
                  </w:pPr>
                </w:p>
              </w:tc>
            </w:tr>
            <w:tr w14:paraId="63F9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Merge w:val="continue"/>
                  <w:vAlign w:val="center"/>
                </w:tcPr>
                <w:p w14:paraId="38E48068">
                  <w:pPr>
                    <w:jc w:val="center"/>
                    <w:rPr>
                      <w:rFonts w:ascii="宋体" w:hAnsi="宋体" w:cs="宋体"/>
                      <w:bCs/>
                      <w:color w:val="auto"/>
                      <w:szCs w:val="21"/>
                      <w:highlight w:val="none"/>
                    </w:rPr>
                  </w:pPr>
                </w:p>
              </w:tc>
              <w:tc>
                <w:tcPr>
                  <w:tcW w:w="1136" w:type="pct"/>
                  <w:vMerge w:val="continue"/>
                  <w:vAlign w:val="center"/>
                </w:tcPr>
                <w:p w14:paraId="24D1281E">
                  <w:pPr>
                    <w:jc w:val="center"/>
                    <w:rPr>
                      <w:rFonts w:ascii="宋体" w:hAnsi="宋体" w:cs="宋体"/>
                      <w:bCs/>
                      <w:color w:val="auto"/>
                      <w:szCs w:val="21"/>
                      <w:highlight w:val="none"/>
                    </w:rPr>
                  </w:pPr>
                </w:p>
              </w:tc>
              <w:tc>
                <w:tcPr>
                  <w:tcW w:w="2165" w:type="pct"/>
                  <w:vAlign w:val="center"/>
                </w:tcPr>
                <w:p w14:paraId="383CF698">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32" w:type="pct"/>
                  <w:vAlign w:val="center"/>
                </w:tcPr>
                <w:p w14:paraId="3CC9828D">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55612F91">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413" w:type="pct"/>
                  <w:vAlign w:val="center"/>
                </w:tcPr>
                <w:p w14:paraId="41B0F487">
                  <w:pPr>
                    <w:jc w:val="center"/>
                    <w:rPr>
                      <w:rFonts w:ascii="宋体" w:hAnsi="宋体" w:cs="宋体"/>
                      <w:bCs/>
                      <w:color w:val="auto"/>
                      <w:szCs w:val="21"/>
                      <w:highlight w:val="none"/>
                    </w:rPr>
                  </w:pPr>
                </w:p>
              </w:tc>
            </w:tr>
            <w:tr w14:paraId="6E84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Merge w:val="continue"/>
                  <w:vAlign w:val="center"/>
                </w:tcPr>
                <w:p w14:paraId="5CC729E2">
                  <w:pPr>
                    <w:jc w:val="center"/>
                    <w:rPr>
                      <w:rFonts w:ascii="宋体" w:hAnsi="宋体" w:cs="宋体"/>
                      <w:bCs/>
                      <w:color w:val="auto"/>
                      <w:szCs w:val="21"/>
                      <w:highlight w:val="none"/>
                    </w:rPr>
                  </w:pPr>
                </w:p>
              </w:tc>
              <w:tc>
                <w:tcPr>
                  <w:tcW w:w="1136" w:type="pct"/>
                  <w:vMerge w:val="continue"/>
                  <w:vAlign w:val="center"/>
                </w:tcPr>
                <w:p w14:paraId="3BC69692">
                  <w:pPr>
                    <w:jc w:val="center"/>
                    <w:rPr>
                      <w:rFonts w:ascii="宋体" w:hAnsi="宋体" w:cs="宋体"/>
                      <w:bCs/>
                      <w:color w:val="auto"/>
                      <w:szCs w:val="21"/>
                      <w:highlight w:val="none"/>
                    </w:rPr>
                  </w:pPr>
                </w:p>
              </w:tc>
              <w:tc>
                <w:tcPr>
                  <w:tcW w:w="2165" w:type="pct"/>
                  <w:vAlign w:val="center"/>
                </w:tcPr>
                <w:p w14:paraId="7C6170BB">
                  <w:pPr>
                    <w:jc w:val="center"/>
                    <w:rPr>
                      <w:rFonts w:ascii="宋体" w:hAnsi="宋体" w:cs="宋体"/>
                      <w:bCs/>
                      <w:color w:val="auto"/>
                      <w:szCs w:val="21"/>
                      <w:highlight w:val="none"/>
                    </w:rPr>
                  </w:pPr>
                  <w:r>
                    <w:rPr>
                      <w:rFonts w:hint="eastAsia" w:ascii="宋体" w:hAnsi="宋体" w:cs="宋体"/>
                      <w:bCs/>
                      <w:color w:val="auto"/>
                      <w:szCs w:val="21"/>
                      <w:highlight w:val="none"/>
                    </w:rPr>
                    <w:t>1P+N</w:t>
                  </w:r>
                </w:p>
              </w:tc>
              <w:tc>
                <w:tcPr>
                  <w:tcW w:w="432" w:type="pct"/>
                  <w:vAlign w:val="center"/>
                </w:tcPr>
                <w:p w14:paraId="4BC2BE71">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7F6A1748">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413" w:type="pct"/>
                  <w:vAlign w:val="center"/>
                </w:tcPr>
                <w:p w14:paraId="4ACDFB7E">
                  <w:pPr>
                    <w:jc w:val="center"/>
                    <w:rPr>
                      <w:rFonts w:ascii="宋体" w:hAnsi="宋体" w:cs="宋体"/>
                      <w:bCs/>
                      <w:color w:val="auto"/>
                      <w:szCs w:val="21"/>
                      <w:highlight w:val="none"/>
                    </w:rPr>
                  </w:pPr>
                </w:p>
              </w:tc>
            </w:tr>
            <w:tr w14:paraId="1D63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2" w:type="pct"/>
                  <w:vMerge w:val="restart"/>
                  <w:vAlign w:val="center"/>
                </w:tcPr>
                <w:p w14:paraId="4BDBBDC8">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36" w:type="pct"/>
                  <w:vMerge w:val="restart"/>
                  <w:vAlign w:val="center"/>
                </w:tcPr>
                <w:p w14:paraId="2F55B1A1">
                  <w:pPr>
                    <w:jc w:val="center"/>
                    <w:rPr>
                      <w:rFonts w:ascii="宋体" w:hAnsi="宋体" w:cs="宋体"/>
                      <w:bCs/>
                      <w:color w:val="auto"/>
                      <w:szCs w:val="21"/>
                      <w:highlight w:val="none"/>
                    </w:rPr>
                  </w:pPr>
                  <w:r>
                    <w:rPr>
                      <w:rFonts w:hint="eastAsia" w:ascii="宋体" w:hAnsi="宋体" w:cs="宋体"/>
                      <w:bCs/>
                      <w:color w:val="auto"/>
                      <w:szCs w:val="21"/>
                      <w:highlight w:val="none"/>
                    </w:rPr>
                    <w:t>断路器</w:t>
                  </w:r>
                </w:p>
              </w:tc>
              <w:tc>
                <w:tcPr>
                  <w:tcW w:w="2165" w:type="pct"/>
                  <w:vAlign w:val="center"/>
                </w:tcPr>
                <w:p w14:paraId="13B67FB4">
                  <w:pPr>
                    <w:jc w:val="center"/>
                    <w:rPr>
                      <w:rFonts w:ascii="宋体" w:hAnsi="宋体" w:cs="宋体"/>
                      <w:bCs/>
                      <w:color w:val="auto"/>
                      <w:szCs w:val="21"/>
                      <w:highlight w:val="none"/>
                    </w:rPr>
                  </w:pPr>
                  <w:r>
                    <w:rPr>
                      <w:rFonts w:hint="eastAsia" w:ascii="宋体" w:hAnsi="宋体" w:cs="宋体"/>
                      <w:bCs/>
                      <w:color w:val="auto"/>
                      <w:szCs w:val="21"/>
                      <w:highlight w:val="none"/>
                    </w:rPr>
                    <w:t>2P</w:t>
                  </w:r>
                </w:p>
              </w:tc>
              <w:tc>
                <w:tcPr>
                  <w:tcW w:w="432" w:type="pct"/>
                  <w:vAlign w:val="center"/>
                </w:tcPr>
                <w:p w14:paraId="4E97D2CE">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311880B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686D37D8">
                  <w:pPr>
                    <w:jc w:val="center"/>
                    <w:rPr>
                      <w:rFonts w:ascii="宋体" w:hAnsi="宋体" w:cs="宋体"/>
                      <w:bCs/>
                      <w:color w:val="auto"/>
                      <w:szCs w:val="21"/>
                      <w:highlight w:val="none"/>
                    </w:rPr>
                  </w:pPr>
                </w:p>
              </w:tc>
            </w:tr>
            <w:tr w14:paraId="78F6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2" w:type="pct"/>
                  <w:vMerge w:val="continue"/>
                  <w:vAlign w:val="center"/>
                </w:tcPr>
                <w:p w14:paraId="1561C2E9">
                  <w:pPr>
                    <w:jc w:val="center"/>
                    <w:rPr>
                      <w:rFonts w:ascii="宋体" w:hAnsi="宋体" w:cs="宋体"/>
                      <w:bCs/>
                      <w:color w:val="auto"/>
                      <w:szCs w:val="21"/>
                      <w:highlight w:val="none"/>
                    </w:rPr>
                  </w:pPr>
                </w:p>
              </w:tc>
              <w:tc>
                <w:tcPr>
                  <w:tcW w:w="1136" w:type="pct"/>
                  <w:vMerge w:val="continue"/>
                  <w:vAlign w:val="center"/>
                </w:tcPr>
                <w:p w14:paraId="0AFC9FE4">
                  <w:pPr>
                    <w:jc w:val="center"/>
                    <w:rPr>
                      <w:rFonts w:ascii="宋体" w:hAnsi="宋体" w:cs="宋体"/>
                      <w:bCs/>
                      <w:color w:val="auto"/>
                      <w:szCs w:val="21"/>
                      <w:highlight w:val="none"/>
                    </w:rPr>
                  </w:pPr>
                </w:p>
              </w:tc>
              <w:tc>
                <w:tcPr>
                  <w:tcW w:w="2165" w:type="pct"/>
                  <w:vAlign w:val="center"/>
                </w:tcPr>
                <w:p w14:paraId="2F6646DB">
                  <w:pPr>
                    <w:jc w:val="center"/>
                    <w:rPr>
                      <w:rFonts w:ascii="宋体" w:hAnsi="宋体" w:cs="宋体"/>
                      <w:bCs/>
                      <w:color w:val="auto"/>
                      <w:szCs w:val="21"/>
                      <w:highlight w:val="none"/>
                    </w:rPr>
                  </w:pPr>
                  <w:r>
                    <w:rPr>
                      <w:rFonts w:hint="eastAsia" w:ascii="宋体" w:hAnsi="宋体" w:cs="宋体"/>
                      <w:bCs/>
                      <w:color w:val="auto"/>
                      <w:szCs w:val="21"/>
                      <w:highlight w:val="none"/>
                    </w:rPr>
                    <w:t>1P</w:t>
                  </w:r>
                </w:p>
              </w:tc>
              <w:tc>
                <w:tcPr>
                  <w:tcW w:w="432" w:type="pct"/>
                  <w:vAlign w:val="center"/>
                </w:tcPr>
                <w:p w14:paraId="04969DEB">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5DD5B141">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0742CF58">
                  <w:pPr>
                    <w:jc w:val="center"/>
                    <w:rPr>
                      <w:rFonts w:ascii="宋体" w:hAnsi="宋体" w:cs="宋体"/>
                      <w:bCs/>
                      <w:color w:val="auto"/>
                      <w:szCs w:val="21"/>
                      <w:highlight w:val="none"/>
                    </w:rPr>
                  </w:pPr>
                </w:p>
              </w:tc>
            </w:tr>
            <w:tr w14:paraId="4334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22" w:type="pct"/>
                  <w:vMerge w:val="continue"/>
                  <w:vAlign w:val="center"/>
                </w:tcPr>
                <w:p w14:paraId="4B61BB2F">
                  <w:pPr>
                    <w:jc w:val="center"/>
                    <w:rPr>
                      <w:rFonts w:ascii="宋体" w:hAnsi="宋体" w:cs="宋体"/>
                      <w:bCs/>
                      <w:color w:val="auto"/>
                      <w:szCs w:val="21"/>
                      <w:highlight w:val="none"/>
                    </w:rPr>
                  </w:pPr>
                </w:p>
              </w:tc>
              <w:tc>
                <w:tcPr>
                  <w:tcW w:w="1136" w:type="pct"/>
                  <w:vMerge w:val="continue"/>
                  <w:vAlign w:val="center"/>
                </w:tcPr>
                <w:p w14:paraId="6F8C3681">
                  <w:pPr>
                    <w:jc w:val="center"/>
                    <w:rPr>
                      <w:rFonts w:ascii="宋体" w:hAnsi="宋体" w:cs="宋体"/>
                      <w:bCs/>
                      <w:color w:val="auto"/>
                      <w:szCs w:val="21"/>
                      <w:highlight w:val="none"/>
                    </w:rPr>
                  </w:pPr>
                </w:p>
              </w:tc>
              <w:tc>
                <w:tcPr>
                  <w:tcW w:w="2165" w:type="pct"/>
                  <w:vAlign w:val="center"/>
                </w:tcPr>
                <w:p w14:paraId="06517832">
                  <w:pPr>
                    <w:jc w:val="center"/>
                    <w:rPr>
                      <w:rFonts w:ascii="宋体" w:hAnsi="宋体" w:cs="宋体"/>
                      <w:bCs/>
                      <w:color w:val="auto"/>
                      <w:szCs w:val="21"/>
                      <w:highlight w:val="none"/>
                    </w:rPr>
                  </w:pPr>
                  <w:r>
                    <w:rPr>
                      <w:rFonts w:hint="eastAsia" w:ascii="宋体" w:hAnsi="宋体" w:cs="宋体"/>
                      <w:bCs/>
                      <w:color w:val="auto"/>
                      <w:szCs w:val="21"/>
                      <w:highlight w:val="none"/>
                    </w:rPr>
                    <w:t>1P</w:t>
                  </w:r>
                </w:p>
              </w:tc>
              <w:tc>
                <w:tcPr>
                  <w:tcW w:w="432" w:type="pct"/>
                  <w:vAlign w:val="center"/>
                </w:tcPr>
                <w:p w14:paraId="6147F0A4">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2151F605">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7BBC995C">
                  <w:pPr>
                    <w:jc w:val="center"/>
                    <w:rPr>
                      <w:rFonts w:ascii="宋体" w:hAnsi="宋体" w:cs="宋体"/>
                      <w:bCs/>
                      <w:color w:val="auto"/>
                      <w:szCs w:val="21"/>
                      <w:highlight w:val="none"/>
                    </w:rPr>
                  </w:pPr>
                </w:p>
              </w:tc>
            </w:tr>
            <w:tr w14:paraId="660E7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2" w:type="pct"/>
                  <w:vAlign w:val="center"/>
                </w:tcPr>
                <w:p w14:paraId="3143FB99">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36" w:type="pct"/>
                  <w:vAlign w:val="center"/>
                </w:tcPr>
                <w:p w14:paraId="4DF51229">
                  <w:pPr>
                    <w:jc w:val="center"/>
                    <w:rPr>
                      <w:rFonts w:ascii="宋体" w:hAnsi="宋体" w:cs="宋体"/>
                      <w:bCs/>
                      <w:color w:val="auto"/>
                      <w:szCs w:val="21"/>
                      <w:highlight w:val="none"/>
                    </w:rPr>
                  </w:pPr>
                  <w:r>
                    <w:rPr>
                      <w:rFonts w:hint="eastAsia" w:ascii="宋体" w:hAnsi="宋体" w:cs="宋体"/>
                      <w:bCs/>
                      <w:color w:val="auto"/>
                      <w:szCs w:val="21"/>
                      <w:highlight w:val="none"/>
                    </w:rPr>
                    <w:t>配电箱箱体</w:t>
                  </w:r>
                </w:p>
              </w:tc>
              <w:tc>
                <w:tcPr>
                  <w:tcW w:w="2165" w:type="pct"/>
                  <w:vAlign w:val="center"/>
                </w:tcPr>
                <w:p w14:paraId="43669488">
                  <w:pPr>
                    <w:jc w:val="center"/>
                    <w:rPr>
                      <w:rFonts w:ascii="宋体" w:hAnsi="宋体" w:cs="宋体"/>
                      <w:bCs/>
                      <w:color w:val="auto"/>
                      <w:szCs w:val="21"/>
                      <w:highlight w:val="none"/>
                    </w:rPr>
                  </w:pPr>
                  <w:r>
                    <w:rPr>
                      <w:rFonts w:hint="eastAsia" w:ascii="宋体" w:hAnsi="宋体" w:cs="宋体"/>
                      <w:bCs/>
                      <w:color w:val="auto"/>
                      <w:szCs w:val="21"/>
                      <w:highlight w:val="none"/>
                    </w:rPr>
                    <w:t>含接地排、接零排</w:t>
                  </w:r>
                </w:p>
              </w:tc>
              <w:tc>
                <w:tcPr>
                  <w:tcW w:w="432" w:type="pct"/>
                  <w:vAlign w:val="center"/>
                </w:tcPr>
                <w:p w14:paraId="3F4BA2D3">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32" w:type="pct"/>
                  <w:vAlign w:val="center"/>
                </w:tcPr>
                <w:p w14:paraId="299EFFD6">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413" w:type="pct"/>
                  <w:vAlign w:val="center"/>
                </w:tcPr>
                <w:p w14:paraId="4D71BF99">
                  <w:pPr>
                    <w:jc w:val="center"/>
                    <w:rPr>
                      <w:rFonts w:ascii="宋体" w:hAnsi="宋体" w:cs="宋体"/>
                      <w:bCs/>
                      <w:color w:val="auto"/>
                      <w:szCs w:val="21"/>
                      <w:highlight w:val="none"/>
                    </w:rPr>
                  </w:pPr>
                </w:p>
              </w:tc>
            </w:tr>
          </w:tbl>
          <w:p w14:paraId="76E58BDB">
            <w:pPr>
              <w:rPr>
                <w:rFonts w:ascii="宋体" w:hAnsi="宋体" w:cs="宋体"/>
                <w:b/>
                <w:bCs/>
                <w:color w:val="auto"/>
                <w:szCs w:val="21"/>
                <w:highlight w:val="none"/>
              </w:rPr>
            </w:pPr>
            <w:r>
              <w:rPr>
                <w:rFonts w:hint="eastAsia" w:ascii="宋体" w:hAnsi="宋体" w:cs="宋体"/>
                <w:b/>
                <w:bCs/>
                <w:color w:val="auto"/>
                <w:szCs w:val="21"/>
                <w:highlight w:val="none"/>
              </w:rPr>
              <w:t>3、照明套件</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667"/>
              <w:gridCol w:w="2556"/>
              <w:gridCol w:w="637"/>
              <w:gridCol w:w="531"/>
              <w:gridCol w:w="1352"/>
            </w:tblGrid>
            <w:tr w14:paraId="5020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28" w:type="pct"/>
                  <w:vAlign w:val="center"/>
                </w:tcPr>
                <w:p w14:paraId="5AB90E0E">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30" w:type="pct"/>
                  <w:vAlign w:val="center"/>
                </w:tcPr>
                <w:p w14:paraId="43D82DC8">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733" w:type="pct"/>
                  <w:vAlign w:val="center"/>
                </w:tcPr>
                <w:p w14:paraId="6989E603">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32" w:type="pct"/>
                  <w:vAlign w:val="center"/>
                </w:tcPr>
                <w:p w14:paraId="26B11892">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60" w:type="pct"/>
                  <w:vAlign w:val="center"/>
                </w:tcPr>
                <w:p w14:paraId="73DE5E96">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917" w:type="pct"/>
                  <w:vAlign w:val="center"/>
                </w:tcPr>
                <w:p w14:paraId="5FE6F383">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5D4A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428" w:type="pct"/>
                  <w:vAlign w:val="center"/>
                </w:tcPr>
                <w:p w14:paraId="21AE126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30" w:type="pct"/>
                  <w:vAlign w:val="center"/>
                </w:tcPr>
                <w:p w14:paraId="7F70AE05">
                  <w:pPr>
                    <w:jc w:val="center"/>
                    <w:rPr>
                      <w:rFonts w:ascii="宋体" w:hAnsi="宋体" w:cs="宋体"/>
                      <w:bCs/>
                      <w:color w:val="auto"/>
                      <w:szCs w:val="21"/>
                      <w:highlight w:val="none"/>
                    </w:rPr>
                  </w:pPr>
                  <w:r>
                    <w:rPr>
                      <w:rFonts w:hint="eastAsia" w:ascii="宋体" w:hAnsi="宋体" w:cs="宋体"/>
                      <w:bCs/>
                      <w:color w:val="auto"/>
                      <w:szCs w:val="21"/>
                      <w:highlight w:val="none"/>
                    </w:rPr>
                    <w:t>日光灯组件</w:t>
                  </w:r>
                </w:p>
              </w:tc>
              <w:tc>
                <w:tcPr>
                  <w:tcW w:w="1733" w:type="pct"/>
                  <w:vAlign w:val="center"/>
                </w:tcPr>
                <w:p w14:paraId="17461CFF">
                  <w:pPr>
                    <w:jc w:val="center"/>
                    <w:rPr>
                      <w:rFonts w:ascii="宋体" w:hAnsi="宋体" w:cs="宋体"/>
                      <w:bCs/>
                      <w:color w:val="auto"/>
                      <w:szCs w:val="21"/>
                      <w:highlight w:val="none"/>
                    </w:rPr>
                  </w:pPr>
                  <w:r>
                    <w:rPr>
                      <w:rFonts w:hint="eastAsia" w:ascii="宋体" w:hAnsi="宋体" w:cs="宋体"/>
                      <w:bCs/>
                      <w:color w:val="auto"/>
                      <w:szCs w:val="21"/>
                      <w:highlight w:val="none"/>
                    </w:rPr>
                    <w:t>20W</w:t>
                  </w:r>
                  <w:r>
                    <w:rPr>
                      <w:rFonts w:hint="eastAsia" w:ascii="宋体" w:hAnsi="宋体" w:cs="宋体"/>
                      <w:color w:val="auto"/>
                      <w:szCs w:val="21"/>
                      <w:highlight w:val="none"/>
                    </w:rPr>
                    <w:t>（±5%）</w:t>
                  </w:r>
                </w:p>
              </w:tc>
              <w:tc>
                <w:tcPr>
                  <w:tcW w:w="432" w:type="pct"/>
                  <w:vAlign w:val="center"/>
                </w:tcPr>
                <w:p w14:paraId="10D7965D">
                  <w:pPr>
                    <w:jc w:val="center"/>
                    <w:rPr>
                      <w:rFonts w:ascii="宋体" w:hAnsi="宋体" w:cs="宋体"/>
                      <w:bCs/>
                      <w:color w:val="auto"/>
                      <w:szCs w:val="21"/>
                      <w:highlight w:val="none"/>
                    </w:rPr>
                  </w:pPr>
                  <w:r>
                    <w:rPr>
                      <w:rFonts w:hint="eastAsia" w:ascii="宋体" w:hAnsi="宋体" w:cs="宋体"/>
                      <w:bCs/>
                      <w:color w:val="auto"/>
                      <w:szCs w:val="21"/>
                      <w:highlight w:val="none"/>
                    </w:rPr>
                    <w:t>套</w:t>
                  </w:r>
                </w:p>
              </w:tc>
              <w:tc>
                <w:tcPr>
                  <w:tcW w:w="360" w:type="pct"/>
                  <w:vAlign w:val="center"/>
                </w:tcPr>
                <w:p w14:paraId="1490730F">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4B8DA6C8">
                  <w:pPr>
                    <w:jc w:val="center"/>
                    <w:rPr>
                      <w:rFonts w:ascii="宋体" w:hAnsi="宋体" w:cs="宋体"/>
                      <w:bCs/>
                      <w:color w:val="auto"/>
                      <w:szCs w:val="21"/>
                      <w:highlight w:val="none"/>
                    </w:rPr>
                  </w:pPr>
                  <w:r>
                    <w:rPr>
                      <w:rFonts w:hint="eastAsia" w:ascii="宋体" w:hAnsi="宋体" w:cs="宋体"/>
                      <w:bCs/>
                      <w:color w:val="auto"/>
                      <w:szCs w:val="21"/>
                      <w:highlight w:val="none"/>
                    </w:rPr>
                    <w:t>长度65cm左右</w:t>
                  </w:r>
                </w:p>
              </w:tc>
            </w:tr>
            <w:tr w14:paraId="0863C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8" w:type="pct"/>
                  <w:vAlign w:val="center"/>
                </w:tcPr>
                <w:p w14:paraId="4D9C6E31">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30" w:type="pct"/>
                  <w:vAlign w:val="center"/>
                </w:tcPr>
                <w:p w14:paraId="1F977A94">
                  <w:pPr>
                    <w:jc w:val="center"/>
                    <w:rPr>
                      <w:rFonts w:ascii="宋体" w:hAnsi="宋体" w:cs="宋体"/>
                      <w:bCs/>
                      <w:color w:val="auto"/>
                      <w:szCs w:val="21"/>
                      <w:highlight w:val="none"/>
                    </w:rPr>
                  </w:pPr>
                  <w:r>
                    <w:rPr>
                      <w:rFonts w:hint="eastAsia" w:ascii="宋体" w:hAnsi="宋体" w:cs="宋体"/>
                      <w:bCs/>
                      <w:color w:val="auto"/>
                      <w:szCs w:val="21"/>
                      <w:highlight w:val="none"/>
                    </w:rPr>
                    <w:t>螺口节能灯</w:t>
                  </w:r>
                </w:p>
              </w:tc>
              <w:tc>
                <w:tcPr>
                  <w:tcW w:w="1733" w:type="pct"/>
                  <w:vAlign w:val="center"/>
                </w:tcPr>
                <w:p w14:paraId="080AD6A2">
                  <w:pPr>
                    <w:jc w:val="center"/>
                    <w:rPr>
                      <w:rFonts w:ascii="宋体" w:hAnsi="宋体" w:cs="宋体"/>
                      <w:bCs/>
                      <w:color w:val="auto"/>
                      <w:szCs w:val="21"/>
                      <w:highlight w:val="none"/>
                    </w:rPr>
                  </w:pPr>
                  <w:r>
                    <w:rPr>
                      <w:rFonts w:hint="eastAsia" w:ascii="宋体" w:hAnsi="宋体" w:cs="宋体"/>
                      <w:bCs/>
                      <w:color w:val="auto"/>
                      <w:szCs w:val="21"/>
                      <w:highlight w:val="none"/>
                    </w:rPr>
                    <w:t>9W～13W</w:t>
                  </w:r>
                  <w:r>
                    <w:rPr>
                      <w:rFonts w:hint="eastAsia" w:ascii="宋体" w:hAnsi="宋体" w:cs="宋体"/>
                      <w:color w:val="auto"/>
                      <w:szCs w:val="21"/>
                      <w:highlight w:val="none"/>
                    </w:rPr>
                    <w:t>（±5%）</w:t>
                  </w:r>
                </w:p>
              </w:tc>
              <w:tc>
                <w:tcPr>
                  <w:tcW w:w="432" w:type="pct"/>
                  <w:vAlign w:val="center"/>
                </w:tcPr>
                <w:p w14:paraId="3182950F">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07D102C2">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17" w:type="pct"/>
                  <w:vAlign w:val="center"/>
                </w:tcPr>
                <w:p w14:paraId="070F0E83">
                  <w:pPr>
                    <w:jc w:val="center"/>
                    <w:rPr>
                      <w:rFonts w:ascii="宋体" w:hAnsi="宋体" w:cs="宋体"/>
                      <w:bCs/>
                      <w:color w:val="auto"/>
                      <w:szCs w:val="21"/>
                      <w:highlight w:val="none"/>
                    </w:rPr>
                  </w:pPr>
                </w:p>
              </w:tc>
            </w:tr>
            <w:tr w14:paraId="1358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428" w:type="pct"/>
                  <w:vAlign w:val="center"/>
                </w:tcPr>
                <w:p w14:paraId="31BC8DE7">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30" w:type="pct"/>
                  <w:vAlign w:val="center"/>
                </w:tcPr>
                <w:p w14:paraId="4042C9D4">
                  <w:pPr>
                    <w:jc w:val="center"/>
                    <w:rPr>
                      <w:rFonts w:ascii="宋体" w:hAnsi="宋体" w:cs="宋体"/>
                      <w:bCs/>
                      <w:color w:val="auto"/>
                      <w:szCs w:val="21"/>
                      <w:highlight w:val="none"/>
                    </w:rPr>
                  </w:pPr>
                  <w:r>
                    <w:rPr>
                      <w:rFonts w:hint="eastAsia" w:ascii="宋体" w:hAnsi="宋体" w:cs="宋体"/>
                      <w:bCs/>
                      <w:color w:val="auto"/>
                      <w:szCs w:val="21"/>
                      <w:highlight w:val="none"/>
                    </w:rPr>
                    <w:t>螺口灯座</w:t>
                  </w:r>
                </w:p>
              </w:tc>
              <w:tc>
                <w:tcPr>
                  <w:tcW w:w="1733" w:type="pct"/>
                  <w:vAlign w:val="center"/>
                </w:tcPr>
                <w:p w14:paraId="29C58EBA">
                  <w:pPr>
                    <w:jc w:val="center"/>
                    <w:rPr>
                      <w:rFonts w:ascii="宋体" w:hAnsi="宋体" w:cs="宋体"/>
                      <w:bCs/>
                      <w:color w:val="auto"/>
                      <w:szCs w:val="21"/>
                      <w:highlight w:val="none"/>
                    </w:rPr>
                  </w:pPr>
                  <w:r>
                    <w:rPr>
                      <w:rFonts w:hint="eastAsia" w:ascii="宋体" w:hAnsi="宋体" w:cs="宋体"/>
                      <w:bCs/>
                      <w:color w:val="auto"/>
                      <w:szCs w:val="21"/>
                      <w:highlight w:val="none"/>
                    </w:rPr>
                    <w:t>86型E27灯座</w:t>
                  </w:r>
                </w:p>
              </w:tc>
              <w:tc>
                <w:tcPr>
                  <w:tcW w:w="432" w:type="pct"/>
                  <w:vAlign w:val="center"/>
                </w:tcPr>
                <w:p w14:paraId="24679D54">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0C83BE77">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317FD426">
                  <w:pPr>
                    <w:jc w:val="center"/>
                    <w:rPr>
                      <w:rFonts w:ascii="宋体" w:hAnsi="宋体" w:cs="宋体"/>
                      <w:bCs/>
                      <w:color w:val="auto"/>
                      <w:szCs w:val="21"/>
                      <w:highlight w:val="none"/>
                    </w:rPr>
                  </w:pPr>
                </w:p>
              </w:tc>
            </w:tr>
            <w:tr w14:paraId="5149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1A42A8C3">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30" w:type="pct"/>
                  <w:vAlign w:val="center"/>
                </w:tcPr>
                <w:p w14:paraId="5F6A2889">
                  <w:pPr>
                    <w:jc w:val="center"/>
                    <w:rPr>
                      <w:rFonts w:ascii="宋体" w:hAnsi="宋体" w:cs="宋体"/>
                      <w:bCs/>
                      <w:color w:val="auto"/>
                      <w:szCs w:val="21"/>
                      <w:highlight w:val="none"/>
                    </w:rPr>
                  </w:pPr>
                  <w:r>
                    <w:rPr>
                      <w:rFonts w:hint="eastAsia" w:ascii="宋体" w:hAnsi="宋体" w:cs="宋体"/>
                      <w:bCs/>
                      <w:color w:val="auto"/>
                      <w:szCs w:val="21"/>
                      <w:highlight w:val="none"/>
                    </w:rPr>
                    <w:t>双开</w:t>
                  </w:r>
                </w:p>
              </w:tc>
              <w:tc>
                <w:tcPr>
                  <w:tcW w:w="1733" w:type="pct"/>
                  <w:vAlign w:val="center"/>
                </w:tcPr>
                <w:p w14:paraId="7687276A">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3E7462AF">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15A60129">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17" w:type="pct"/>
                  <w:vAlign w:val="center"/>
                </w:tcPr>
                <w:p w14:paraId="440839CF">
                  <w:pPr>
                    <w:jc w:val="center"/>
                    <w:rPr>
                      <w:rFonts w:ascii="宋体" w:hAnsi="宋体" w:cs="宋体"/>
                      <w:bCs/>
                      <w:color w:val="auto"/>
                      <w:szCs w:val="21"/>
                      <w:highlight w:val="none"/>
                    </w:rPr>
                  </w:pPr>
                  <w:r>
                    <w:rPr>
                      <w:rFonts w:hint="eastAsia" w:ascii="宋体" w:hAnsi="宋体" w:cs="宋体"/>
                      <w:bCs/>
                      <w:color w:val="auto"/>
                      <w:szCs w:val="21"/>
                      <w:highlight w:val="none"/>
                    </w:rPr>
                    <w:t>双联开关</w:t>
                  </w:r>
                </w:p>
              </w:tc>
            </w:tr>
            <w:tr w14:paraId="62D2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5FDEBA7F">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130" w:type="pct"/>
                  <w:vAlign w:val="center"/>
                </w:tcPr>
                <w:p w14:paraId="7592CE42">
                  <w:pPr>
                    <w:jc w:val="center"/>
                    <w:rPr>
                      <w:rFonts w:ascii="宋体" w:hAnsi="宋体" w:cs="宋体"/>
                      <w:bCs/>
                      <w:color w:val="auto"/>
                      <w:szCs w:val="21"/>
                      <w:highlight w:val="none"/>
                    </w:rPr>
                  </w:pPr>
                  <w:r>
                    <w:rPr>
                      <w:rFonts w:hint="eastAsia" w:ascii="宋体" w:hAnsi="宋体" w:cs="宋体"/>
                      <w:bCs/>
                      <w:color w:val="auto"/>
                      <w:szCs w:val="21"/>
                      <w:highlight w:val="none"/>
                    </w:rPr>
                    <w:t>双开</w:t>
                  </w:r>
                </w:p>
              </w:tc>
              <w:tc>
                <w:tcPr>
                  <w:tcW w:w="1733" w:type="pct"/>
                  <w:vAlign w:val="center"/>
                </w:tcPr>
                <w:p w14:paraId="68A0A143">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21F9090B">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7CED83A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3F3037BC">
                  <w:pPr>
                    <w:jc w:val="center"/>
                    <w:rPr>
                      <w:rFonts w:ascii="宋体" w:hAnsi="宋体" w:cs="宋体"/>
                      <w:bCs/>
                      <w:color w:val="auto"/>
                      <w:szCs w:val="21"/>
                      <w:highlight w:val="none"/>
                    </w:rPr>
                  </w:pPr>
                  <w:r>
                    <w:rPr>
                      <w:rFonts w:hint="eastAsia" w:ascii="宋体" w:hAnsi="宋体" w:cs="宋体"/>
                      <w:bCs/>
                      <w:color w:val="auto"/>
                      <w:szCs w:val="21"/>
                      <w:highlight w:val="none"/>
                    </w:rPr>
                    <w:t>多联开关</w:t>
                  </w:r>
                </w:p>
              </w:tc>
            </w:tr>
            <w:tr w14:paraId="0076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3DC2064">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130" w:type="pct"/>
                  <w:vAlign w:val="center"/>
                </w:tcPr>
                <w:p w14:paraId="1823B863">
                  <w:pPr>
                    <w:jc w:val="center"/>
                    <w:rPr>
                      <w:rFonts w:ascii="宋体" w:hAnsi="宋体" w:cs="宋体"/>
                      <w:bCs/>
                      <w:color w:val="auto"/>
                      <w:szCs w:val="21"/>
                      <w:highlight w:val="none"/>
                    </w:rPr>
                  </w:pPr>
                  <w:r>
                    <w:rPr>
                      <w:rFonts w:hint="eastAsia" w:ascii="宋体" w:hAnsi="宋体" w:cs="宋体"/>
                      <w:bCs/>
                      <w:color w:val="auto"/>
                      <w:szCs w:val="21"/>
                      <w:highlight w:val="none"/>
                    </w:rPr>
                    <w:t>单开</w:t>
                  </w:r>
                </w:p>
              </w:tc>
              <w:tc>
                <w:tcPr>
                  <w:tcW w:w="1733" w:type="pct"/>
                  <w:vAlign w:val="center"/>
                </w:tcPr>
                <w:p w14:paraId="2AEE1359">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6BEDAE63">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2BCD5088">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17" w:type="pct"/>
                  <w:vAlign w:val="center"/>
                </w:tcPr>
                <w:p w14:paraId="6E5A8DEE">
                  <w:pPr>
                    <w:jc w:val="center"/>
                    <w:rPr>
                      <w:rFonts w:ascii="宋体" w:hAnsi="宋体" w:cs="宋体"/>
                      <w:bCs/>
                      <w:color w:val="auto"/>
                      <w:szCs w:val="21"/>
                      <w:highlight w:val="none"/>
                    </w:rPr>
                  </w:pPr>
                  <w:r>
                    <w:rPr>
                      <w:rFonts w:hint="eastAsia" w:ascii="宋体" w:hAnsi="宋体" w:cs="宋体"/>
                      <w:bCs/>
                      <w:color w:val="auto"/>
                      <w:szCs w:val="21"/>
                      <w:highlight w:val="none"/>
                    </w:rPr>
                    <w:t>双联开关</w:t>
                  </w:r>
                </w:p>
              </w:tc>
            </w:tr>
            <w:tr w14:paraId="613B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EB3C191">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130" w:type="pct"/>
                  <w:vAlign w:val="center"/>
                </w:tcPr>
                <w:p w14:paraId="3794AA4C">
                  <w:pPr>
                    <w:jc w:val="center"/>
                    <w:rPr>
                      <w:rFonts w:ascii="宋体" w:hAnsi="宋体" w:cs="宋体"/>
                      <w:bCs/>
                      <w:color w:val="auto"/>
                      <w:szCs w:val="21"/>
                      <w:highlight w:val="none"/>
                    </w:rPr>
                  </w:pPr>
                  <w:r>
                    <w:rPr>
                      <w:rFonts w:hint="eastAsia" w:ascii="宋体" w:hAnsi="宋体" w:cs="宋体"/>
                      <w:bCs/>
                      <w:color w:val="auto"/>
                      <w:szCs w:val="21"/>
                      <w:highlight w:val="none"/>
                    </w:rPr>
                    <w:t>单开</w:t>
                  </w:r>
                </w:p>
              </w:tc>
              <w:tc>
                <w:tcPr>
                  <w:tcW w:w="1733" w:type="pct"/>
                  <w:vAlign w:val="center"/>
                </w:tcPr>
                <w:p w14:paraId="3F0FA4DF">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03220C5C">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60" w:type="pct"/>
                  <w:vAlign w:val="center"/>
                </w:tcPr>
                <w:p w14:paraId="228B0FE0">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17" w:type="pct"/>
                  <w:vAlign w:val="center"/>
                </w:tcPr>
                <w:p w14:paraId="3CB322DE">
                  <w:pPr>
                    <w:jc w:val="center"/>
                    <w:rPr>
                      <w:rFonts w:ascii="宋体" w:hAnsi="宋体" w:cs="宋体"/>
                      <w:bCs/>
                      <w:color w:val="auto"/>
                      <w:szCs w:val="21"/>
                      <w:highlight w:val="none"/>
                    </w:rPr>
                  </w:pPr>
                  <w:r>
                    <w:rPr>
                      <w:rFonts w:hint="eastAsia" w:ascii="宋体" w:hAnsi="宋体" w:cs="宋体"/>
                      <w:bCs/>
                      <w:color w:val="auto"/>
                      <w:szCs w:val="21"/>
                      <w:highlight w:val="none"/>
                    </w:rPr>
                    <w:t>多联开关</w:t>
                  </w:r>
                </w:p>
              </w:tc>
            </w:tr>
            <w:tr w14:paraId="388F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76127C82">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130" w:type="pct"/>
                  <w:vAlign w:val="center"/>
                </w:tcPr>
                <w:p w14:paraId="5D8D878E">
                  <w:pPr>
                    <w:jc w:val="center"/>
                    <w:rPr>
                      <w:rFonts w:ascii="宋体" w:hAnsi="宋体" w:cs="宋体"/>
                      <w:color w:val="auto"/>
                      <w:szCs w:val="21"/>
                      <w:highlight w:val="none"/>
                    </w:rPr>
                  </w:pPr>
                  <w:r>
                    <w:rPr>
                      <w:rFonts w:hint="eastAsia" w:ascii="宋体" w:hAnsi="宋体" w:cs="宋体"/>
                      <w:color w:val="auto"/>
                      <w:szCs w:val="21"/>
                      <w:highlight w:val="none"/>
                    </w:rPr>
                    <w:t>五孔插座</w:t>
                  </w:r>
                </w:p>
              </w:tc>
              <w:tc>
                <w:tcPr>
                  <w:tcW w:w="1733" w:type="pct"/>
                  <w:vAlign w:val="center"/>
                </w:tcPr>
                <w:p w14:paraId="417FF767">
                  <w:pPr>
                    <w:jc w:val="center"/>
                    <w:rPr>
                      <w:rFonts w:ascii="宋体" w:hAnsi="宋体" w:cs="宋体"/>
                      <w:bCs/>
                      <w:color w:val="auto"/>
                      <w:szCs w:val="21"/>
                      <w:highlight w:val="none"/>
                    </w:rPr>
                  </w:pPr>
                  <w:r>
                    <w:rPr>
                      <w:rFonts w:hint="eastAsia" w:ascii="宋体" w:hAnsi="宋体" w:cs="宋体"/>
                      <w:bCs/>
                      <w:color w:val="auto"/>
                      <w:szCs w:val="21"/>
                      <w:highlight w:val="none"/>
                    </w:rPr>
                    <w:t>86型（10A）</w:t>
                  </w:r>
                  <w:r>
                    <w:rPr>
                      <w:rFonts w:hint="eastAsia" w:ascii="宋体" w:hAnsi="宋体" w:cs="宋体"/>
                      <w:color w:val="auto"/>
                      <w:szCs w:val="21"/>
                      <w:highlight w:val="none"/>
                    </w:rPr>
                    <w:t>（±5%）</w:t>
                  </w:r>
                </w:p>
              </w:tc>
              <w:tc>
                <w:tcPr>
                  <w:tcW w:w="432" w:type="pct"/>
                  <w:vAlign w:val="center"/>
                </w:tcPr>
                <w:p w14:paraId="2F36D529">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5F7EE85B">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3A5FD6A3">
                  <w:pPr>
                    <w:jc w:val="center"/>
                    <w:rPr>
                      <w:rFonts w:ascii="宋体" w:hAnsi="宋体" w:cs="宋体"/>
                      <w:bCs/>
                      <w:color w:val="auto"/>
                      <w:szCs w:val="21"/>
                      <w:highlight w:val="none"/>
                    </w:rPr>
                  </w:pPr>
                </w:p>
              </w:tc>
            </w:tr>
            <w:tr w14:paraId="2E0C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6B525A3">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1130" w:type="pct"/>
                  <w:vAlign w:val="center"/>
                </w:tcPr>
                <w:p w14:paraId="4E44F3FB">
                  <w:pPr>
                    <w:jc w:val="center"/>
                    <w:rPr>
                      <w:rFonts w:ascii="宋体" w:hAnsi="宋体" w:cs="宋体"/>
                      <w:color w:val="auto"/>
                      <w:szCs w:val="21"/>
                      <w:highlight w:val="none"/>
                    </w:rPr>
                  </w:pPr>
                  <w:r>
                    <w:rPr>
                      <w:rFonts w:hint="eastAsia" w:ascii="宋体" w:hAnsi="宋体" w:cs="宋体"/>
                      <w:color w:val="auto"/>
                      <w:szCs w:val="21"/>
                      <w:highlight w:val="none"/>
                    </w:rPr>
                    <w:t>五孔插座</w:t>
                  </w:r>
                </w:p>
              </w:tc>
              <w:tc>
                <w:tcPr>
                  <w:tcW w:w="1733" w:type="pct"/>
                  <w:vAlign w:val="center"/>
                </w:tcPr>
                <w:p w14:paraId="5AF6902D">
                  <w:pPr>
                    <w:jc w:val="center"/>
                    <w:rPr>
                      <w:rFonts w:ascii="宋体" w:hAnsi="宋体" w:cs="宋体"/>
                      <w:bCs/>
                      <w:color w:val="auto"/>
                      <w:szCs w:val="21"/>
                      <w:highlight w:val="none"/>
                    </w:rPr>
                  </w:pPr>
                  <w:r>
                    <w:rPr>
                      <w:rFonts w:hint="eastAsia" w:ascii="宋体" w:hAnsi="宋体" w:cs="宋体"/>
                      <w:bCs/>
                      <w:color w:val="auto"/>
                      <w:szCs w:val="21"/>
                      <w:highlight w:val="none"/>
                    </w:rPr>
                    <w:t>86型（10A）</w:t>
                  </w:r>
                  <w:r>
                    <w:rPr>
                      <w:rFonts w:hint="eastAsia" w:ascii="宋体" w:hAnsi="宋体" w:cs="宋体"/>
                      <w:color w:val="auto"/>
                      <w:szCs w:val="21"/>
                      <w:highlight w:val="none"/>
                    </w:rPr>
                    <w:t>（±5%）</w:t>
                  </w:r>
                </w:p>
              </w:tc>
              <w:tc>
                <w:tcPr>
                  <w:tcW w:w="432" w:type="pct"/>
                  <w:vAlign w:val="center"/>
                </w:tcPr>
                <w:p w14:paraId="3F3B5B1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37635B4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79D7AB88">
                  <w:pPr>
                    <w:jc w:val="center"/>
                    <w:rPr>
                      <w:rFonts w:ascii="宋体" w:hAnsi="宋体" w:cs="宋体"/>
                      <w:bCs/>
                      <w:color w:val="auto"/>
                      <w:szCs w:val="21"/>
                      <w:highlight w:val="none"/>
                    </w:rPr>
                  </w:pPr>
                  <w:r>
                    <w:rPr>
                      <w:rFonts w:hint="eastAsia" w:ascii="宋体" w:hAnsi="宋体" w:cs="宋体"/>
                      <w:bCs/>
                      <w:color w:val="auto"/>
                      <w:szCs w:val="21"/>
                      <w:highlight w:val="none"/>
                    </w:rPr>
                    <w:t>带开关</w:t>
                  </w:r>
                </w:p>
              </w:tc>
            </w:tr>
            <w:tr w14:paraId="1F87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297C0CE1">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1130" w:type="pct"/>
                  <w:vAlign w:val="center"/>
                </w:tcPr>
                <w:p w14:paraId="0ECC2317">
                  <w:pPr>
                    <w:jc w:val="center"/>
                    <w:rPr>
                      <w:rFonts w:ascii="宋体" w:hAnsi="宋体" w:cs="宋体"/>
                      <w:color w:val="auto"/>
                      <w:szCs w:val="21"/>
                      <w:highlight w:val="none"/>
                    </w:rPr>
                  </w:pPr>
                  <w:r>
                    <w:rPr>
                      <w:rFonts w:hint="eastAsia" w:ascii="宋体" w:hAnsi="宋体" w:cs="宋体"/>
                      <w:color w:val="auto"/>
                      <w:szCs w:val="21"/>
                      <w:highlight w:val="none"/>
                    </w:rPr>
                    <w:t>三孔插座</w:t>
                  </w:r>
                </w:p>
              </w:tc>
              <w:tc>
                <w:tcPr>
                  <w:tcW w:w="1733" w:type="pct"/>
                  <w:vAlign w:val="center"/>
                </w:tcPr>
                <w:p w14:paraId="01197F38">
                  <w:pPr>
                    <w:jc w:val="center"/>
                    <w:rPr>
                      <w:rFonts w:ascii="宋体" w:hAnsi="宋体" w:cs="宋体"/>
                      <w:b/>
                      <w:color w:val="auto"/>
                      <w:szCs w:val="21"/>
                      <w:highlight w:val="none"/>
                    </w:rPr>
                  </w:pPr>
                  <w:r>
                    <w:rPr>
                      <w:rFonts w:hint="eastAsia" w:ascii="宋体" w:hAnsi="宋体" w:cs="宋体"/>
                      <w:bCs/>
                      <w:color w:val="auto"/>
                      <w:szCs w:val="21"/>
                      <w:highlight w:val="none"/>
                    </w:rPr>
                    <w:t>86型（16A）</w:t>
                  </w:r>
                  <w:r>
                    <w:rPr>
                      <w:rFonts w:hint="eastAsia" w:ascii="宋体" w:hAnsi="宋体" w:cs="宋体"/>
                      <w:color w:val="auto"/>
                      <w:szCs w:val="21"/>
                      <w:highlight w:val="none"/>
                    </w:rPr>
                    <w:t>（±5%）</w:t>
                  </w:r>
                </w:p>
              </w:tc>
              <w:tc>
                <w:tcPr>
                  <w:tcW w:w="432" w:type="pct"/>
                  <w:vAlign w:val="center"/>
                </w:tcPr>
                <w:p w14:paraId="06A9C0C3">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3F3EB53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1A4ED946">
                  <w:pPr>
                    <w:jc w:val="center"/>
                    <w:rPr>
                      <w:rFonts w:ascii="宋体" w:hAnsi="宋体" w:cs="宋体"/>
                      <w:bCs/>
                      <w:color w:val="auto"/>
                      <w:szCs w:val="21"/>
                      <w:highlight w:val="none"/>
                    </w:rPr>
                  </w:pPr>
                </w:p>
              </w:tc>
            </w:tr>
            <w:tr w14:paraId="0669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18841F70">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1130" w:type="pct"/>
                  <w:vAlign w:val="center"/>
                </w:tcPr>
                <w:p w14:paraId="2A51A653">
                  <w:pPr>
                    <w:jc w:val="center"/>
                    <w:rPr>
                      <w:rFonts w:ascii="宋体" w:hAnsi="宋体" w:cs="宋体"/>
                      <w:color w:val="auto"/>
                      <w:szCs w:val="21"/>
                      <w:highlight w:val="none"/>
                    </w:rPr>
                  </w:pPr>
                  <w:r>
                    <w:rPr>
                      <w:rFonts w:hint="eastAsia" w:ascii="宋体" w:hAnsi="宋体" w:cs="宋体"/>
                      <w:color w:val="auto"/>
                      <w:szCs w:val="21"/>
                      <w:highlight w:val="none"/>
                    </w:rPr>
                    <w:t>声光控自动开关</w:t>
                  </w:r>
                </w:p>
              </w:tc>
              <w:tc>
                <w:tcPr>
                  <w:tcW w:w="1733" w:type="pct"/>
                  <w:vAlign w:val="center"/>
                </w:tcPr>
                <w:p w14:paraId="29C7D542">
                  <w:pPr>
                    <w:jc w:val="center"/>
                    <w:rPr>
                      <w:rFonts w:ascii="宋体" w:hAnsi="宋体" w:cs="宋体"/>
                      <w:color w:val="auto"/>
                      <w:szCs w:val="21"/>
                      <w:highlight w:val="none"/>
                    </w:rPr>
                  </w:pPr>
                  <w:r>
                    <w:rPr>
                      <w:rFonts w:hint="eastAsia" w:ascii="宋体" w:hAnsi="宋体" w:cs="宋体"/>
                      <w:color w:val="auto"/>
                      <w:szCs w:val="21"/>
                      <w:highlight w:val="none"/>
                    </w:rPr>
                    <w:t>86型</w:t>
                  </w:r>
                </w:p>
              </w:tc>
              <w:tc>
                <w:tcPr>
                  <w:tcW w:w="432" w:type="pct"/>
                  <w:vAlign w:val="center"/>
                </w:tcPr>
                <w:p w14:paraId="0E32CAD5">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1FFBE19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6255D25F">
                  <w:pPr>
                    <w:jc w:val="center"/>
                    <w:rPr>
                      <w:rFonts w:ascii="宋体" w:hAnsi="宋体" w:cs="宋体"/>
                      <w:bCs/>
                      <w:color w:val="auto"/>
                      <w:szCs w:val="21"/>
                      <w:highlight w:val="none"/>
                    </w:rPr>
                  </w:pPr>
                </w:p>
              </w:tc>
            </w:tr>
            <w:tr w14:paraId="3896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4EB4D1B9">
                  <w:pPr>
                    <w:jc w:val="center"/>
                    <w:rPr>
                      <w:rFonts w:ascii="宋体" w:hAnsi="宋体" w:cs="宋体"/>
                      <w:bCs/>
                      <w:color w:val="auto"/>
                      <w:szCs w:val="21"/>
                      <w:highlight w:val="none"/>
                    </w:rPr>
                  </w:pPr>
                  <w:r>
                    <w:rPr>
                      <w:rFonts w:hint="eastAsia" w:ascii="宋体" w:hAnsi="宋体" w:cs="宋体"/>
                      <w:bCs/>
                      <w:color w:val="auto"/>
                      <w:szCs w:val="21"/>
                      <w:highlight w:val="none"/>
                    </w:rPr>
                    <w:t>12</w:t>
                  </w:r>
                </w:p>
              </w:tc>
              <w:tc>
                <w:tcPr>
                  <w:tcW w:w="1130" w:type="pct"/>
                  <w:vAlign w:val="center"/>
                </w:tcPr>
                <w:p w14:paraId="7B439000">
                  <w:pPr>
                    <w:jc w:val="center"/>
                    <w:rPr>
                      <w:rFonts w:ascii="宋体" w:hAnsi="宋体" w:cs="宋体"/>
                      <w:color w:val="auto"/>
                      <w:szCs w:val="21"/>
                      <w:highlight w:val="none"/>
                    </w:rPr>
                  </w:pPr>
                  <w:r>
                    <w:rPr>
                      <w:rFonts w:hint="eastAsia" w:ascii="宋体" w:hAnsi="宋体" w:cs="宋体"/>
                      <w:color w:val="auto"/>
                      <w:szCs w:val="21"/>
                      <w:highlight w:val="none"/>
                    </w:rPr>
                    <w:t>触摸开关</w:t>
                  </w:r>
                </w:p>
              </w:tc>
              <w:tc>
                <w:tcPr>
                  <w:tcW w:w="1733" w:type="pct"/>
                  <w:vAlign w:val="center"/>
                </w:tcPr>
                <w:p w14:paraId="050A93E7">
                  <w:pPr>
                    <w:jc w:val="center"/>
                    <w:rPr>
                      <w:rFonts w:ascii="宋体" w:hAnsi="宋体" w:cs="宋体"/>
                      <w:color w:val="auto"/>
                      <w:szCs w:val="21"/>
                      <w:highlight w:val="none"/>
                    </w:rPr>
                  </w:pPr>
                  <w:r>
                    <w:rPr>
                      <w:rFonts w:hint="eastAsia" w:ascii="宋体" w:hAnsi="宋体" w:cs="宋体"/>
                      <w:color w:val="auto"/>
                      <w:szCs w:val="21"/>
                      <w:highlight w:val="none"/>
                    </w:rPr>
                    <w:t>86型</w:t>
                  </w:r>
                </w:p>
              </w:tc>
              <w:tc>
                <w:tcPr>
                  <w:tcW w:w="432" w:type="pct"/>
                  <w:vAlign w:val="center"/>
                </w:tcPr>
                <w:p w14:paraId="3FB16DA6">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7F08F2D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17" w:type="pct"/>
                  <w:vAlign w:val="center"/>
                </w:tcPr>
                <w:p w14:paraId="70C6C98A">
                  <w:pPr>
                    <w:jc w:val="center"/>
                    <w:rPr>
                      <w:rFonts w:ascii="宋体" w:hAnsi="宋体" w:cs="宋体"/>
                      <w:bCs/>
                      <w:color w:val="auto"/>
                      <w:szCs w:val="21"/>
                      <w:highlight w:val="none"/>
                    </w:rPr>
                  </w:pPr>
                </w:p>
              </w:tc>
            </w:tr>
            <w:tr w14:paraId="294E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7D1FCB79">
                  <w:pPr>
                    <w:jc w:val="center"/>
                    <w:rPr>
                      <w:rFonts w:ascii="宋体" w:hAnsi="宋体" w:cs="宋体"/>
                      <w:bCs/>
                      <w:color w:val="auto"/>
                      <w:szCs w:val="21"/>
                      <w:highlight w:val="none"/>
                    </w:rPr>
                  </w:pPr>
                  <w:r>
                    <w:rPr>
                      <w:rFonts w:hint="eastAsia" w:ascii="宋体" w:hAnsi="宋体" w:cs="宋体"/>
                      <w:bCs/>
                      <w:color w:val="auto"/>
                      <w:szCs w:val="21"/>
                      <w:highlight w:val="none"/>
                    </w:rPr>
                    <w:t>13</w:t>
                  </w:r>
                </w:p>
              </w:tc>
              <w:tc>
                <w:tcPr>
                  <w:tcW w:w="1130" w:type="pct"/>
                  <w:vAlign w:val="center"/>
                </w:tcPr>
                <w:p w14:paraId="4D9E836D">
                  <w:pPr>
                    <w:jc w:val="center"/>
                    <w:rPr>
                      <w:rFonts w:ascii="宋体" w:hAnsi="宋体" w:cs="宋体"/>
                      <w:color w:val="auto"/>
                      <w:szCs w:val="21"/>
                      <w:highlight w:val="none"/>
                    </w:rPr>
                  </w:pPr>
                  <w:r>
                    <w:rPr>
                      <w:rFonts w:hint="eastAsia" w:ascii="宋体" w:hAnsi="宋体" w:cs="宋体"/>
                      <w:color w:val="auto"/>
                      <w:szCs w:val="21"/>
                      <w:highlight w:val="none"/>
                    </w:rPr>
                    <w:t>分线盒面板</w:t>
                  </w:r>
                </w:p>
              </w:tc>
              <w:tc>
                <w:tcPr>
                  <w:tcW w:w="1733" w:type="pct"/>
                  <w:vAlign w:val="center"/>
                </w:tcPr>
                <w:p w14:paraId="6D6899E9">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32" w:type="pct"/>
                  <w:vAlign w:val="center"/>
                </w:tcPr>
                <w:p w14:paraId="0B5DA5E2">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2B96167D">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917" w:type="pct"/>
                  <w:vAlign w:val="center"/>
                </w:tcPr>
                <w:p w14:paraId="5968E353">
                  <w:pPr>
                    <w:jc w:val="center"/>
                    <w:rPr>
                      <w:rFonts w:ascii="宋体" w:hAnsi="宋体" w:cs="宋体"/>
                      <w:bCs/>
                      <w:color w:val="auto"/>
                      <w:szCs w:val="21"/>
                      <w:highlight w:val="none"/>
                    </w:rPr>
                  </w:pPr>
                </w:p>
              </w:tc>
            </w:tr>
            <w:tr w14:paraId="5EE0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8" w:type="pct"/>
                  <w:vAlign w:val="center"/>
                </w:tcPr>
                <w:p w14:paraId="38967A13">
                  <w:pPr>
                    <w:jc w:val="center"/>
                    <w:rPr>
                      <w:rFonts w:ascii="宋体" w:hAnsi="宋体" w:cs="宋体"/>
                      <w:bCs/>
                      <w:color w:val="auto"/>
                      <w:szCs w:val="21"/>
                      <w:highlight w:val="none"/>
                    </w:rPr>
                  </w:pPr>
                  <w:r>
                    <w:rPr>
                      <w:rFonts w:hint="eastAsia" w:ascii="宋体" w:hAnsi="宋体" w:cs="宋体"/>
                      <w:bCs/>
                      <w:color w:val="auto"/>
                      <w:szCs w:val="21"/>
                      <w:highlight w:val="none"/>
                    </w:rPr>
                    <w:t>14</w:t>
                  </w:r>
                </w:p>
              </w:tc>
              <w:tc>
                <w:tcPr>
                  <w:tcW w:w="1130" w:type="pct"/>
                  <w:vAlign w:val="center"/>
                </w:tcPr>
                <w:p w14:paraId="1ACA9F85">
                  <w:pPr>
                    <w:jc w:val="center"/>
                    <w:rPr>
                      <w:rFonts w:ascii="宋体" w:hAnsi="宋体" w:cs="宋体"/>
                      <w:color w:val="auto"/>
                      <w:szCs w:val="21"/>
                      <w:highlight w:val="none"/>
                    </w:rPr>
                  </w:pPr>
                  <w:r>
                    <w:rPr>
                      <w:rFonts w:hint="eastAsia" w:ascii="宋体" w:hAnsi="宋体" w:cs="宋体"/>
                      <w:color w:val="auto"/>
                      <w:szCs w:val="21"/>
                      <w:highlight w:val="none"/>
                    </w:rPr>
                    <w:t>螺丝</w:t>
                  </w:r>
                </w:p>
              </w:tc>
              <w:tc>
                <w:tcPr>
                  <w:tcW w:w="1733" w:type="pct"/>
                  <w:vAlign w:val="center"/>
                </w:tcPr>
                <w:p w14:paraId="52766730">
                  <w:pPr>
                    <w:jc w:val="center"/>
                    <w:rPr>
                      <w:rFonts w:ascii="宋体" w:hAnsi="宋体" w:cs="宋体"/>
                      <w:bCs/>
                      <w:color w:val="auto"/>
                      <w:szCs w:val="21"/>
                      <w:highlight w:val="none"/>
                    </w:rPr>
                  </w:pPr>
                  <w:r>
                    <w:rPr>
                      <w:rFonts w:hint="eastAsia" w:ascii="宋体" w:hAnsi="宋体" w:cs="宋体"/>
                      <w:bCs/>
                      <w:color w:val="auto"/>
                      <w:szCs w:val="21"/>
                      <w:highlight w:val="none"/>
                    </w:rPr>
                    <w:t>M4×20</w:t>
                  </w:r>
                  <w:r>
                    <w:rPr>
                      <w:rFonts w:hint="eastAsia" w:ascii="宋体" w:hAnsi="宋体" w:cs="宋体"/>
                      <w:color w:val="auto"/>
                      <w:szCs w:val="21"/>
                      <w:highlight w:val="none"/>
                    </w:rPr>
                    <w:t>（±5%）</w:t>
                  </w:r>
                </w:p>
              </w:tc>
              <w:tc>
                <w:tcPr>
                  <w:tcW w:w="432" w:type="pct"/>
                  <w:vAlign w:val="center"/>
                </w:tcPr>
                <w:p w14:paraId="1ED56EC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60" w:type="pct"/>
                  <w:vAlign w:val="center"/>
                </w:tcPr>
                <w:p w14:paraId="2333806F">
                  <w:pPr>
                    <w:jc w:val="center"/>
                    <w:rPr>
                      <w:rFonts w:ascii="宋体" w:hAnsi="宋体" w:cs="宋体"/>
                      <w:color w:val="auto"/>
                      <w:szCs w:val="21"/>
                      <w:highlight w:val="none"/>
                    </w:rPr>
                  </w:pPr>
                  <w:r>
                    <w:rPr>
                      <w:rFonts w:hint="eastAsia" w:ascii="宋体" w:hAnsi="宋体" w:cs="宋体"/>
                      <w:color w:val="auto"/>
                      <w:szCs w:val="21"/>
                      <w:highlight w:val="none"/>
                    </w:rPr>
                    <w:t>18</w:t>
                  </w:r>
                </w:p>
              </w:tc>
              <w:tc>
                <w:tcPr>
                  <w:tcW w:w="917" w:type="pct"/>
                  <w:vAlign w:val="center"/>
                </w:tcPr>
                <w:p w14:paraId="3D869AC4">
                  <w:pPr>
                    <w:jc w:val="center"/>
                    <w:rPr>
                      <w:rFonts w:ascii="宋体" w:hAnsi="宋体" w:cs="宋体"/>
                      <w:color w:val="auto"/>
                      <w:szCs w:val="21"/>
                      <w:highlight w:val="none"/>
                    </w:rPr>
                  </w:pPr>
                  <w:r>
                    <w:rPr>
                      <w:rFonts w:hint="eastAsia" w:ascii="宋体" w:hAnsi="宋体" w:cs="宋体"/>
                      <w:color w:val="auto"/>
                      <w:szCs w:val="21"/>
                      <w:highlight w:val="none"/>
                    </w:rPr>
                    <w:t>86面板螺丝</w:t>
                  </w:r>
                </w:p>
              </w:tc>
            </w:tr>
          </w:tbl>
          <w:p w14:paraId="6DCE8B43">
            <w:pPr>
              <w:jc w:val="left"/>
              <w:rPr>
                <w:rFonts w:ascii="宋体" w:hAnsi="宋体" w:cs="宋体"/>
                <w:b/>
                <w:bCs/>
                <w:color w:val="auto"/>
                <w:szCs w:val="21"/>
                <w:highlight w:val="none"/>
              </w:rPr>
            </w:pPr>
            <w:r>
              <w:rPr>
                <w:rFonts w:hint="eastAsia" w:ascii="宋体" w:hAnsi="宋体" w:cs="宋体"/>
                <w:b/>
                <w:bCs/>
                <w:color w:val="auto"/>
                <w:szCs w:val="21"/>
                <w:highlight w:val="none"/>
              </w:rPr>
              <w:t>4、电气控制模块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
              <w:gridCol w:w="1153"/>
              <w:gridCol w:w="2414"/>
              <w:gridCol w:w="524"/>
              <w:gridCol w:w="525"/>
              <w:gridCol w:w="2258"/>
            </w:tblGrid>
            <w:tr w14:paraId="728F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39" w:type="pct"/>
                  <w:vAlign w:val="center"/>
                </w:tcPr>
                <w:p w14:paraId="0F05C719">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782" w:type="pct"/>
                  <w:vAlign w:val="center"/>
                </w:tcPr>
                <w:p w14:paraId="1BAC819D">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637" w:type="pct"/>
                  <w:vAlign w:val="center"/>
                </w:tcPr>
                <w:p w14:paraId="7A98B3D2">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355" w:type="pct"/>
                  <w:vAlign w:val="center"/>
                </w:tcPr>
                <w:p w14:paraId="7CCD628B">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56" w:type="pct"/>
                  <w:vAlign w:val="center"/>
                </w:tcPr>
                <w:p w14:paraId="443F7FAF">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531" w:type="pct"/>
                  <w:vAlign w:val="center"/>
                </w:tcPr>
                <w:p w14:paraId="2E00EC5C">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614E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5538DB34">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782" w:type="pct"/>
                  <w:vAlign w:val="center"/>
                </w:tcPr>
                <w:p w14:paraId="62B6ED99">
                  <w:pPr>
                    <w:jc w:val="center"/>
                    <w:rPr>
                      <w:rFonts w:ascii="宋体" w:hAnsi="宋体" w:cs="宋体"/>
                      <w:color w:val="auto"/>
                      <w:szCs w:val="21"/>
                      <w:highlight w:val="none"/>
                    </w:rPr>
                  </w:pPr>
                  <w:r>
                    <w:rPr>
                      <w:rFonts w:hint="eastAsia" w:ascii="宋体" w:hAnsi="宋体" w:cs="宋体"/>
                      <w:bCs/>
                      <w:color w:val="auto"/>
                      <w:szCs w:val="21"/>
                      <w:highlight w:val="none"/>
                    </w:rPr>
                    <w:t>断路器</w:t>
                  </w:r>
                </w:p>
              </w:tc>
              <w:tc>
                <w:tcPr>
                  <w:tcW w:w="1637" w:type="pct"/>
                  <w:vAlign w:val="center"/>
                </w:tcPr>
                <w:p w14:paraId="52D90C23">
                  <w:pPr>
                    <w:jc w:val="center"/>
                    <w:rPr>
                      <w:rFonts w:ascii="宋体" w:hAnsi="宋体" w:cs="宋体"/>
                      <w:bCs/>
                      <w:color w:val="auto"/>
                      <w:szCs w:val="21"/>
                      <w:highlight w:val="none"/>
                    </w:rPr>
                  </w:pPr>
                  <w:r>
                    <w:rPr>
                      <w:rFonts w:hint="eastAsia" w:ascii="宋体" w:hAnsi="宋体" w:cs="宋体"/>
                      <w:bCs/>
                      <w:color w:val="auto"/>
                      <w:szCs w:val="21"/>
                      <w:highlight w:val="none"/>
                    </w:rPr>
                    <w:t>D10</w:t>
                  </w:r>
                </w:p>
              </w:tc>
              <w:tc>
                <w:tcPr>
                  <w:tcW w:w="355" w:type="pct"/>
                  <w:vAlign w:val="center"/>
                </w:tcPr>
                <w:p w14:paraId="6057E49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427E363">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5B9BA9F2">
                  <w:pPr>
                    <w:jc w:val="center"/>
                    <w:rPr>
                      <w:rFonts w:ascii="宋体" w:hAnsi="宋体" w:cs="宋体"/>
                      <w:bCs/>
                      <w:color w:val="auto"/>
                      <w:szCs w:val="21"/>
                      <w:highlight w:val="none"/>
                    </w:rPr>
                  </w:pPr>
                  <w:r>
                    <w:rPr>
                      <w:rFonts w:hint="eastAsia" w:ascii="宋体" w:hAnsi="宋体" w:cs="宋体"/>
                      <w:bCs/>
                      <w:color w:val="auto"/>
                      <w:szCs w:val="21"/>
                      <w:highlight w:val="none"/>
                    </w:rPr>
                    <w:t>3P</w:t>
                  </w:r>
                </w:p>
              </w:tc>
            </w:tr>
            <w:tr w14:paraId="3841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vAlign w:val="center"/>
                </w:tcPr>
                <w:p w14:paraId="4CA2E28D">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782" w:type="pct"/>
                  <w:vAlign w:val="center"/>
                </w:tcPr>
                <w:p w14:paraId="1691E62C">
                  <w:pPr>
                    <w:jc w:val="center"/>
                    <w:rPr>
                      <w:rFonts w:ascii="宋体" w:hAnsi="宋体" w:cs="宋体"/>
                      <w:color w:val="auto"/>
                      <w:szCs w:val="21"/>
                      <w:highlight w:val="none"/>
                    </w:rPr>
                  </w:pPr>
                  <w:r>
                    <w:rPr>
                      <w:rFonts w:hint="eastAsia" w:ascii="宋体" w:hAnsi="宋体" w:cs="宋体"/>
                      <w:color w:val="auto"/>
                      <w:szCs w:val="21"/>
                      <w:highlight w:val="none"/>
                    </w:rPr>
                    <w:t>交流接触器</w:t>
                  </w:r>
                </w:p>
              </w:tc>
              <w:tc>
                <w:tcPr>
                  <w:tcW w:w="1637" w:type="pct"/>
                  <w:vAlign w:val="center"/>
                </w:tcPr>
                <w:p w14:paraId="69DB5874">
                  <w:pPr>
                    <w:jc w:val="center"/>
                    <w:rPr>
                      <w:rFonts w:ascii="宋体" w:hAnsi="宋体" w:cs="宋体"/>
                      <w:bCs/>
                      <w:color w:val="auto"/>
                      <w:szCs w:val="21"/>
                      <w:highlight w:val="none"/>
                    </w:rPr>
                  </w:pPr>
                  <w:r>
                    <w:rPr>
                      <w:rFonts w:hint="eastAsia" w:ascii="宋体" w:hAnsi="宋体" w:cs="宋体"/>
                      <w:bCs/>
                      <w:color w:val="auto"/>
                      <w:szCs w:val="21"/>
                      <w:highlight w:val="none"/>
                    </w:rPr>
                    <w:t>220V</w:t>
                  </w:r>
                </w:p>
              </w:tc>
              <w:tc>
                <w:tcPr>
                  <w:tcW w:w="355" w:type="pct"/>
                  <w:vAlign w:val="center"/>
                </w:tcPr>
                <w:p w14:paraId="0AC8806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471EA91E">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531" w:type="pct"/>
                  <w:vAlign w:val="center"/>
                </w:tcPr>
                <w:p w14:paraId="206C8675">
                  <w:pPr>
                    <w:jc w:val="center"/>
                    <w:rPr>
                      <w:rFonts w:ascii="宋体" w:hAnsi="宋体" w:cs="宋体"/>
                      <w:bCs/>
                      <w:color w:val="auto"/>
                      <w:szCs w:val="21"/>
                      <w:highlight w:val="none"/>
                    </w:rPr>
                  </w:pPr>
                </w:p>
              </w:tc>
            </w:tr>
            <w:tr w14:paraId="5492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48D7EFF">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782" w:type="pct"/>
                  <w:vAlign w:val="center"/>
                </w:tcPr>
                <w:p w14:paraId="370DD76B">
                  <w:pPr>
                    <w:jc w:val="center"/>
                    <w:rPr>
                      <w:rFonts w:ascii="宋体" w:hAnsi="宋体" w:cs="宋体"/>
                      <w:color w:val="auto"/>
                      <w:szCs w:val="21"/>
                      <w:highlight w:val="none"/>
                    </w:rPr>
                  </w:pPr>
                  <w:r>
                    <w:rPr>
                      <w:rFonts w:hint="eastAsia" w:ascii="宋体" w:hAnsi="宋体" w:cs="宋体"/>
                      <w:color w:val="auto"/>
                      <w:szCs w:val="21"/>
                      <w:highlight w:val="none"/>
                    </w:rPr>
                    <w:t>辅助触头</w:t>
                  </w:r>
                </w:p>
              </w:tc>
              <w:tc>
                <w:tcPr>
                  <w:tcW w:w="1637" w:type="pct"/>
                  <w:vAlign w:val="center"/>
                </w:tcPr>
                <w:p w14:paraId="0DB8AA92">
                  <w:pPr>
                    <w:jc w:val="center"/>
                    <w:rPr>
                      <w:rFonts w:ascii="宋体" w:hAnsi="宋体" w:cs="宋体"/>
                      <w:bCs/>
                      <w:color w:val="auto"/>
                      <w:szCs w:val="21"/>
                      <w:highlight w:val="none"/>
                    </w:rPr>
                  </w:pPr>
                  <w:r>
                    <w:rPr>
                      <w:rFonts w:hint="eastAsia" w:ascii="宋体" w:hAnsi="宋体" w:cs="宋体"/>
                      <w:bCs/>
                      <w:color w:val="auto"/>
                      <w:szCs w:val="21"/>
                      <w:highlight w:val="none"/>
                    </w:rPr>
                    <w:t>F4-22</w:t>
                  </w:r>
                </w:p>
              </w:tc>
              <w:tc>
                <w:tcPr>
                  <w:tcW w:w="355" w:type="pct"/>
                  <w:vAlign w:val="center"/>
                </w:tcPr>
                <w:p w14:paraId="19EFB515">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63F6C87B">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531" w:type="pct"/>
                  <w:vAlign w:val="center"/>
                </w:tcPr>
                <w:p w14:paraId="4889D16D">
                  <w:pPr>
                    <w:jc w:val="center"/>
                    <w:rPr>
                      <w:rFonts w:ascii="宋体" w:hAnsi="宋体" w:cs="宋体"/>
                      <w:color w:val="auto"/>
                      <w:szCs w:val="21"/>
                      <w:highlight w:val="none"/>
                    </w:rPr>
                  </w:pPr>
                </w:p>
              </w:tc>
            </w:tr>
            <w:tr w14:paraId="3486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8A6C536">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782" w:type="pct"/>
                  <w:vAlign w:val="center"/>
                </w:tcPr>
                <w:p w14:paraId="0BEF3ACB">
                  <w:pPr>
                    <w:jc w:val="center"/>
                    <w:rPr>
                      <w:rFonts w:ascii="宋体" w:hAnsi="宋体" w:cs="宋体"/>
                      <w:color w:val="auto"/>
                      <w:szCs w:val="21"/>
                      <w:highlight w:val="none"/>
                    </w:rPr>
                  </w:pPr>
                  <w:r>
                    <w:rPr>
                      <w:rFonts w:hint="eastAsia" w:ascii="宋体" w:hAnsi="宋体" w:cs="宋体"/>
                      <w:color w:val="auto"/>
                      <w:szCs w:val="21"/>
                      <w:highlight w:val="none"/>
                    </w:rPr>
                    <w:t>PLC系统</w:t>
                  </w:r>
                </w:p>
              </w:tc>
              <w:tc>
                <w:tcPr>
                  <w:tcW w:w="1637" w:type="pct"/>
                  <w:vAlign w:val="center"/>
                </w:tcPr>
                <w:p w14:paraId="4CA3E20F">
                  <w:pPr>
                    <w:jc w:val="center"/>
                    <w:rPr>
                      <w:rFonts w:ascii="宋体" w:hAnsi="宋体" w:cs="宋体"/>
                      <w:bCs/>
                      <w:color w:val="auto"/>
                      <w:szCs w:val="21"/>
                      <w:highlight w:val="none"/>
                    </w:rPr>
                  </w:pPr>
                  <w:r>
                    <w:rPr>
                      <w:rFonts w:hint="eastAsia" w:ascii="宋体" w:hAnsi="宋体" w:cs="宋体"/>
                      <w:bCs/>
                      <w:color w:val="auto"/>
                      <w:szCs w:val="21"/>
                      <w:highlight w:val="none"/>
                    </w:rPr>
                    <w:t>可编程控制器1：不少于</w:t>
                  </w:r>
                  <w:r>
                    <w:rPr>
                      <w:rFonts w:ascii="宋体" w:hAnsi="宋体" w:cs="宋体"/>
                      <w:bCs/>
                      <w:color w:val="auto"/>
                      <w:szCs w:val="21"/>
                      <w:highlight w:val="none"/>
                    </w:rPr>
                    <w:t>24DI/16D0</w:t>
                  </w:r>
                </w:p>
                <w:p w14:paraId="2CBFA23D">
                  <w:pPr>
                    <w:jc w:val="center"/>
                    <w:rPr>
                      <w:rFonts w:ascii="宋体" w:hAnsi="宋体" w:cs="宋体"/>
                      <w:bCs/>
                      <w:color w:val="auto"/>
                      <w:szCs w:val="21"/>
                      <w:highlight w:val="none"/>
                    </w:rPr>
                  </w:pPr>
                  <w:r>
                    <w:rPr>
                      <w:rFonts w:hint="eastAsia" w:ascii="宋体" w:hAnsi="宋体" w:cs="宋体"/>
                      <w:bCs/>
                      <w:color w:val="auto"/>
                      <w:szCs w:val="21"/>
                      <w:highlight w:val="none"/>
                    </w:rPr>
                    <w:t>输入输出模块：不少于8路输入，不少于8路输出</w:t>
                  </w:r>
                </w:p>
              </w:tc>
              <w:tc>
                <w:tcPr>
                  <w:tcW w:w="355" w:type="pct"/>
                  <w:vAlign w:val="center"/>
                </w:tcPr>
                <w:p w14:paraId="6D1F5AEA">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56" w:type="pct"/>
                  <w:vAlign w:val="center"/>
                </w:tcPr>
                <w:p w14:paraId="3BE2272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4AD2788E">
                  <w:pPr>
                    <w:jc w:val="center"/>
                    <w:rPr>
                      <w:rFonts w:ascii="宋体" w:hAnsi="宋体" w:cs="宋体"/>
                      <w:color w:val="auto"/>
                      <w:szCs w:val="21"/>
                      <w:highlight w:val="none"/>
                    </w:rPr>
                  </w:pPr>
                </w:p>
              </w:tc>
            </w:tr>
            <w:tr w14:paraId="04D8D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AB97BDB">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782" w:type="pct"/>
                  <w:vAlign w:val="center"/>
                </w:tcPr>
                <w:p w14:paraId="193A1319">
                  <w:pPr>
                    <w:jc w:val="center"/>
                    <w:rPr>
                      <w:rFonts w:ascii="宋体" w:hAnsi="宋体" w:cs="宋体"/>
                      <w:color w:val="auto"/>
                      <w:szCs w:val="21"/>
                      <w:highlight w:val="none"/>
                    </w:rPr>
                  </w:pPr>
                  <w:r>
                    <w:rPr>
                      <w:rFonts w:hint="eastAsia" w:ascii="宋体" w:hAnsi="宋体" w:cs="宋体"/>
                      <w:color w:val="auto"/>
                      <w:szCs w:val="21"/>
                      <w:highlight w:val="none"/>
                    </w:rPr>
                    <w:t>变频器</w:t>
                  </w:r>
                </w:p>
              </w:tc>
              <w:tc>
                <w:tcPr>
                  <w:tcW w:w="1637" w:type="pct"/>
                  <w:vAlign w:val="center"/>
                </w:tcPr>
                <w:p w14:paraId="3F811194">
                  <w:pPr>
                    <w:jc w:val="center"/>
                    <w:rPr>
                      <w:rFonts w:ascii="宋体" w:hAnsi="宋体" w:cs="宋体"/>
                      <w:bCs/>
                      <w:color w:val="auto"/>
                      <w:szCs w:val="21"/>
                      <w:highlight w:val="none"/>
                    </w:rPr>
                  </w:pPr>
                  <w:r>
                    <w:rPr>
                      <w:rFonts w:hint="eastAsia" w:ascii="宋体" w:hAnsi="宋体" w:cs="宋体"/>
                      <w:bCs/>
                      <w:color w:val="auto"/>
                      <w:szCs w:val="21"/>
                      <w:highlight w:val="none"/>
                    </w:rPr>
                    <w:t>0.7</w:t>
                  </w:r>
                  <w:r>
                    <w:rPr>
                      <w:rFonts w:ascii="宋体" w:hAnsi="宋体" w:cs="宋体"/>
                      <w:bCs/>
                      <w:color w:val="auto"/>
                      <w:szCs w:val="21"/>
                      <w:highlight w:val="none"/>
                    </w:rPr>
                    <w:t>5</w:t>
                  </w:r>
                  <w:r>
                    <w:rPr>
                      <w:rFonts w:hint="eastAsia" w:ascii="宋体" w:hAnsi="宋体" w:cs="宋体"/>
                      <w:bCs/>
                      <w:color w:val="auto"/>
                      <w:szCs w:val="21"/>
                      <w:highlight w:val="none"/>
                    </w:rPr>
                    <w:t>kw</w:t>
                  </w:r>
                </w:p>
              </w:tc>
              <w:tc>
                <w:tcPr>
                  <w:tcW w:w="355" w:type="pct"/>
                  <w:vAlign w:val="center"/>
                </w:tcPr>
                <w:p w14:paraId="6236EB2A">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56" w:type="pct"/>
                  <w:vAlign w:val="center"/>
                </w:tcPr>
                <w:p w14:paraId="602BC8E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0ED2D789">
                  <w:pPr>
                    <w:jc w:val="center"/>
                    <w:rPr>
                      <w:rFonts w:ascii="宋体" w:hAnsi="宋体" w:cs="宋体"/>
                      <w:color w:val="auto"/>
                      <w:szCs w:val="21"/>
                      <w:highlight w:val="none"/>
                    </w:rPr>
                  </w:pPr>
                  <w:r>
                    <w:rPr>
                      <w:rFonts w:hint="eastAsia" w:ascii="宋体" w:hAnsi="宋体" w:cs="宋体"/>
                      <w:color w:val="auto"/>
                      <w:szCs w:val="21"/>
                      <w:highlight w:val="none"/>
                    </w:rPr>
                    <w:t>要求与PLC采用同一品牌</w:t>
                  </w:r>
                </w:p>
              </w:tc>
            </w:tr>
            <w:tr w14:paraId="59F0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486775C5">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782" w:type="pct"/>
                  <w:vAlign w:val="center"/>
                </w:tcPr>
                <w:p w14:paraId="2FF2421F">
                  <w:pPr>
                    <w:jc w:val="center"/>
                    <w:rPr>
                      <w:rFonts w:ascii="宋体" w:hAnsi="宋体" w:cs="宋体"/>
                      <w:color w:val="auto"/>
                      <w:szCs w:val="21"/>
                      <w:highlight w:val="none"/>
                    </w:rPr>
                  </w:pPr>
                  <w:r>
                    <w:rPr>
                      <w:rFonts w:hint="eastAsia" w:ascii="宋体" w:hAnsi="宋体" w:cs="宋体"/>
                      <w:color w:val="auto"/>
                      <w:kern w:val="0"/>
                      <w:szCs w:val="21"/>
                      <w:highlight w:val="none"/>
                    </w:rPr>
                    <w:t>线缆</w:t>
                  </w:r>
                </w:p>
              </w:tc>
              <w:tc>
                <w:tcPr>
                  <w:tcW w:w="1637" w:type="pct"/>
                  <w:vAlign w:val="center"/>
                </w:tcPr>
                <w:p w14:paraId="17B8640F">
                  <w:pPr>
                    <w:jc w:val="center"/>
                    <w:rPr>
                      <w:rFonts w:ascii="宋体" w:hAnsi="宋体" w:cs="宋体"/>
                      <w:bCs/>
                      <w:color w:val="auto"/>
                      <w:szCs w:val="21"/>
                      <w:highlight w:val="none"/>
                    </w:rPr>
                  </w:pPr>
                  <w:r>
                    <w:rPr>
                      <w:rFonts w:hint="eastAsia" w:ascii="宋体" w:hAnsi="宋体" w:cs="宋体"/>
                      <w:bCs/>
                      <w:color w:val="auto"/>
                      <w:szCs w:val="21"/>
                      <w:highlight w:val="none"/>
                    </w:rPr>
                    <w:t>PLC下载线</w:t>
                  </w:r>
                </w:p>
              </w:tc>
              <w:tc>
                <w:tcPr>
                  <w:tcW w:w="355" w:type="pct"/>
                  <w:vAlign w:val="center"/>
                </w:tcPr>
                <w:p w14:paraId="1386C5A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条</w:t>
                  </w:r>
                </w:p>
              </w:tc>
              <w:tc>
                <w:tcPr>
                  <w:tcW w:w="356" w:type="pct"/>
                  <w:vAlign w:val="center"/>
                </w:tcPr>
                <w:p w14:paraId="0C4C6787">
                  <w:pPr>
                    <w:widowControl/>
                    <w:jc w:val="center"/>
                    <w:rPr>
                      <w:rFonts w:ascii="宋体" w:hAnsi="宋体" w:cs="宋体"/>
                      <w:color w:val="auto"/>
                      <w:szCs w:val="21"/>
                      <w:highlight w:val="none"/>
                    </w:rPr>
                  </w:pPr>
                  <w:r>
                    <w:rPr>
                      <w:rFonts w:hint="eastAsia" w:ascii="宋体" w:hAnsi="宋体" w:cs="宋体"/>
                      <w:color w:val="auto"/>
                      <w:kern w:val="0"/>
                      <w:szCs w:val="21"/>
                      <w:highlight w:val="none"/>
                    </w:rPr>
                    <w:t>各1</w:t>
                  </w:r>
                </w:p>
              </w:tc>
              <w:tc>
                <w:tcPr>
                  <w:tcW w:w="1531" w:type="pct"/>
                  <w:vAlign w:val="center"/>
                </w:tcPr>
                <w:p w14:paraId="1435778D">
                  <w:pPr>
                    <w:jc w:val="center"/>
                    <w:rPr>
                      <w:rFonts w:ascii="宋体" w:hAnsi="宋体" w:cs="宋体"/>
                      <w:color w:val="auto"/>
                      <w:szCs w:val="21"/>
                      <w:highlight w:val="none"/>
                    </w:rPr>
                  </w:pPr>
                </w:p>
              </w:tc>
            </w:tr>
            <w:tr w14:paraId="0ED5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restart"/>
                  <w:vAlign w:val="center"/>
                </w:tcPr>
                <w:p w14:paraId="7677454B">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782" w:type="pct"/>
                  <w:vMerge w:val="restart"/>
                  <w:vAlign w:val="center"/>
                </w:tcPr>
                <w:p w14:paraId="55198AD4">
                  <w:pPr>
                    <w:jc w:val="center"/>
                    <w:rPr>
                      <w:rFonts w:ascii="宋体" w:hAnsi="宋体" w:cs="宋体"/>
                      <w:color w:val="auto"/>
                      <w:szCs w:val="21"/>
                      <w:highlight w:val="none"/>
                    </w:rPr>
                  </w:pPr>
                  <w:r>
                    <w:rPr>
                      <w:rFonts w:hint="eastAsia" w:ascii="宋体" w:hAnsi="宋体" w:cs="宋体"/>
                      <w:color w:val="auto"/>
                      <w:szCs w:val="21"/>
                      <w:highlight w:val="none"/>
                    </w:rPr>
                    <w:t>时间继电器</w:t>
                  </w:r>
                </w:p>
              </w:tc>
              <w:tc>
                <w:tcPr>
                  <w:tcW w:w="1637" w:type="pct"/>
                  <w:vAlign w:val="center"/>
                </w:tcPr>
                <w:p w14:paraId="7B9985B7">
                  <w:pPr>
                    <w:jc w:val="center"/>
                    <w:rPr>
                      <w:rFonts w:ascii="宋体" w:hAnsi="宋体" w:cs="宋体"/>
                      <w:bCs/>
                      <w:color w:val="auto"/>
                      <w:szCs w:val="21"/>
                      <w:highlight w:val="none"/>
                    </w:rPr>
                  </w:pPr>
                  <w:r>
                    <w:rPr>
                      <w:rFonts w:hint="eastAsia" w:ascii="宋体" w:hAnsi="宋体" w:cs="宋体"/>
                      <w:bCs/>
                      <w:color w:val="auto"/>
                      <w:szCs w:val="21"/>
                      <w:highlight w:val="none"/>
                    </w:rPr>
                    <w:t>AC250V</w:t>
                  </w:r>
                </w:p>
              </w:tc>
              <w:tc>
                <w:tcPr>
                  <w:tcW w:w="355" w:type="pct"/>
                  <w:vAlign w:val="center"/>
                </w:tcPr>
                <w:p w14:paraId="1873C45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7650B0C8">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0E09683A">
                  <w:pPr>
                    <w:jc w:val="center"/>
                    <w:rPr>
                      <w:rFonts w:ascii="宋体" w:hAnsi="宋体" w:cs="宋体"/>
                      <w:bCs/>
                      <w:color w:val="auto"/>
                      <w:szCs w:val="21"/>
                      <w:highlight w:val="none"/>
                    </w:rPr>
                  </w:pPr>
                </w:p>
              </w:tc>
            </w:tr>
            <w:tr w14:paraId="7559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continue"/>
                  <w:vAlign w:val="center"/>
                </w:tcPr>
                <w:p w14:paraId="33328C67">
                  <w:pPr>
                    <w:jc w:val="center"/>
                    <w:rPr>
                      <w:rFonts w:ascii="宋体" w:hAnsi="宋体" w:cs="宋体"/>
                      <w:bCs/>
                      <w:color w:val="auto"/>
                      <w:szCs w:val="21"/>
                      <w:highlight w:val="none"/>
                    </w:rPr>
                  </w:pPr>
                </w:p>
              </w:tc>
              <w:tc>
                <w:tcPr>
                  <w:tcW w:w="782" w:type="pct"/>
                  <w:vMerge w:val="continue"/>
                  <w:vAlign w:val="center"/>
                </w:tcPr>
                <w:p w14:paraId="4484D0D2">
                  <w:pPr>
                    <w:jc w:val="center"/>
                    <w:rPr>
                      <w:rFonts w:ascii="宋体" w:hAnsi="宋体" w:cs="宋体"/>
                      <w:color w:val="auto"/>
                      <w:szCs w:val="21"/>
                      <w:highlight w:val="none"/>
                    </w:rPr>
                  </w:pPr>
                </w:p>
              </w:tc>
              <w:tc>
                <w:tcPr>
                  <w:tcW w:w="1637" w:type="pct"/>
                  <w:vAlign w:val="center"/>
                </w:tcPr>
                <w:p w14:paraId="220661DF">
                  <w:pPr>
                    <w:jc w:val="center"/>
                    <w:rPr>
                      <w:rFonts w:ascii="宋体" w:hAnsi="宋体" w:cs="宋体"/>
                      <w:bCs/>
                      <w:color w:val="auto"/>
                      <w:szCs w:val="21"/>
                      <w:highlight w:val="none"/>
                    </w:rPr>
                  </w:pPr>
                  <w:r>
                    <w:rPr>
                      <w:rFonts w:hint="eastAsia" w:ascii="宋体" w:hAnsi="宋体" w:cs="宋体"/>
                      <w:bCs/>
                      <w:color w:val="auto"/>
                      <w:szCs w:val="21"/>
                      <w:highlight w:val="none"/>
                    </w:rPr>
                    <w:t>AC220V</w:t>
                  </w:r>
                </w:p>
              </w:tc>
              <w:tc>
                <w:tcPr>
                  <w:tcW w:w="355" w:type="pct"/>
                  <w:vAlign w:val="center"/>
                </w:tcPr>
                <w:p w14:paraId="4E5D305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10215CC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17CBBA7D">
                  <w:pPr>
                    <w:jc w:val="center"/>
                    <w:rPr>
                      <w:rFonts w:ascii="宋体" w:hAnsi="宋体" w:cs="宋体"/>
                      <w:bCs/>
                      <w:color w:val="auto"/>
                      <w:szCs w:val="21"/>
                      <w:highlight w:val="none"/>
                    </w:rPr>
                  </w:pPr>
                </w:p>
              </w:tc>
            </w:tr>
            <w:tr w14:paraId="5A7E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1CE222A">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782" w:type="pct"/>
                  <w:vAlign w:val="center"/>
                </w:tcPr>
                <w:p w14:paraId="12AFED14">
                  <w:pPr>
                    <w:jc w:val="center"/>
                    <w:rPr>
                      <w:rFonts w:ascii="宋体" w:hAnsi="宋体" w:cs="宋体"/>
                      <w:bCs/>
                      <w:color w:val="auto"/>
                      <w:szCs w:val="21"/>
                      <w:highlight w:val="none"/>
                    </w:rPr>
                  </w:pPr>
                  <w:r>
                    <w:rPr>
                      <w:rFonts w:hint="eastAsia" w:ascii="宋体" w:hAnsi="宋体" w:cs="宋体"/>
                      <w:bCs/>
                      <w:color w:val="auto"/>
                      <w:szCs w:val="21"/>
                      <w:highlight w:val="none"/>
                    </w:rPr>
                    <w:t>热继电器</w:t>
                  </w:r>
                </w:p>
              </w:tc>
              <w:tc>
                <w:tcPr>
                  <w:tcW w:w="1637" w:type="pct"/>
                  <w:vAlign w:val="center"/>
                </w:tcPr>
                <w:p w14:paraId="4A866308">
                  <w:pPr>
                    <w:jc w:val="center"/>
                    <w:rPr>
                      <w:rFonts w:ascii="宋体" w:hAnsi="宋体" w:cs="宋体"/>
                      <w:bCs/>
                      <w:color w:val="auto"/>
                      <w:szCs w:val="21"/>
                      <w:highlight w:val="none"/>
                    </w:rPr>
                  </w:pPr>
                  <w:r>
                    <w:rPr>
                      <w:rFonts w:hint="eastAsia" w:ascii="宋体" w:hAnsi="宋体" w:cs="宋体"/>
                      <w:bCs/>
                      <w:color w:val="auto"/>
                      <w:szCs w:val="21"/>
                      <w:highlight w:val="none"/>
                    </w:rPr>
                    <w:t>独立安装</w:t>
                  </w:r>
                </w:p>
              </w:tc>
              <w:tc>
                <w:tcPr>
                  <w:tcW w:w="355" w:type="pct"/>
                  <w:vAlign w:val="center"/>
                </w:tcPr>
                <w:p w14:paraId="3135E9E9">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2533940">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1531" w:type="pct"/>
                  <w:vAlign w:val="center"/>
                </w:tcPr>
                <w:p w14:paraId="55B36C7A">
                  <w:pPr>
                    <w:jc w:val="left"/>
                    <w:rPr>
                      <w:rFonts w:ascii="宋体" w:hAnsi="宋体" w:cs="宋体"/>
                      <w:bCs/>
                      <w:color w:val="auto"/>
                      <w:szCs w:val="21"/>
                      <w:highlight w:val="none"/>
                    </w:rPr>
                  </w:pPr>
                  <w:r>
                    <w:rPr>
                      <w:rFonts w:hint="eastAsia" w:ascii="宋体" w:hAnsi="宋体" w:cs="宋体"/>
                      <w:bCs/>
                      <w:color w:val="auto"/>
                      <w:szCs w:val="21"/>
                      <w:highlight w:val="none"/>
                    </w:rPr>
                    <w:t>≥0.4A(范围0.25~0.4A)2只</w:t>
                  </w:r>
                </w:p>
                <w:p w14:paraId="5D8DDB5E">
                  <w:pPr>
                    <w:jc w:val="left"/>
                    <w:rPr>
                      <w:rFonts w:ascii="宋体" w:hAnsi="宋体" w:cs="宋体"/>
                      <w:bCs/>
                      <w:color w:val="auto"/>
                      <w:szCs w:val="21"/>
                      <w:highlight w:val="none"/>
                    </w:rPr>
                  </w:pPr>
                  <w:r>
                    <w:rPr>
                      <w:rFonts w:hint="eastAsia" w:ascii="宋体" w:hAnsi="宋体" w:cs="宋体"/>
                      <w:bCs/>
                      <w:color w:val="auto"/>
                      <w:szCs w:val="21"/>
                      <w:highlight w:val="none"/>
                    </w:rPr>
                    <w:t>≥0.63A(范围0.4~0.63A)1只</w:t>
                  </w:r>
                </w:p>
              </w:tc>
            </w:tr>
            <w:tr w14:paraId="281A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78EB3CB">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782" w:type="pct"/>
                  <w:vAlign w:val="center"/>
                </w:tcPr>
                <w:p w14:paraId="437F242B">
                  <w:pPr>
                    <w:jc w:val="center"/>
                    <w:rPr>
                      <w:rFonts w:ascii="宋体" w:hAnsi="宋体" w:cs="宋体"/>
                      <w:color w:val="auto"/>
                      <w:szCs w:val="21"/>
                      <w:highlight w:val="none"/>
                    </w:rPr>
                  </w:pPr>
                  <w:r>
                    <w:rPr>
                      <w:rFonts w:hint="eastAsia" w:ascii="宋体" w:hAnsi="宋体" w:cs="宋体"/>
                      <w:color w:val="auto"/>
                      <w:szCs w:val="21"/>
                      <w:highlight w:val="none"/>
                    </w:rPr>
                    <w:t>接线端子排</w:t>
                  </w:r>
                </w:p>
              </w:tc>
              <w:tc>
                <w:tcPr>
                  <w:tcW w:w="1637" w:type="pct"/>
                  <w:vAlign w:val="center"/>
                </w:tcPr>
                <w:p w14:paraId="5CA4643B">
                  <w:pPr>
                    <w:jc w:val="center"/>
                    <w:rPr>
                      <w:rFonts w:ascii="宋体" w:hAnsi="宋体" w:cs="宋体"/>
                      <w:bCs/>
                      <w:color w:val="auto"/>
                      <w:szCs w:val="21"/>
                      <w:highlight w:val="none"/>
                    </w:rPr>
                  </w:pPr>
                  <w:r>
                    <w:rPr>
                      <w:rFonts w:hint="eastAsia" w:ascii="宋体" w:hAnsi="宋体" w:cs="宋体"/>
                      <w:bCs/>
                      <w:color w:val="auto"/>
                      <w:szCs w:val="21"/>
                      <w:highlight w:val="none"/>
                    </w:rPr>
                    <w:t>导轨式弹簧端子</w:t>
                  </w:r>
                </w:p>
              </w:tc>
              <w:tc>
                <w:tcPr>
                  <w:tcW w:w="355" w:type="pct"/>
                  <w:vAlign w:val="center"/>
                </w:tcPr>
                <w:p w14:paraId="78177638">
                  <w:pPr>
                    <w:jc w:val="center"/>
                    <w:rPr>
                      <w:rFonts w:ascii="宋体" w:hAnsi="宋体" w:cs="宋体"/>
                      <w:color w:val="auto"/>
                      <w:szCs w:val="21"/>
                      <w:highlight w:val="none"/>
                    </w:rPr>
                  </w:pPr>
                  <w:r>
                    <w:rPr>
                      <w:rFonts w:hint="eastAsia" w:ascii="宋体" w:hAnsi="宋体" w:cs="宋体"/>
                      <w:color w:val="auto"/>
                      <w:szCs w:val="21"/>
                      <w:highlight w:val="none"/>
                    </w:rPr>
                    <w:t>片</w:t>
                  </w:r>
                </w:p>
              </w:tc>
              <w:tc>
                <w:tcPr>
                  <w:tcW w:w="356" w:type="pct"/>
                  <w:vAlign w:val="center"/>
                </w:tcPr>
                <w:p w14:paraId="1D15D8CD">
                  <w:pPr>
                    <w:jc w:val="center"/>
                    <w:rPr>
                      <w:rFonts w:ascii="宋体" w:hAnsi="宋体" w:cs="宋体"/>
                      <w:color w:val="auto"/>
                      <w:szCs w:val="21"/>
                      <w:highlight w:val="none"/>
                    </w:rPr>
                  </w:pPr>
                  <w:r>
                    <w:rPr>
                      <w:rFonts w:hint="eastAsia" w:ascii="宋体" w:hAnsi="宋体" w:cs="宋体"/>
                      <w:color w:val="auto"/>
                      <w:szCs w:val="21"/>
                      <w:highlight w:val="none"/>
                    </w:rPr>
                    <w:t>50</w:t>
                  </w:r>
                </w:p>
              </w:tc>
              <w:tc>
                <w:tcPr>
                  <w:tcW w:w="1531" w:type="pct"/>
                  <w:vAlign w:val="center"/>
                </w:tcPr>
                <w:p w14:paraId="3886D68C">
                  <w:pPr>
                    <w:jc w:val="center"/>
                    <w:rPr>
                      <w:rFonts w:ascii="宋体" w:hAnsi="宋体" w:cs="宋体"/>
                      <w:bCs/>
                      <w:color w:val="auto"/>
                      <w:szCs w:val="21"/>
                      <w:highlight w:val="none"/>
                    </w:rPr>
                  </w:pPr>
                  <w:r>
                    <w:rPr>
                      <w:rFonts w:hint="eastAsia" w:ascii="宋体" w:hAnsi="宋体" w:cs="宋体"/>
                      <w:color w:val="auto"/>
                      <w:kern w:val="0"/>
                      <w:szCs w:val="21"/>
                      <w:highlight w:val="none"/>
                    </w:rPr>
                    <w:t>含1节终端堵头</w:t>
                  </w:r>
                </w:p>
              </w:tc>
            </w:tr>
            <w:tr w14:paraId="3759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60FC094">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782" w:type="pct"/>
                  <w:vAlign w:val="center"/>
                </w:tcPr>
                <w:p w14:paraId="45CF1CC7">
                  <w:pPr>
                    <w:jc w:val="center"/>
                    <w:rPr>
                      <w:rFonts w:ascii="宋体" w:hAnsi="宋体" w:cs="宋体"/>
                      <w:color w:val="auto"/>
                      <w:szCs w:val="21"/>
                      <w:highlight w:val="none"/>
                    </w:rPr>
                  </w:pPr>
                  <w:r>
                    <w:rPr>
                      <w:rFonts w:hint="eastAsia" w:ascii="宋体" w:hAnsi="宋体" w:cs="宋体"/>
                      <w:color w:val="auto"/>
                      <w:szCs w:val="21"/>
                      <w:highlight w:val="none"/>
                    </w:rPr>
                    <w:t>开关电源</w:t>
                  </w:r>
                </w:p>
              </w:tc>
              <w:tc>
                <w:tcPr>
                  <w:tcW w:w="1637" w:type="pct"/>
                  <w:vAlign w:val="center"/>
                </w:tcPr>
                <w:p w14:paraId="695484AA">
                  <w:pPr>
                    <w:jc w:val="center"/>
                    <w:rPr>
                      <w:rFonts w:ascii="宋体" w:hAnsi="宋体" w:cs="宋体"/>
                      <w:bCs/>
                      <w:color w:val="auto"/>
                      <w:szCs w:val="21"/>
                      <w:highlight w:val="none"/>
                    </w:rPr>
                  </w:pPr>
                  <w:r>
                    <w:rPr>
                      <w:rFonts w:hint="eastAsia" w:ascii="宋体" w:hAnsi="宋体" w:cs="宋体"/>
                      <w:bCs/>
                      <w:color w:val="auto"/>
                      <w:szCs w:val="21"/>
                      <w:highlight w:val="none"/>
                    </w:rPr>
                    <w:t>24V/2.5A导轨式</w:t>
                  </w:r>
                  <w:r>
                    <w:rPr>
                      <w:rFonts w:hint="eastAsia" w:ascii="宋体" w:hAnsi="宋体" w:cs="宋体"/>
                      <w:color w:val="auto"/>
                      <w:szCs w:val="21"/>
                      <w:highlight w:val="none"/>
                    </w:rPr>
                    <w:t>（±5%）</w:t>
                  </w:r>
                </w:p>
              </w:tc>
              <w:tc>
                <w:tcPr>
                  <w:tcW w:w="355" w:type="pct"/>
                  <w:vAlign w:val="center"/>
                </w:tcPr>
                <w:p w14:paraId="504CB15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3B1691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6CCAB7B3">
                  <w:pPr>
                    <w:jc w:val="center"/>
                    <w:rPr>
                      <w:rFonts w:ascii="宋体" w:hAnsi="宋体" w:cs="宋体"/>
                      <w:bCs/>
                      <w:color w:val="auto"/>
                      <w:szCs w:val="21"/>
                      <w:highlight w:val="none"/>
                    </w:rPr>
                  </w:pPr>
                </w:p>
              </w:tc>
            </w:tr>
            <w:tr w14:paraId="3B3F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39" w:type="pct"/>
                  <w:vAlign w:val="center"/>
                </w:tcPr>
                <w:p w14:paraId="4D339CDF">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782" w:type="pct"/>
                  <w:vAlign w:val="center"/>
                </w:tcPr>
                <w:p w14:paraId="36F113CB">
                  <w:pPr>
                    <w:jc w:val="center"/>
                    <w:rPr>
                      <w:rFonts w:ascii="宋体" w:hAnsi="宋体" w:cs="宋体"/>
                      <w:color w:val="auto"/>
                      <w:szCs w:val="21"/>
                      <w:highlight w:val="none"/>
                    </w:rPr>
                  </w:pPr>
                  <w:r>
                    <w:rPr>
                      <w:rFonts w:hint="eastAsia" w:ascii="宋体" w:hAnsi="宋体" w:cs="宋体"/>
                      <w:color w:val="auto"/>
                      <w:szCs w:val="21"/>
                      <w:highlight w:val="none"/>
                    </w:rPr>
                    <w:t>触摸屏</w:t>
                  </w:r>
                </w:p>
              </w:tc>
              <w:tc>
                <w:tcPr>
                  <w:tcW w:w="1637" w:type="pct"/>
                  <w:vAlign w:val="center"/>
                </w:tcPr>
                <w:p w14:paraId="3AFFB056">
                  <w:pPr>
                    <w:jc w:val="left"/>
                    <w:rPr>
                      <w:rFonts w:ascii="宋体" w:hAnsi="宋体" w:cs="宋体"/>
                      <w:bCs/>
                      <w:color w:val="auto"/>
                      <w:szCs w:val="21"/>
                      <w:highlight w:val="none"/>
                    </w:rPr>
                  </w:pPr>
                  <w:r>
                    <w:rPr>
                      <w:rFonts w:hint="eastAsia" w:ascii="宋体" w:hAnsi="宋体" w:cs="宋体"/>
                      <w:bCs/>
                      <w:color w:val="auto"/>
                      <w:szCs w:val="21"/>
                      <w:highlight w:val="none"/>
                    </w:rPr>
                    <w:t>液晶屏：7英寸；</w:t>
                  </w:r>
                </w:p>
              </w:tc>
              <w:tc>
                <w:tcPr>
                  <w:tcW w:w="355" w:type="pct"/>
                  <w:vAlign w:val="center"/>
                </w:tcPr>
                <w:p w14:paraId="1403501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1D8801A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531" w:type="pct"/>
                  <w:vAlign w:val="center"/>
                </w:tcPr>
                <w:p w14:paraId="0904070E">
                  <w:pPr>
                    <w:jc w:val="center"/>
                    <w:rPr>
                      <w:rFonts w:ascii="宋体" w:hAnsi="宋体" w:cs="宋体"/>
                      <w:bCs/>
                      <w:color w:val="auto"/>
                      <w:szCs w:val="21"/>
                      <w:highlight w:val="none"/>
                    </w:rPr>
                  </w:pPr>
                </w:p>
              </w:tc>
            </w:tr>
            <w:tr w14:paraId="1FCC6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5E57B36">
                  <w:pPr>
                    <w:jc w:val="center"/>
                    <w:rPr>
                      <w:rFonts w:ascii="宋体" w:hAnsi="宋体" w:cs="宋体"/>
                      <w:bCs/>
                      <w:color w:val="auto"/>
                      <w:szCs w:val="21"/>
                      <w:highlight w:val="none"/>
                    </w:rPr>
                  </w:pPr>
                  <w:r>
                    <w:rPr>
                      <w:rFonts w:hint="eastAsia" w:ascii="宋体" w:hAnsi="宋体" w:cs="宋体"/>
                      <w:bCs/>
                      <w:color w:val="auto"/>
                      <w:szCs w:val="21"/>
                      <w:highlight w:val="none"/>
                    </w:rPr>
                    <w:t>12</w:t>
                  </w:r>
                </w:p>
              </w:tc>
              <w:tc>
                <w:tcPr>
                  <w:tcW w:w="782" w:type="pct"/>
                  <w:vAlign w:val="center"/>
                </w:tcPr>
                <w:p w14:paraId="6F9BD671">
                  <w:pPr>
                    <w:jc w:val="center"/>
                    <w:rPr>
                      <w:rFonts w:ascii="宋体" w:hAnsi="宋体" w:cs="宋体"/>
                      <w:color w:val="auto"/>
                      <w:szCs w:val="21"/>
                      <w:highlight w:val="none"/>
                    </w:rPr>
                  </w:pPr>
                  <w:r>
                    <w:rPr>
                      <w:rFonts w:hint="eastAsia" w:ascii="宋体" w:hAnsi="宋体" w:cs="宋体"/>
                      <w:color w:val="auto"/>
                      <w:szCs w:val="21"/>
                      <w:highlight w:val="none"/>
                    </w:rPr>
                    <w:t>控制箱箱体</w:t>
                  </w:r>
                </w:p>
              </w:tc>
              <w:tc>
                <w:tcPr>
                  <w:tcW w:w="1637" w:type="pct"/>
                  <w:vAlign w:val="center"/>
                </w:tcPr>
                <w:p w14:paraId="0110A9CC">
                  <w:pPr>
                    <w:jc w:val="center"/>
                    <w:rPr>
                      <w:rFonts w:ascii="宋体" w:hAnsi="宋体" w:cs="宋体"/>
                      <w:bCs/>
                      <w:color w:val="auto"/>
                      <w:szCs w:val="21"/>
                      <w:highlight w:val="none"/>
                    </w:rPr>
                  </w:pPr>
                  <w:r>
                    <w:rPr>
                      <w:rFonts w:hint="eastAsia" w:ascii="宋体" w:hAnsi="宋体" w:cs="宋体"/>
                      <w:bCs/>
                      <w:color w:val="auto"/>
                      <w:szCs w:val="21"/>
                      <w:highlight w:val="none"/>
                    </w:rPr>
                    <w:t>500mm×230mm×700mm</w:t>
                  </w:r>
                  <w:r>
                    <w:rPr>
                      <w:rFonts w:hint="eastAsia" w:ascii="宋体" w:hAnsi="宋体" w:cs="宋体"/>
                      <w:color w:val="auto"/>
                      <w:szCs w:val="21"/>
                      <w:highlight w:val="none"/>
                    </w:rPr>
                    <w:t>（±5%）</w:t>
                  </w:r>
                </w:p>
              </w:tc>
              <w:tc>
                <w:tcPr>
                  <w:tcW w:w="355" w:type="pct"/>
                  <w:vAlign w:val="center"/>
                </w:tcPr>
                <w:p w14:paraId="27A16EB6">
                  <w:pPr>
                    <w:jc w:val="center"/>
                    <w:rPr>
                      <w:rFonts w:ascii="宋体" w:hAnsi="宋体" w:cs="宋体"/>
                      <w:bCs/>
                      <w:color w:val="auto"/>
                      <w:szCs w:val="21"/>
                      <w:highlight w:val="none"/>
                    </w:rPr>
                  </w:pPr>
                  <w:r>
                    <w:rPr>
                      <w:rFonts w:hint="eastAsia" w:ascii="宋体" w:hAnsi="宋体" w:cs="宋体"/>
                      <w:color w:val="auto"/>
                      <w:szCs w:val="21"/>
                      <w:highlight w:val="none"/>
                    </w:rPr>
                    <w:t>只</w:t>
                  </w:r>
                </w:p>
              </w:tc>
              <w:tc>
                <w:tcPr>
                  <w:tcW w:w="356" w:type="pct"/>
                  <w:vAlign w:val="center"/>
                </w:tcPr>
                <w:p w14:paraId="0F5E304B">
                  <w:pPr>
                    <w:jc w:val="center"/>
                    <w:rPr>
                      <w:rFonts w:ascii="宋体" w:hAnsi="宋体" w:cs="宋体"/>
                      <w:bCs/>
                      <w:color w:val="auto"/>
                      <w:szCs w:val="21"/>
                      <w:highlight w:val="none"/>
                    </w:rPr>
                  </w:pPr>
                  <w:r>
                    <w:rPr>
                      <w:rFonts w:hint="eastAsia" w:ascii="宋体" w:hAnsi="宋体" w:cs="宋体"/>
                      <w:color w:val="auto"/>
                      <w:szCs w:val="21"/>
                      <w:highlight w:val="none"/>
                    </w:rPr>
                    <w:t>1</w:t>
                  </w:r>
                </w:p>
              </w:tc>
              <w:tc>
                <w:tcPr>
                  <w:tcW w:w="1531" w:type="pct"/>
                  <w:vAlign w:val="center"/>
                </w:tcPr>
                <w:p w14:paraId="435BC8D0">
                  <w:pPr>
                    <w:jc w:val="center"/>
                    <w:rPr>
                      <w:rFonts w:ascii="宋体" w:hAnsi="宋体" w:cs="宋体"/>
                      <w:bCs/>
                      <w:color w:val="auto"/>
                      <w:szCs w:val="21"/>
                      <w:highlight w:val="none"/>
                    </w:rPr>
                  </w:pPr>
                  <w:r>
                    <w:rPr>
                      <w:rFonts w:hint="eastAsia" w:ascii="宋体" w:hAnsi="宋体" w:cs="宋体"/>
                      <w:bCs/>
                      <w:color w:val="auto"/>
                      <w:szCs w:val="21"/>
                      <w:highlight w:val="none"/>
                    </w:rPr>
                    <w:t>含接地排、接零排</w:t>
                  </w:r>
                </w:p>
              </w:tc>
            </w:tr>
            <w:tr w14:paraId="4791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A024414">
                  <w:pPr>
                    <w:jc w:val="center"/>
                    <w:rPr>
                      <w:rFonts w:ascii="宋体" w:hAnsi="宋体" w:cs="宋体"/>
                      <w:bCs/>
                      <w:color w:val="auto"/>
                      <w:szCs w:val="21"/>
                      <w:highlight w:val="none"/>
                    </w:rPr>
                  </w:pPr>
                  <w:r>
                    <w:rPr>
                      <w:rFonts w:hint="eastAsia" w:ascii="宋体" w:hAnsi="宋体" w:cs="宋体"/>
                      <w:bCs/>
                      <w:color w:val="auto"/>
                      <w:szCs w:val="21"/>
                      <w:highlight w:val="none"/>
                    </w:rPr>
                    <w:t>13</w:t>
                  </w:r>
                </w:p>
              </w:tc>
              <w:tc>
                <w:tcPr>
                  <w:tcW w:w="782" w:type="pct"/>
                  <w:vAlign w:val="center"/>
                </w:tcPr>
                <w:p w14:paraId="0A1D6401">
                  <w:pPr>
                    <w:jc w:val="center"/>
                    <w:rPr>
                      <w:rFonts w:ascii="宋体" w:hAnsi="宋体" w:cs="宋体"/>
                      <w:color w:val="auto"/>
                      <w:szCs w:val="21"/>
                      <w:highlight w:val="none"/>
                    </w:rPr>
                  </w:pPr>
                  <w:r>
                    <w:rPr>
                      <w:rFonts w:hint="eastAsia" w:ascii="宋体" w:hAnsi="宋体" w:cs="宋体"/>
                      <w:color w:val="auto"/>
                      <w:szCs w:val="21"/>
                      <w:highlight w:val="none"/>
                    </w:rPr>
                    <w:t>按钮</w:t>
                  </w:r>
                </w:p>
              </w:tc>
              <w:tc>
                <w:tcPr>
                  <w:tcW w:w="1637" w:type="pct"/>
                  <w:vAlign w:val="center"/>
                </w:tcPr>
                <w:p w14:paraId="39FE5D64">
                  <w:pPr>
                    <w:jc w:val="center"/>
                    <w:rPr>
                      <w:rFonts w:ascii="宋体" w:hAnsi="宋体" w:cs="宋体"/>
                      <w:color w:val="auto"/>
                      <w:szCs w:val="21"/>
                      <w:highlight w:val="none"/>
                    </w:rPr>
                  </w:pPr>
                </w:p>
              </w:tc>
              <w:tc>
                <w:tcPr>
                  <w:tcW w:w="355" w:type="pct"/>
                  <w:vAlign w:val="center"/>
                </w:tcPr>
                <w:p w14:paraId="43EB5CC9">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4EC631A0">
                  <w:pPr>
                    <w:jc w:val="center"/>
                    <w:rPr>
                      <w:rFonts w:ascii="宋体" w:hAnsi="宋体" w:cs="宋体"/>
                      <w:color w:val="auto"/>
                      <w:szCs w:val="21"/>
                      <w:highlight w:val="none"/>
                    </w:rPr>
                  </w:pPr>
                  <w:r>
                    <w:rPr>
                      <w:rFonts w:hint="eastAsia" w:ascii="宋体" w:hAnsi="宋体" w:cs="宋体"/>
                      <w:color w:val="auto"/>
                      <w:szCs w:val="21"/>
                      <w:highlight w:val="none"/>
                    </w:rPr>
                    <w:t>11</w:t>
                  </w:r>
                </w:p>
              </w:tc>
              <w:tc>
                <w:tcPr>
                  <w:tcW w:w="1531" w:type="pct"/>
                  <w:vAlign w:val="center"/>
                </w:tcPr>
                <w:p w14:paraId="2F932992">
                  <w:pPr>
                    <w:jc w:val="center"/>
                    <w:rPr>
                      <w:rFonts w:ascii="宋体" w:hAnsi="宋体" w:cs="宋体"/>
                      <w:color w:val="auto"/>
                      <w:szCs w:val="21"/>
                      <w:highlight w:val="none"/>
                    </w:rPr>
                  </w:pPr>
                  <w:r>
                    <w:rPr>
                      <w:rFonts w:hint="eastAsia" w:ascii="宋体" w:hAnsi="宋体" w:cs="宋体"/>
                      <w:color w:val="auto"/>
                      <w:szCs w:val="21"/>
                      <w:highlight w:val="none"/>
                    </w:rPr>
                    <w:t>启动停止各5套（红、绿），配急停按钮1套</w:t>
                  </w:r>
                </w:p>
              </w:tc>
            </w:tr>
            <w:tr w14:paraId="718B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C0061EC">
                  <w:pPr>
                    <w:jc w:val="center"/>
                    <w:rPr>
                      <w:rFonts w:ascii="宋体" w:hAnsi="宋体" w:cs="宋体"/>
                      <w:bCs/>
                      <w:color w:val="auto"/>
                      <w:szCs w:val="21"/>
                      <w:highlight w:val="none"/>
                    </w:rPr>
                  </w:pPr>
                  <w:r>
                    <w:rPr>
                      <w:rFonts w:hint="eastAsia" w:ascii="宋体" w:hAnsi="宋体" w:cs="宋体"/>
                      <w:bCs/>
                      <w:color w:val="auto"/>
                      <w:szCs w:val="21"/>
                      <w:highlight w:val="none"/>
                    </w:rPr>
                    <w:t>14</w:t>
                  </w:r>
                </w:p>
              </w:tc>
              <w:tc>
                <w:tcPr>
                  <w:tcW w:w="782" w:type="pct"/>
                  <w:vAlign w:val="center"/>
                </w:tcPr>
                <w:p w14:paraId="37A55626">
                  <w:pPr>
                    <w:jc w:val="center"/>
                    <w:rPr>
                      <w:rFonts w:ascii="宋体" w:hAnsi="宋体" w:cs="宋体"/>
                      <w:color w:val="auto"/>
                      <w:szCs w:val="21"/>
                      <w:highlight w:val="none"/>
                    </w:rPr>
                  </w:pPr>
                  <w:r>
                    <w:rPr>
                      <w:rFonts w:hint="eastAsia" w:ascii="宋体" w:hAnsi="宋体" w:cs="宋体"/>
                      <w:color w:val="auto"/>
                      <w:szCs w:val="21"/>
                      <w:highlight w:val="none"/>
                    </w:rPr>
                    <w:t>指示灯</w:t>
                  </w:r>
                </w:p>
              </w:tc>
              <w:tc>
                <w:tcPr>
                  <w:tcW w:w="1637" w:type="pct"/>
                  <w:vAlign w:val="center"/>
                </w:tcPr>
                <w:p w14:paraId="685DDDE2">
                  <w:pPr>
                    <w:jc w:val="center"/>
                    <w:rPr>
                      <w:rFonts w:ascii="宋体" w:hAnsi="宋体" w:cs="宋体"/>
                      <w:color w:val="auto"/>
                      <w:szCs w:val="21"/>
                      <w:highlight w:val="none"/>
                    </w:rPr>
                  </w:pPr>
                  <w:r>
                    <w:rPr>
                      <w:rFonts w:hint="eastAsia" w:ascii="宋体" w:hAnsi="宋体" w:cs="宋体"/>
                      <w:color w:val="auto"/>
                      <w:szCs w:val="21"/>
                      <w:highlight w:val="none"/>
                    </w:rPr>
                    <w:t>220V</w:t>
                  </w:r>
                </w:p>
              </w:tc>
              <w:tc>
                <w:tcPr>
                  <w:tcW w:w="355" w:type="pct"/>
                  <w:vAlign w:val="center"/>
                </w:tcPr>
                <w:p w14:paraId="656A02E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69F66684">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531" w:type="pct"/>
                  <w:vAlign w:val="center"/>
                </w:tcPr>
                <w:p w14:paraId="3E43801F">
                  <w:pPr>
                    <w:jc w:val="center"/>
                    <w:rPr>
                      <w:rFonts w:ascii="宋体" w:hAnsi="宋体" w:cs="宋体"/>
                      <w:color w:val="auto"/>
                      <w:szCs w:val="21"/>
                      <w:highlight w:val="none"/>
                    </w:rPr>
                  </w:pPr>
                  <w:r>
                    <w:rPr>
                      <w:rFonts w:hint="eastAsia" w:ascii="宋体" w:hAnsi="宋体" w:cs="宋体"/>
                      <w:color w:val="auto"/>
                      <w:szCs w:val="21"/>
                      <w:highlight w:val="none"/>
                    </w:rPr>
                    <w:t>红5只</w:t>
                  </w:r>
                </w:p>
              </w:tc>
            </w:tr>
            <w:tr w14:paraId="4DE6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10496857">
                  <w:pPr>
                    <w:jc w:val="center"/>
                    <w:rPr>
                      <w:rFonts w:ascii="宋体" w:hAnsi="宋体" w:cs="宋体"/>
                      <w:bCs/>
                      <w:color w:val="auto"/>
                      <w:szCs w:val="21"/>
                      <w:highlight w:val="none"/>
                    </w:rPr>
                  </w:pPr>
                  <w:r>
                    <w:rPr>
                      <w:rFonts w:hint="eastAsia" w:ascii="宋体" w:hAnsi="宋体" w:cs="宋体"/>
                      <w:bCs/>
                      <w:color w:val="auto"/>
                      <w:szCs w:val="21"/>
                      <w:highlight w:val="none"/>
                    </w:rPr>
                    <w:t>15</w:t>
                  </w:r>
                </w:p>
              </w:tc>
              <w:tc>
                <w:tcPr>
                  <w:tcW w:w="782" w:type="pct"/>
                  <w:vAlign w:val="center"/>
                </w:tcPr>
                <w:p w14:paraId="54A2FE9D">
                  <w:pPr>
                    <w:jc w:val="center"/>
                    <w:rPr>
                      <w:rFonts w:ascii="宋体" w:hAnsi="宋体" w:cs="宋体"/>
                      <w:color w:val="auto"/>
                      <w:szCs w:val="21"/>
                      <w:highlight w:val="none"/>
                    </w:rPr>
                  </w:pPr>
                  <w:r>
                    <w:rPr>
                      <w:rFonts w:hint="eastAsia" w:ascii="宋体" w:hAnsi="宋体" w:cs="宋体"/>
                      <w:color w:val="auto"/>
                      <w:szCs w:val="21"/>
                      <w:highlight w:val="none"/>
                    </w:rPr>
                    <w:t>选择开关</w:t>
                  </w:r>
                </w:p>
              </w:tc>
              <w:tc>
                <w:tcPr>
                  <w:tcW w:w="1637" w:type="pct"/>
                  <w:vAlign w:val="center"/>
                </w:tcPr>
                <w:p w14:paraId="19847E36">
                  <w:pPr>
                    <w:jc w:val="center"/>
                    <w:rPr>
                      <w:rFonts w:ascii="宋体" w:hAnsi="宋体" w:cs="宋体"/>
                      <w:bCs/>
                      <w:color w:val="auto"/>
                      <w:szCs w:val="21"/>
                      <w:highlight w:val="none"/>
                    </w:rPr>
                  </w:pPr>
                </w:p>
              </w:tc>
              <w:tc>
                <w:tcPr>
                  <w:tcW w:w="355" w:type="pct"/>
                  <w:vAlign w:val="center"/>
                </w:tcPr>
                <w:p w14:paraId="45BAB764">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74B5FF3A">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531" w:type="pct"/>
                  <w:vAlign w:val="center"/>
                </w:tcPr>
                <w:p w14:paraId="6D624B46">
                  <w:pPr>
                    <w:jc w:val="center"/>
                    <w:rPr>
                      <w:rFonts w:ascii="宋体" w:hAnsi="宋体" w:cs="宋体"/>
                      <w:color w:val="auto"/>
                      <w:szCs w:val="21"/>
                      <w:highlight w:val="none"/>
                    </w:rPr>
                  </w:pPr>
                  <w:r>
                    <w:rPr>
                      <w:rFonts w:hint="eastAsia" w:ascii="宋体" w:hAnsi="宋体" w:cs="宋体"/>
                      <w:color w:val="auto"/>
                      <w:szCs w:val="21"/>
                      <w:highlight w:val="none"/>
                    </w:rPr>
                    <w:t>3档开关</w:t>
                  </w:r>
                </w:p>
              </w:tc>
            </w:tr>
            <w:tr w14:paraId="50E5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restart"/>
                  <w:vAlign w:val="center"/>
                </w:tcPr>
                <w:p w14:paraId="184341E1">
                  <w:pPr>
                    <w:jc w:val="center"/>
                    <w:rPr>
                      <w:rFonts w:ascii="宋体" w:hAnsi="宋体" w:cs="宋体"/>
                      <w:bCs/>
                      <w:color w:val="auto"/>
                      <w:szCs w:val="21"/>
                      <w:highlight w:val="none"/>
                    </w:rPr>
                  </w:pPr>
                  <w:r>
                    <w:rPr>
                      <w:rFonts w:hint="eastAsia" w:ascii="宋体" w:hAnsi="宋体" w:cs="宋体"/>
                      <w:bCs/>
                      <w:color w:val="auto"/>
                      <w:szCs w:val="21"/>
                      <w:highlight w:val="none"/>
                    </w:rPr>
                    <w:t>16</w:t>
                  </w:r>
                </w:p>
              </w:tc>
              <w:tc>
                <w:tcPr>
                  <w:tcW w:w="782" w:type="pct"/>
                  <w:vMerge w:val="restart"/>
                  <w:vAlign w:val="center"/>
                </w:tcPr>
                <w:p w14:paraId="2E633D99">
                  <w:pPr>
                    <w:jc w:val="center"/>
                    <w:rPr>
                      <w:rFonts w:ascii="宋体" w:hAnsi="宋体" w:cs="宋体"/>
                      <w:color w:val="auto"/>
                      <w:szCs w:val="21"/>
                      <w:highlight w:val="none"/>
                    </w:rPr>
                  </w:pPr>
                  <w:r>
                    <w:rPr>
                      <w:rFonts w:hint="eastAsia" w:ascii="宋体" w:hAnsi="宋体" w:cs="宋体"/>
                      <w:color w:val="auto"/>
                      <w:szCs w:val="21"/>
                      <w:highlight w:val="none"/>
                    </w:rPr>
                    <w:t>通讯线</w:t>
                  </w:r>
                </w:p>
              </w:tc>
              <w:tc>
                <w:tcPr>
                  <w:tcW w:w="1637" w:type="pct"/>
                  <w:vAlign w:val="center"/>
                </w:tcPr>
                <w:p w14:paraId="18DCE9FE">
                  <w:pPr>
                    <w:jc w:val="center"/>
                    <w:rPr>
                      <w:rFonts w:ascii="宋体" w:hAnsi="宋体" w:cs="宋体"/>
                      <w:bCs/>
                      <w:color w:val="auto"/>
                      <w:szCs w:val="21"/>
                      <w:highlight w:val="none"/>
                    </w:rPr>
                  </w:pPr>
                </w:p>
              </w:tc>
              <w:tc>
                <w:tcPr>
                  <w:tcW w:w="355" w:type="pct"/>
                  <w:vAlign w:val="center"/>
                </w:tcPr>
                <w:p w14:paraId="2CC5D7A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05FD2434">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531" w:type="pct"/>
                  <w:vAlign w:val="center"/>
                </w:tcPr>
                <w:p w14:paraId="2003C454">
                  <w:pPr>
                    <w:jc w:val="center"/>
                    <w:rPr>
                      <w:rFonts w:ascii="宋体" w:hAnsi="宋体" w:cs="宋体"/>
                      <w:bCs/>
                      <w:color w:val="auto"/>
                      <w:szCs w:val="21"/>
                      <w:highlight w:val="none"/>
                    </w:rPr>
                  </w:pPr>
                  <w:r>
                    <w:rPr>
                      <w:rFonts w:hint="eastAsia" w:ascii="宋体" w:hAnsi="宋体" w:cs="宋体"/>
                      <w:color w:val="auto"/>
                      <w:szCs w:val="21"/>
                      <w:highlight w:val="none"/>
                    </w:rPr>
                    <w:t>2挡开关</w:t>
                  </w:r>
                </w:p>
              </w:tc>
            </w:tr>
            <w:tr w14:paraId="72FF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Merge w:val="continue"/>
                  <w:vAlign w:val="center"/>
                </w:tcPr>
                <w:p w14:paraId="1D8ECFAF">
                  <w:pPr>
                    <w:jc w:val="center"/>
                    <w:rPr>
                      <w:rFonts w:ascii="宋体" w:hAnsi="宋体" w:cs="宋体"/>
                      <w:bCs/>
                      <w:color w:val="auto"/>
                      <w:szCs w:val="21"/>
                      <w:highlight w:val="none"/>
                    </w:rPr>
                  </w:pPr>
                </w:p>
              </w:tc>
              <w:tc>
                <w:tcPr>
                  <w:tcW w:w="782" w:type="pct"/>
                  <w:vMerge w:val="continue"/>
                  <w:vAlign w:val="center"/>
                </w:tcPr>
                <w:p w14:paraId="23F5EB8C">
                  <w:pPr>
                    <w:jc w:val="center"/>
                    <w:rPr>
                      <w:rFonts w:ascii="宋体" w:hAnsi="宋体" w:cs="宋体"/>
                      <w:color w:val="auto"/>
                      <w:szCs w:val="21"/>
                      <w:highlight w:val="none"/>
                    </w:rPr>
                  </w:pPr>
                </w:p>
              </w:tc>
              <w:tc>
                <w:tcPr>
                  <w:tcW w:w="1637" w:type="pct"/>
                  <w:vAlign w:val="center"/>
                </w:tcPr>
                <w:p w14:paraId="75D7521A">
                  <w:pPr>
                    <w:jc w:val="center"/>
                    <w:rPr>
                      <w:rFonts w:ascii="宋体" w:hAnsi="宋体" w:cs="宋体"/>
                      <w:bCs/>
                      <w:color w:val="auto"/>
                      <w:szCs w:val="21"/>
                      <w:highlight w:val="none"/>
                    </w:rPr>
                  </w:pPr>
                  <w:r>
                    <w:rPr>
                      <w:rFonts w:hint="eastAsia" w:ascii="宋体" w:hAnsi="宋体" w:cs="宋体"/>
                      <w:bCs/>
                      <w:color w:val="auto"/>
                      <w:szCs w:val="21"/>
                      <w:highlight w:val="none"/>
                    </w:rPr>
                    <w:t>USB触摸屏下载线</w:t>
                  </w:r>
                </w:p>
              </w:tc>
              <w:tc>
                <w:tcPr>
                  <w:tcW w:w="355" w:type="pct"/>
                  <w:vAlign w:val="center"/>
                </w:tcPr>
                <w:p w14:paraId="48BBCB9F">
                  <w:pPr>
                    <w:jc w:val="center"/>
                    <w:rPr>
                      <w:rFonts w:ascii="宋体" w:hAnsi="宋体" w:cs="宋体"/>
                      <w:bCs/>
                      <w:color w:val="auto"/>
                      <w:szCs w:val="21"/>
                      <w:highlight w:val="none"/>
                    </w:rPr>
                  </w:pPr>
                  <w:r>
                    <w:rPr>
                      <w:rFonts w:hint="eastAsia" w:ascii="宋体" w:hAnsi="宋体" w:cs="宋体"/>
                      <w:bCs/>
                      <w:color w:val="auto"/>
                      <w:szCs w:val="21"/>
                      <w:highlight w:val="none"/>
                    </w:rPr>
                    <w:t>条</w:t>
                  </w:r>
                </w:p>
              </w:tc>
              <w:tc>
                <w:tcPr>
                  <w:tcW w:w="356" w:type="pct"/>
                  <w:vAlign w:val="center"/>
                </w:tcPr>
                <w:p w14:paraId="50A91020">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531" w:type="pct"/>
                  <w:vAlign w:val="center"/>
                </w:tcPr>
                <w:p w14:paraId="7EA62305">
                  <w:pPr>
                    <w:jc w:val="center"/>
                    <w:rPr>
                      <w:rFonts w:ascii="宋体" w:hAnsi="宋体" w:cs="宋体"/>
                      <w:bCs/>
                      <w:color w:val="auto"/>
                      <w:szCs w:val="21"/>
                      <w:highlight w:val="none"/>
                    </w:rPr>
                  </w:pPr>
                  <w:r>
                    <w:rPr>
                      <w:rFonts w:hint="eastAsia" w:ascii="宋体" w:hAnsi="宋体" w:cs="宋体"/>
                      <w:bCs/>
                      <w:color w:val="auto"/>
                      <w:szCs w:val="21"/>
                      <w:highlight w:val="none"/>
                    </w:rPr>
                    <w:t>≥3米</w:t>
                  </w:r>
                </w:p>
              </w:tc>
            </w:tr>
          </w:tbl>
          <w:p w14:paraId="0D4F622C">
            <w:pPr>
              <w:jc w:val="left"/>
              <w:rPr>
                <w:rFonts w:ascii="宋体" w:hAnsi="宋体" w:cs="宋体"/>
                <w:b/>
                <w:bCs/>
                <w:color w:val="auto"/>
                <w:szCs w:val="21"/>
                <w:highlight w:val="none"/>
              </w:rPr>
            </w:pPr>
            <w:r>
              <w:rPr>
                <w:rFonts w:hint="eastAsia" w:ascii="宋体" w:hAnsi="宋体" w:cs="宋体"/>
                <w:b/>
                <w:bCs/>
                <w:color w:val="auto"/>
                <w:szCs w:val="21"/>
                <w:highlight w:val="none"/>
              </w:rPr>
              <w:t>5、电机模块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2473"/>
              <w:gridCol w:w="2106"/>
              <w:gridCol w:w="482"/>
              <w:gridCol w:w="481"/>
              <w:gridCol w:w="1376"/>
            </w:tblGrid>
            <w:tr w14:paraId="463E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39" w:type="pct"/>
                  <w:vAlign w:val="center"/>
                </w:tcPr>
                <w:p w14:paraId="151099BF">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707" w:type="pct"/>
                  <w:vAlign w:val="center"/>
                </w:tcPr>
                <w:p w14:paraId="1B33EE05">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281" w:type="pct"/>
                  <w:vAlign w:val="center"/>
                </w:tcPr>
                <w:p w14:paraId="7B2718A7">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356" w:type="pct"/>
                  <w:vAlign w:val="center"/>
                </w:tcPr>
                <w:p w14:paraId="2D6476EF">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55" w:type="pct"/>
                  <w:vAlign w:val="center"/>
                </w:tcPr>
                <w:p w14:paraId="5938478D">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962" w:type="pct"/>
                  <w:vAlign w:val="center"/>
                </w:tcPr>
                <w:p w14:paraId="0FB5BB43">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4092A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08756ED8">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707" w:type="pct"/>
                  <w:vAlign w:val="center"/>
                </w:tcPr>
                <w:p w14:paraId="2D7C27A1">
                  <w:pPr>
                    <w:jc w:val="center"/>
                    <w:rPr>
                      <w:rFonts w:ascii="宋体" w:hAnsi="宋体" w:cs="宋体"/>
                      <w:bCs/>
                      <w:color w:val="auto"/>
                      <w:szCs w:val="21"/>
                      <w:highlight w:val="none"/>
                    </w:rPr>
                  </w:pPr>
                  <w:r>
                    <w:rPr>
                      <w:rFonts w:hint="eastAsia" w:ascii="宋体" w:hAnsi="宋体" w:cs="宋体"/>
                      <w:bCs/>
                      <w:color w:val="auto"/>
                      <w:szCs w:val="21"/>
                      <w:highlight w:val="none"/>
                    </w:rPr>
                    <w:t>三相交流异步电动机</w:t>
                  </w:r>
                </w:p>
              </w:tc>
              <w:tc>
                <w:tcPr>
                  <w:tcW w:w="1281" w:type="pct"/>
                  <w:vAlign w:val="center"/>
                </w:tcPr>
                <w:p w14:paraId="166B5449">
                  <w:pPr>
                    <w:jc w:val="center"/>
                    <w:rPr>
                      <w:rFonts w:ascii="宋体" w:hAnsi="宋体" w:cs="宋体"/>
                      <w:bCs/>
                      <w:color w:val="auto"/>
                      <w:szCs w:val="21"/>
                      <w:highlight w:val="none"/>
                    </w:rPr>
                  </w:pPr>
                  <w:r>
                    <w:rPr>
                      <w:rFonts w:hint="eastAsia" w:ascii="宋体" w:hAnsi="宋体" w:cs="宋体"/>
                      <w:bCs/>
                      <w:color w:val="auto"/>
                      <w:szCs w:val="21"/>
                      <w:highlight w:val="none"/>
                    </w:rPr>
                    <w:t>Y-△</w:t>
                  </w:r>
                </w:p>
              </w:tc>
              <w:tc>
                <w:tcPr>
                  <w:tcW w:w="356" w:type="pct"/>
                  <w:vAlign w:val="center"/>
                </w:tcPr>
                <w:p w14:paraId="77B74025">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2F1C0BE1">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restart"/>
                  <w:vAlign w:val="center"/>
                </w:tcPr>
                <w:p w14:paraId="0E699D7D">
                  <w:pPr>
                    <w:jc w:val="center"/>
                    <w:rPr>
                      <w:rFonts w:ascii="宋体" w:hAnsi="宋体" w:cs="宋体"/>
                      <w:bCs/>
                      <w:color w:val="auto"/>
                      <w:szCs w:val="21"/>
                      <w:highlight w:val="none"/>
                    </w:rPr>
                  </w:pPr>
                </w:p>
              </w:tc>
            </w:tr>
            <w:tr w14:paraId="4614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vAlign w:val="center"/>
                </w:tcPr>
                <w:p w14:paraId="796AD7BD">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707" w:type="pct"/>
                  <w:vAlign w:val="center"/>
                </w:tcPr>
                <w:p w14:paraId="473B839D">
                  <w:pPr>
                    <w:jc w:val="center"/>
                    <w:rPr>
                      <w:rFonts w:ascii="宋体" w:hAnsi="宋体" w:cs="宋体"/>
                      <w:bCs/>
                      <w:color w:val="auto"/>
                      <w:szCs w:val="21"/>
                      <w:highlight w:val="none"/>
                    </w:rPr>
                  </w:pPr>
                  <w:r>
                    <w:rPr>
                      <w:rFonts w:hint="eastAsia" w:ascii="宋体" w:hAnsi="宋体" w:cs="宋体"/>
                      <w:bCs/>
                      <w:color w:val="auto"/>
                      <w:szCs w:val="21"/>
                      <w:highlight w:val="none"/>
                    </w:rPr>
                    <w:t>三相交流异步电动机</w:t>
                  </w:r>
                </w:p>
              </w:tc>
              <w:tc>
                <w:tcPr>
                  <w:tcW w:w="1281" w:type="pct"/>
                  <w:vAlign w:val="center"/>
                </w:tcPr>
                <w:p w14:paraId="6FCFEC47">
                  <w:pPr>
                    <w:jc w:val="center"/>
                    <w:rPr>
                      <w:rFonts w:ascii="宋体" w:hAnsi="宋体" w:cs="宋体"/>
                      <w:bCs/>
                      <w:color w:val="auto"/>
                      <w:szCs w:val="21"/>
                      <w:highlight w:val="none"/>
                    </w:rPr>
                  </w:pPr>
                  <w:r>
                    <w:rPr>
                      <w:rFonts w:hint="eastAsia" w:ascii="宋体" w:hAnsi="宋体" w:cs="宋体"/>
                      <w:bCs/>
                      <w:color w:val="auto"/>
                      <w:szCs w:val="21"/>
                      <w:highlight w:val="none"/>
                    </w:rPr>
                    <w:t>Y-△带离心开关</w:t>
                  </w:r>
                </w:p>
              </w:tc>
              <w:tc>
                <w:tcPr>
                  <w:tcW w:w="356" w:type="pct"/>
                  <w:vAlign w:val="center"/>
                </w:tcPr>
                <w:p w14:paraId="4D80B782">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5668AB53">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continue"/>
                  <w:vAlign w:val="center"/>
                </w:tcPr>
                <w:p w14:paraId="5A1607EA">
                  <w:pPr>
                    <w:jc w:val="center"/>
                    <w:rPr>
                      <w:rFonts w:ascii="宋体" w:hAnsi="宋体" w:cs="宋体"/>
                      <w:bCs/>
                      <w:color w:val="auto"/>
                      <w:szCs w:val="21"/>
                      <w:highlight w:val="none"/>
                    </w:rPr>
                  </w:pPr>
                </w:p>
              </w:tc>
            </w:tr>
            <w:tr w14:paraId="08D7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46E4E087">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707" w:type="pct"/>
                  <w:vAlign w:val="center"/>
                </w:tcPr>
                <w:p w14:paraId="45507E3E">
                  <w:pPr>
                    <w:jc w:val="center"/>
                    <w:rPr>
                      <w:rFonts w:ascii="宋体" w:hAnsi="宋体" w:cs="宋体"/>
                      <w:bCs/>
                      <w:color w:val="auto"/>
                      <w:szCs w:val="21"/>
                      <w:highlight w:val="none"/>
                    </w:rPr>
                  </w:pPr>
                  <w:r>
                    <w:rPr>
                      <w:rFonts w:hint="eastAsia" w:ascii="宋体" w:hAnsi="宋体" w:cs="宋体"/>
                      <w:bCs/>
                      <w:color w:val="auto"/>
                      <w:szCs w:val="21"/>
                      <w:highlight w:val="none"/>
                    </w:rPr>
                    <w:t>三相交流异步电动机</w:t>
                  </w:r>
                </w:p>
              </w:tc>
              <w:tc>
                <w:tcPr>
                  <w:tcW w:w="1281" w:type="pct"/>
                  <w:vAlign w:val="center"/>
                </w:tcPr>
                <w:p w14:paraId="3BC7D513">
                  <w:pPr>
                    <w:jc w:val="center"/>
                    <w:rPr>
                      <w:rFonts w:ascii="宋体" w:hAnsi="宋体" w:cs="宋体"/>
                      <w:bCs/>
                      <w:color w:val="auto"/>
                      <w:szCs w:val="21"/>
                      <w:highlight w:val="none"/>
                    </w:rPr>
                  </w:pPr>
                  <w:r>
                    <w:rPr>
                      <w:rFonts w:hint="eastAsia" w:ascii="宋体" w:hAnsi="宋体" w:cs="宋体"/>
                      <w:bCs/>
                      <w:color w:val="auto"/>
                      <w:szCs w:val="21"/>
                      <w:highlight w:val="none"/>
                    </w:rPr>
                    <w:t>双速≥40W</w:t>
                  </w:r>
                </w:p>
              </w:tc>
              <w:tc>
                <w:tcPr>
                  <w:tcW w:w="356" w:type="pct"/>
                  <w:vAlign w:val="center"/>
                </w:tcPr>
                <w:p w14:paraId="38AB1F10">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01C52C2C">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continue"/>
                  <w:vAlign w:val="center"/>
                </w:tcPr>
                <w:p w14:paraId="1CB19712">
                  <w:pPr>
                    <w:jc w:val="center"/>
                    <w:rPr>
                      <w:rFonts w:ascii="宋体" w:hAnsi="宋体" w:cs="宋体"/>
                      <w:bCs/>
                      <w:color w:val="auto"/>
                      <w:szCs w:val="21"/>
                      <w:highlight w:val="none"/>
                    </w:rPr>
                  </w:pPr>
                </w:p>
              </w:tc>
            </w:tr>
            <w:tr w14:paraId="503F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39" w:type="pct"/>
                  <w:vAlign w:val="center"/>
                </w:tcPr>
                <w:p w14:paraId="238CC069">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707" w:type="pct"/>
                  <w:vAlign w:val="center"/>
                </w:tcPr>
                <w:p w14:paraId="453CFAB2">
                  <w:pPr>
                    <w:jc w:val="center"/>
                    <w:rPr>
                      <w:rFonts w:ascii="宋体" w:hAnsi="宋体" w:cs="宋体"/>
                      <w:bCs/>
                      <w:color w:val="auto"/>
                      <w:szCs w:val="21"/>
                      <w:highlight w:val="none"/>
                    </w:rPr>
                  </w:pPr>
                  <w:r>
                    <w:rPr>
                      <w:rFonts w:hint="eastAsia" w:ascii="宋体" w:hAnsi="宋体" w:cs="宋体"/>
                      <w:bCs/>
                      <w:color w:val="auto"/>
                      <w:szCs w:val="21"/>
                      <w:highlight w:val="none"/>
                    </w:rPr>
                    <w:t>它励直流电动机</w:t>
                  </w:r>
                </w:p>
              </w:tc>
              <w:tc>
                <w:tcPr>
                  <w:tcW w:w="1281" w:type="pct"/>
                  <w:vAlign w:val="center"/>
                </w:tcPr>
                <w:p w14:paraId="06D91B36">
                  <w:pPr>
                    <w:jc w:val="center"/>
                    <w:rPr>
                      <w:rFonts w:ascii="宋体" w:hAnsi="宋体" w:cs="宋体"/>
                      <w:bCs/>
                      <w:color w:val="auto"/>
                      <w:szCs w:val="21"/>
                      <w:highlight w:val="none"/>
                    </w:rPr>
                  </w:pPr>
                  <w:r>
                    <w:rPr>
                      <w:rFonts w:hint="eastAsia" w:ascii="宋体" w:hAnsi="宋体" w:cs="宋体"/>
                      <w:bCs/>
                      <w:color w:val="auto"/>
                      <w:szCs w:val="21"/>
                      <w:highlight w:val="none"/>
                    </w:rPr>
                    <w:t>DC110V/50W</w:t>
                  </w:r>
                  <w:r>
                    <w:rPr>
                      <w:rFonts w:hint="eastAsia" w:ascii="宋体" w:hAnsi="宋体" w:cs="宋体"/>
                      <w:color w:val="auto"/>
                      <w:szCs w:val="21"/>
                      <w:highlight w:val="none"/>
                    </w:rPr>
                    <w:t>（±5%）</w:t>
                  </w:r>
                </w:p>
              </w:tc>
              <w:tc>
                <w:tcPr>
                  <w:tcW w:w="356" w:type="pct"/>
                  <w:vAlign w:val="center"/>
                </w:tcPr>
                <w:p w14:paraId="7A78FA3F">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355" w:type="pct"/>
                  <w:vAlign w:val="center"/>
                </w:tcPr>
                <w:p w14:paraId="1A5EF2FE">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962" w:type="pct"/>
                  <w:vMerge w:val="continue"/>
                  <w:vAlign w:val="center"/>
                </w:tcPr>
                <w:p w14:paraId="17822708">
                  <w:pPr>
                    <w:jc w:val="center"/>
                    <w:rPr>
                      <w:rFonts w:ascii="宋体" w:hAnsi="宋体" w:cs="宋体"/>
                      <w:bCs/>
                      <w:color w:val="auto"/>
                      <w:szCs w:val="21"/>
                      <w:highlight w:val="none"/>
                    </w:rPr>
                  </w:pPr>
                </w:p>
              </w:tc>
            </w:tr>
            <w:tr w14:paraId="451F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39" w:type="pct"/>
                  <w:vAlign w:val="center"/>
                </w:tcPr>
                <w:p w14:paraId="7453A79A">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707" w:type="pct"/>
                  <w:vAlign w:val="center"/>
                </w:tcPr>
                <w:p w14:paraId="1F931E66">
                  <w:pPr>
                    <w:jc w:val="center"/>
                    <w:rPr>
                      <w:rFonts w:ascii="宋体" w:hAnsi="宋体" w:cs="宋体"/>
                      <w:bCs/>
                      <w:color w:val="auto"/>
                      <w:szCs w:val="21"/>
                      <w:highlight w:val="none"/>
                    </w:rPr>
                  </w:pPr>
                  <w:r>
                    <w:rPr>
                      <w:rFonts w:hint="eastAsia" w:ascii="宋体" w:hAnsi="宋体" w:cs="宋体"/>
                      <w:bCs/>
                      <w:color w:val="auto"/>
                      <w:szCs w:val="21"/>
                      <w:highlight w:val="none"/>
                    </w:rPr>
                    <w:t>电机单元支架</w:t>
                  </w:r>
                </w:p>
              </w:tc>
              <w:tc>
                <w:tcPr>
                  <w:tcW w:w="1281" w:type="pct"/>
                  <w:vAlign w:val="center"/>
                </w:tcPr>
                <w:p w14:paraId="54DA8EE7">
                  <w:pPr>
                    <w:jc w:val="center"/>
                    <w:rPr>
                      <w:rFonts w:ascii="宋体" w:hAnsi="宋体" w:cs="宋体"/>
                      <w:bCs/>
                      <w:color w:val="auto"/>
                      <w:szCs w:val="21"/>
                      <w:highlight w:val="none"/>
                    </w:rPr>
                  </w:pPr>
                  <w:r>
                    <w:rPr>
                      <w:rFonts w:hint="eastAsia" w:ascii="宋体" w:hAnsi="宋体" w:cs="宋体"/>
                      <w:bCs/>
                      <w:color w:val="auto"/>
                      <w:szCs w:val="21"/>
                      <w:highlight w:val="none"/>
                    </w:rPr>
                    <w:t>330mm×205mm×65mm</w:t>
                  </w:r>
                  <w:r>
                    <w:rPr>
                      <w:rFonts w:hint="eastAsia" w:ascii="宋体" w:hAnsi="宋体" w:cs="宋体"/>
                      <w:color w:val="auto"/>
                      <w:szCs w:val="21"/>
                      <w:highlight w:val="none"/>
                    </w:rPr>
                    <w:t>（±5%）</w:t>
                  </w:r>
                </w:p>
              </w:tc>
              <w:tc>
                <w:tcPr>
                  <w:tcW w:w="356" w:type="pct"/>
                  <w:vAlign w:val="center"/>
                </w:tcPr>
                <w:p w14:paraId="60E6D36F">
                  <w:pPr>
                    <w:jc w:val="center"/>
                    <w:rPr>
                      <w:rFonts w:ascii="宋体" w:hAnsi="宋体" w:cs="宋体"/>
                      <w:bCs/>
                      <w:color w:val="auto"/>
                      <w:szCs w:val="21"/>
                      <w:highlight w:val="none"/>
                    </w:rPr>
                  </w:pPr>
                  <w:r>
                    <w:rPr>
                      <w:rFonts w:hint="eastAsia" w:ascii="宋体" w:hAnsi="宋体" w:cs="宋体"/>
                      <w:bCs/>
                      <w:color w:val="auto"/>
                      <w:szCs w:val="21"/>
                      <w:highlight w:val="none"/>
                    </w:rPr>
                    <w:t>套</w:t>
                  </w:r>
                </w:p>
              </w:tc>
              <w:tc>
                <w:tcPr>
                  <w:tcW w:w="355" w:type="pct"/>
                  <w:vAlign w:val="center"/>
                </w:tcPr>
                <w:p w14:paraId="1ECD3CD5">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962" w:type="pct"/>
                  <w:vAlign w:val="center"/>
                </w:tcPr>
                <w:p w14:paraId="3D83BAE4">
                  <w:pPr>
                    <w:jc w:val="center"/>
                    <w:rPr>
                      <w:rFonts w:ascii="宋体" w:hAnsi="宋体" w:cs="宋体"/>
                      <w:bCs/>
                      <w:color w:val="auto"/>
                      <w:szCs w:val="21"/>
                      <w:highlight w:val="none"/>
                    </w:rPr>
                  </w:pPr>
                  <w:r>
                    <w:rPr>
                      <w:rFonts w:hint="eastAsia" w:ascii="宋体" w:hAnsi="宋体" w:cs="宋体"/>
                      <w:bCs/>
                      <w:color w:val="auto"/>
                      <w:szCs w:val="21"/>
                      <w:highlight w:val="none"/>
                    </w:rPr>
                    <w:t>左、右各二只</w:t>
                  </w:r>
                </w:p>
              </w:tc>
            </w:tr>
          </w:tbl>
          <w:p w14:paraId="16F0F11F">
            <w:pPr>
              <w:jc w:val="left"/>
              <w:rPr>
                <w:rFonts w:ascii="宋体" w:hAnsi="宋体" w:cs="宋体"/>
                <w:b/>
                <w:bCs/>
                <w:color w:val="auto"/>
                <w:szCs w:val="21"/>
                <w:highlight w:val="none"/>
              </w:rPr>
            </w:pPr>
            <w:r>
              <w:rPr>
                <w:rFonts w:hint="eastAsia" w:ascii="宋体" w:hAnsi="宋体" w:cs="宋体"/>
                <w:b/>
                <w:bCs/>
                <w:color w:val="auto"/>
                <w:szCs w:val="21"/>
                <w:highlight w:val="none"/>
              </w:rPr>
              <w:t>6、电机运动模块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
              <w:gridCol w:w="1217"/>
              <w:gridCol w:w="3253"/>
              <w:gridCol w:w="630"/>
              <w:gridCol w:w="525"/>
              <w:gridCol w:w="1208"/>
            </w:tblGrid>
            <w:tr w14:paraId="213D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7" w:type="pct"/>
                  <w:vAlign w:val="center"/>
                </w:tcPr>
                <w:p w14:paraId="7E2F6E57">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825" w:type="pct"/>
                  <w:vAlign w:val="center"/>
                </w:tcPr>
                <w:p w14:paraId="3A8F75BC">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206" w:type="pct"/>
                  <w:vAlign w:val="center"/>
                </w:tcPr>
                <w:p w14:paraId="2DE33550">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27" w:type="pct"/>
                  <w:vAlign w:val="center"/>
                </w:tcPr>
                <w:p w14:paraId="7F2D5A43">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56" w:type="pct"/>
                  <w:vAlign w:val="center"/>
                </w:tcPr>
                <w:p w14:paraId="09689DAB">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819" w:type="pct"/>
                  <w:vAlign w:val="center"/>
                </w:tcPr>
                <w:p w14:paraId="639B5293">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398A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7" w:type="pct"/>
                  <w:vMerge w:val="restart"/>
                  <w:vAlign w:val="center"/>
                </w:tcPr>
                <w:p w14:paraId="2E12A6E2">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825" w:type="pct"/>
                  <w:vMerge w:val="restart"/>
                  <w:vAlign w:val="center"/>
                </w:tcPr>
                <w:p w14:paraId="5C91D693">
                  <w:pPr>
                    <w:jc w:val="center"/>
                    <w:rPr>
                      <w:rFonts w:ascii="宋体" w:hAnsi="宋体" w:cs="宋体"/>
                      <w:color w:val="auto"/>
                      <w:szCs w:val="21"/>
                      <w:highlight w:val="none"/>
                    </w:rPr>
                  </w:pPr>
                  <w:r>
                    <w:rPr>
                      <w:rFonts w:hint="eastAsia" w:ascii="宋体" w:hAnsi="宋体" w:cs="宋体"/>
                      <w:color w:val="auto"/>
                      <w:szCs w:val="21"/>
                      <w:highlight w:val="none"/>
                    </w:rPr>
                    <w:t>步进电机</w:t>
                  </w:r>
                </w:p>
              </w:tc>
              <w:tc>
                <w:tcPr>
                  <w:tcW w:w="2206" w:type="pct"/>
                  <w:vAlign w:val="center"/>
                </w:tcPr>
                <w:p w14:paraId="4B608462">
                  <w:pPr>
                    <w:jc w:val="center"/>
                    <w:rPr>
                      <w:rFonts w:ascii="宋体" w:hAnsi="宋体" w:cs="宋体"/>
                      <w:bCs/>
                      <w:color w:val="auto"/>
                      <w:szCs w:val="21"/>
                      <w:highlight w:val="none"/>
                    </w:rPr>
                  </w:pPr>
                  <w:r>
                    <w:rPr>
                      <w:rFonts w:hint="eastAsia" w:ascii="宋体" w:hAnsi="宋体" w:cs="宋体"/>
                      <w:bCs/>
                      <w:color w:val="auto"/>
                      <w:szCs w:val="21"/>
                      <w:highlight w:val="none"/>
                    </w:rPr>
                    <w:t>驱动器</w:t>
                  </w:r>
                </w:p>
              </w:tc>
              <w:tc>
                <w:tcPr>
                  <w:tcW w:w="427" w:type="pct"/>
                  <w:vMerge w:val="restart"/>
                  <w:vAlign w:val="center"/>
                </w:tcPr>
                <w:p w14:paraId="06812A85">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56" w:type="pct"/>
                  <w:vMerge w:val="restart"/>
                  <w:vAlign w:val="center"/>
                </w:tcPr>
                <w:p w14:paraId="4DAE9B4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819" w:type="pct"/>
                  <w:vMerge w:val="restart"/>
                  <w:vAlign w:val="center"/>
                </w:tcPr>
                <w:p w14:paraId="1CA85B19">
                  <w:pPr>
                    <w:jc w:val="center"/>
                    <w:rPr>
                      <w:rFonts w:ascii="宋体" w:hAnsi="宋体" w:cs="宋体"/>
                      <w:bCs/>
                      <w:color w:val="auto"/>
                      <w:szCs w:val="21"/>
                      <w:highlight w:val="none"/>
                    </w:rPr>
                  </w:pPr>
                </w:p>
              </w:tc>
            </w:tr>
            <w:tr w14:paraId="57DC9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7" w:type="pct"/>
                  <w:vMerge w:val="continue"/>
                  <w:vAlign w:val="center"/>
                </w:tcPr>
                <w:p w14:paraId="7D887861">
                  <w:pPr>
                    <w:jc w:val="center"/>
                    <w:rPr>
                      <w:rFonts w:ascii="宋体" w:hAnsi="宋体" w:cs="宋体"/>
                      <w:bCs/>
                      <w:color w:val="auto"/>
                      <w:szCs w:val="21"/>
                      <w:highlight w:val="none"/>
                    </w:rPr>
                  </w:pPr>
                </w:p>
              </w:tc>
              <w:tc>
                <w:tcPr>
                  <w:tcW w:w="825" w:type="pct"/>
                  <w:vMerge w:val="continue"/>
                  <w:vAlign w:val="center"/>
                </w:tcPr>
                <w:p w14:paraId="7C963B61">
                  <w:pPr>
                    <w:jc w:val="center"/>
                    <w:rPr>
                      <w:rFonts w:ascii="宋体" w:hAnsi="宋体" w:cs="宋体"/>
                      <w:color w:val="auto"/>
                      <w:szCs w:val="21"/>
                      <w:highlight w:val="none"/>
                    </w:rPr>
                  </w:pPr>
                </w:p>
              </w:tc>
              <w:tc>
                <w:tcPr>
                  <w:tcW w:w="2206" w:type="pct"/>
                  <w:vAlign w:val="center"/>
                </w:tcPr>
                <w:p w14:paraId="402976E3">
                  <w:pPr>
                    <w:jc w:val="center"/>
                    <w:rPr>
                      <w:rFonts w:ascii="宋体" w:hAnsi="宋体" w:cs="宋体"/>
                      <w:bCs/>
                      <w:color w:val="auto"/>
                      <w:szCs w:val="21"/>
                      <w:highlight w:val="none"/>
                    </w:rPr>
                  </w:pPr>
                  <w:r>
                    <w:rPr>
                      <w:rFonts w:hint="eastAsia" w:ascii="宋体" w:hAnsi="宋体" w:cs="宋体"/>
                      <w:bCs/>
                      <w:color w:val="auto"/>
                      <w:szCs w:val="21"/>
                      <w:highlight w:val="none"/>
                    </w:rPr>
                    <w:t>电机</w:t>
                  </w:r>
                </w:p>
              </w:tc>
              <w:tc>
                <w:tcPr>
                  <w:tcW w:w="427" w:type="pct"/>
                  <w:vMerge w:val="continue"/>
                  <w:vAlign w:val="center"/>
                </w:tcPr>
                <w:p w14:paraId="6561D832">
                  <w:pPr>
                    <w:jc w:val="center"/>
                    <w:rPr>
                      <w:rFonts w:ascii="宋体" w:hAnsi="宋体" w:cs="宋体"/>
                      <w:color w:val="auto"/>
                      <w:szCs w:val="21"/>
                      <w:highlight w:val="none"/>
                    </w:rPr>
                  </w:pPr>
                </w:p>
              </w:tc>
              <w:tc>
                <w:tcPr>
                  <w:tcW w:w="356" w:type="pct"/>
                  <w:vMerge w:val="continue"/>
                  <w:vAlign w:val="center"/>
                </w:tcPr>
                <w:p w14:paraId="0D902DA2">
                  <w:pPr>
                    <w:jc w:val="center"/>
                    <w:rPr>
                      <w:rFonts w:ascii="宋体" w:hAnsi="宋体" w:cs="宋体"/>
                      <w:color w:val="auto"/>
                      <w:szCs w:val="21"/>
                      <w:highlight w:val="none"/>
                    </w:rPr>
                  </w:pPr>
                </w:p>
              </w:tc>
              <w:tc>
                <w:tcPr>
                  <w:tcW w:w="819" w:type="pct"/>
                  <w:vMerge w:val="continue"/>
                  <w:vAlign w:val="center"/>
                </w:tcPr>
                <w:p w14:paraId="68EB806F">
                  <w:pPr>
                    <w:jc w:val="center"/>
                    <w:rPr>
                      <w:rFonts w:ascii="宋体" w:hAnsi="宋体" w:cs="宋体"/>
                      <w:bCs/>
                      <w:color w:val="auto"/>
                      <w:szCs w:val="21"/>
                      <w:highlight w:val="none"/>
                    </w:rPr>
                  </w:pPr>
                </w:p>
              </w:tc>
            </w:tr>
            <w:tr w14:paraId="795C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367" w:type="pct"/>
                  <w:vMerge w:val="restart"/>
                  <w:vAlign w:val="center"/>
                </w:tcPr>
                <w:p w14:paraId="165D901E">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825" w:type="pct"/>
                  <w:vMerge w:val="restart"/>
                  <w:vAlign w:val="center"/>
                </w:tcPr>
                <w:p w14:paraId="4EC80CE2">
                  <w:pPr>
                    <w:jc w:val="center"/>
                    <w:rPr>
                      <w:rFonts w:ascii="宋体" w:hAnsi="宋体" w:cs="宋体"/>
                      <w:color w:val="auto"/>
                      <w:szCs w:val="21"/>
                      <w:highlight w:val="none"/>
                    </w:rPr>
                  </w:pPr>
                  <w:r>
                    <w:rPr>
                      <w:rFonts w:hint="eastAsia" w:ascii="宋体" w:hAnsi="宋体" w:cs="宋体"/>
                      <w:color w:val="auto"/>
                      <w:szCs w:val="21"/>
                      <w:highlight w:val="none"/>
                    </w:rPr>
                    <w:t>交流伺服电机</w:t>
                  </w:r>
                </w:p>
              </w:tc>
              <w:tc>
                <w:tcPr>
                  <w:tcW w:w="2206" w:type="pct"/>
                  <w:vAlign w:val="center"/>
                </w:tcPr>
                <w:p w14:paraId="36D8F948">
                  <w:pPr>
                    <w:jc w:val="center"/>
                    <w:rPr>
                      <w:rFonts w:ascii="宋体" w:hAnsi="宋体" w:cs="宋体"/>
                      <w:bCs/>
                      <w:color w:val="auto"/>
                      <w:szCs w:val="21"/>
                      <w:highlight w:val="none"/>
                    </w:rPr>
                  </w:pPr>
                  <w:r>
                    <w:rPr>
                      <w:rFonts w:hint="eastAsia" w:ascii="宋体" w:hAnsi="宋体" w:cs="宋体"/>
                      <w:bCs/>
                      <w:color w:val="auto"/>
                      <w:szCs w:val="21"/>
                      <w:highlight w:val="none"/>
                    </w:rPr>
                    <w:t>驱动器</w:t>
                  </w:r>
                </w:p>
              </w:tc>
              <w:tc>
                <w:tcPr>
                  <w:tcW w:w="427" w:type="pct"/>
                  <w:vMerge w:val="restart"/>
                  <w:vAlign w:val="center"/>
                </w:tcPr>
                <w:p w14:paraId="00F8CAB2">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56" w:type="pct"/>
                  <w:vMerge w:val="restart"/>
                  <w:vAlign w:val="center"/>
                </w:tcPr>
                <w:p w14:paraId="2A7A5D5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819" w:type="pct"/>
                  <w:vMerge w:val="continue"/>
                  <w:vAlign w:val="center"/>
                </w:tcPr>
                <w:p w14:paraId="59453F83">
                  <w:pPr>
                    <w:jc w:val="center"/>
                    <w:rPr>
                      <w:rFonts w:ascii="宋体" w:hAnsi="宋体" w:cs="宋体"/>
                      <w:bCs/>
                      <w:color w:val="auto"/>
                      <w:szCs w:val="21"/>
                      <w:highlight w:val="none"/>
                    </w:rPr>
                  </w:pPr>
                </w:p>
              </w:tc>
            </w:tr>
            <w:tr w14:paraId="4224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67" w:type="pct"/>
                  <w:vMerge w:val="continue"/>
                  <w:vAlign w:val="center"/>
                </w:tcPr>
                <w:p w14:paraId="19E4E6EC">
                  <w:pPr>
                    <w:jc w:val="center"/>
                    <w:rPr>
                      <w:rFonts w:ascii="宋体" w:hAnsi="宋体" w:cs="宋体"/>
                      <w:bCs/>
                      <w:color w:val="auto"/>
                      <w:szCs w:val="21"/>
                      <w:highlight w:val="none"/>
                    </w:rPr>
                  </w:pPr>
                </w:p>
              </w:tc>
              <w:tc>
                <w:tcPr>
                  <w:tcW w:w="825" w:type="pct"/>
                  <w:vMerge w:val="continue"/>
                  <w:vAlign w:val="center"/>
                </w:tcPr>
                <w:p w14:paraId="6C4B831E">
                  <w:pPr>
                    <w:jc w:val="center"/>
                    <w:rPr>
                      <w:rFonts w:ascii="宋体" w:hAnsi="宋体" w:cs="宋体"/>
                      <w:color w:val="auto"/>
                      <w:szCs w:val="21"/>
                      <w:highlight w:val="none"/>
                    </w:rPr>
                  </w:pPr>
                </w:p>
              </w:tc>
              <w:tc>
                <w:tcPr>
                  <w:tcW w:w="2206" w:type="pct"/>
                  <w:vAlign w:val="center"/>
                </w:tcPr>
                <w:p w14:paraId="31E58869">
                  <w:pPr>
                    <w:jc w:val="center"/>
                    <w:rPr>
                      <w:rFonts w:ascii="宋体" w:hAnsi="宋体" w:cs="宋体"/>
                      <w:bCs/>
                      <w:color w:val="auto"/>
                      <w:szCs w:val="21"/>
                      <w:highlight w:val="none"/>
                    </w:rPr>
                  </w:pPr>
                  <w:r>
                    <w:rPr>
                      <w:rFonts w:hint="eastAsia" w:ascii="宋体" w:hAnsi="宋体" w:cs="宋体"/>
                      <w:bCs/>
                      <w:color w:val="auto"/>
                      <w:szCs w:val="21"/>
                      <w:highlight w:val="none"/>
                    </w:rPr>
                    <w:t>电机</w:t>
                  </w:r>
                </w:p>
              </w:tc>
              <w:tc>
                <w:tcPr>
                  <w:tcW w:w="427" w:type="pct"/>
                  <w:vMerge w:val="continue"/>
                  <w:vAlign w:val="center"/>
                </w:tcPr>
                <w:p w14:paraId="028E60AE">
                  <w:pPr>
                    <w:jc w:val="center"/>
                    <w:rPr>
                      <w:rFonts w:ascii="宋体" w:hAnsi="宋体" w:cs="宋体"/>
                      <w:color w:val="auto"/>
                      <w:szCs w:val="21"/>
                      <w:highlight w:val="none"/>
                    </w:rPr>
                  </w:pPr>
                </w:p>
              </w:tc>
              <w:tc>
                <w:tcPr>
                  <w:tcW w:w="356" w:type="pct"/>
                  <w:vMerge w:val="continue"/>
                  <w:vAlign w:val="center"/>
                </w:tcPr>
                <w:p w14:paraId="6C033EC7">
                  <w:pPr>
                    <w:jc w:val="center"/>
                    <w:rPr>
                      <w:rFonts w:ascii="宋体" w:hAnsi="宋体" w:cs="宋体"/>
                      <w:color w:val="auto"/>
                      <w:szCs w:val="21"/>
                      <w:highlight w:val="none"/>
                    </w:rPr>
                  </w:pPr>
                </w:p>
              </w:tc>
              <w:tc>
                <w:tcPr>
                  <w:tcW w:w="819" w:type="pct"/>
                  <w:vMerge w:val="continue"/>
                  <w:vAlign w:val="center"/>
                </w:tcPr>
                <w:p w14:paraId="037C1312">
                  <w:pPr>
                    <w:jc w:val="center"/>
                    <w:rPr>
                      <w:rFonts w:ascii="宋体" w:hAnsi="宋体" w:cs="宋体"/>
                      <w:bCs/>
                      <w:color w:val="auto"/>
                      <w:szCs w:val="21"/>
                      <w:highlight w:val="none"/>
                    </w:rPr>
                  </w:pPr>
                </w:p>
              </w:tc>
            </w:tr>
            <w:tr w14:paraId="5858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67" w:type="pct"/>
                  <w:vAlign w:val="center"/>
                </w:tcPr>
                <w:p w14:paraId="5F9A8ECE">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825" w:type="pct"/>
                  <w:vAlign w:val="center"/>
                </w:tcPr>
                <w:p w14:paraId="723B4C41">
                  <w:pPr>
                    <w:jc w:val="center"/>
                    <w:rPr>
                      <w:rFonts w:ascii="宋体" w:hAnsi="宋体" w:cs="宋体"/>
                      <w:color w:val="auto"/>
                      <w:szCs w:val="21"/>
                      <w:highlight w:val="none"/>
                    </w:rPr>
                  </w:pPr>
                  <w:r>
                    <w:rPr>
                      <w:rFonts w:hint="eastAsia" w:ascii="宋体" w:hAnsi="宋体" w:cs="宋体"/>
                      <w:color w:val="auto"/>
                      <w:szCs w:val="21"/>
                      <w:highlight w:val="none"/>
                    </w:rPr>
                    <w:t>微动开关</w:t>
                  </w:r>
                </w:p>
              </w:tc>
              <w:tc>
                <w:tcPr>
                  <w:tcW w:w="2206" w:type="pct"/>
                  <w:vAlign w:val="center"/>
                </w:tcPr>
                <w:p w14:paraId="7EF9DEA7">
                  <w:pPr>
                    <w:jc w:val="center"/>
                    <w:rPr>
                      <w:rFonts w:ascii="宋体" w:hAnsi="宋体" w:cs="宋体"/>
                      <w:bCs/>
                      <w:color w:val="auto"/>
                      <w:szCs w:val="21"/>
                      <w:highlight w:val="none"/>
                    </w:rPr>
                  </w:pPr>
                </w:p>
              </w:tc>
              <w:tc>
                <w:tcPr>
                  <w:tcW w:w="427" w:type="pct"/>
                  <w:vAlign w:val="center"/>
                </w:tcPr>
                <w:p w14:paraId="04E9285F">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27D2A901">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819" w:type="pct"/>
                  <w:vMerge w:val="continue"/>
                  <w:vAlign w:val="center"/>
                </w:tcPr>
                <w:p w14:paraId="22F61E91">
                  <w:pPr>
                    <w:jc w:val="center"/>
                    <w:rPr>
                      <w:rFonts w:ascii="宋体" w:hAnsi="宋体" w:cs="宋体"/>
                      <w:color w:val="auto"/>
                      <w:szCs w:val="21"/>
                      <w:highlight w:val="none"/>
                    </w:rPr>
                  </w:pPr>
                </w:p>
              </w:tc>
            </w:tr>
            <w:tr w14:paraId="6C79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7" w:type="pct"/>
                  <w:vAlign w:val="center"/>
                </w:tcPr>
                <w:p w14:paraId="1AEC2FEF">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825" w:type="pct"/>
                  <w:vAlign w:val="center"/>
                </w:tcPr>
                <w:p w14:paraId="61C2E010">
                  <w:pPr>
                    <w:jc w:val="center"/>
                    <w:rPr>
                      <w:rFonts w:ascii="宋体" w:hAnsi="宋体" w:cs="宋体"/>
                      <w:color w:val="auto"/>
                      <w:szCs w:val="21"/>
                      <w:highlight w:val="none"/>
                    </w:rPr>
                  </w:pPr>
                  <w:r>
                    <w:rPr>
                      <w:rFonts w:hint="eastAsia" w:ascii="宋体" w:hAnsi="宋体" w:cs="宋体"/>
                      <w:color w:val="auto"/>
                      <w:szCs w:val="21"/>
                      <w:highlight w:val="none"/>
                    </w:rPr>
                    <w:t>光电传感器</w:t>
                  </w:r>
                </w:p>
              </w:tc>
              <w:tc>
                <w:tcPr>
                  <w:tcW w:w="2206" w:type="pct"/>
                  <w:vAlign w:val="center"/>
                </w:tcPr>
                <w:p w14:paraId="4B4ED565">
                  <w:pPr>
                    <w:jc w:val="center"/>
                    <w:rPr>
                      <w:rFonts w:ascii="宋体" w:hAnsi="宋体" w:cs="宋体"/>
                      <w:bCs/>
                      <w:color w:val="auto"/>
                      <w:szCs w:val="21"/>
                      <w:highlight w:val="none"/>
                    </w:rPr>
                  </w:pPr>
                </w:p>
              </w:tc>
              <w:tc>
                <w:tcPr>
                  <w:tcW w:w="427" w:type="pct"/>
                  <w:vAlign w:val="center"/>
                </w:tcPr>
                <w:p w14:paraId="67B8384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56" w:type="pct"/>
                  <w:vAlign w:val="center"/>
                </w:tcPr>
                <w:p w14:paraId="767B54BF">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819" w:type="pct"/>
                  <w:vMerge w:val="continue"/>
                  <w:vAlign w:val="center"/>
                </w:tcPr>
                <w:p w14:paraId="685265EC">
                  <w:pPr>
                    <w:jc w:val="center"/>
                    <w:rPr>
                      <w:rFonts w:ascii="宋体" w:hAnsi="宋体" w:cs="宋体"/>
                      <w:color w:val="auto"/>
                      <w:szCs w:val="21"/>
                      <w:highlight w:val="none"/>
                    </w:rPr>
                  </w:pPr>
                </w:p>
              </w:tc>
            </w:tr>
          </w:tbl>
          <w:p w14:paraId="64420A91">
            <w:pPr>
              <w:widowControl/>
              <w:jc w:val="left"/>
              <w:rPr>
                <w:rFonts w:ascii="宋体" w:hAnsi="宋体" w:cs="宋体"/>
                <w:b/>
                <w:color w:val="auto"/>
                <w:kern w:val="0"/>
                <w:szCs w:val="21"/>
                <w:highlight w:val="none"/>
              </w:rPr>
            </w:pPr>
            <w:r>
              <w:rPr>
                <w:rFonts w:hint="eastAsia" w:ascii="宋体" w:hAnsi="宋体" w:cs="宋体"/>
                <w:b/>
                <w:bCs/>
                <w:color w:val="auto"/>
                <w:szCs w:val="21"/>
                <w:highlight w:val="none"/>
              </w:rPr>
              <w:t>7、传感器模块</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1693"/>
              <w:gridCol w:w="2175"/>
              <w:gridCol w:w="605"/>
              <w:gridCol w:w="605"/>
              <w:gridCol w:w="1692"/>
            </w:tblGrid>
            <w:tr w14:paraId="05D5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10" w:type="pct"/>
                  <w:vAlign w:val="center"/>
                </w:tcPr>
                <w:p w14:paraId="05739821">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48" w:type="pct"/>
                  <w:vAlign w:val="center"/>
                </w:tcPr>
                <w:p w14:paraId="2813CEF3">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475" w:type="pct"/>
                  <w:vAlign w:val="center"/>
                </w:tcPr>
                <w:p w14:paraId="09BE3906">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10" w:type="pct"/>
                  <w:vAlign w:val="center"/>
                </w:tcPr>
                <w:p w14:paraId="33342379">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10" w:type="pct"/>
                  <w:vAlign w:val="center"/>
                </w:tcPr>
                <w:p w14:paraId="56B9FAE4">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7" w:type="pct"/>
                  <w:vAlign w:val="center"/>
                </w:tcPr>
                <w:p w14:paraId="32D70C88">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7B5A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2A896C23">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8" w:type="pct"/>
                  <w:vAlign w:val="center"/>
                </w:tcPr>
                <w:p w14:paraId="0E7DB058">
                  <w:pPr>
                    <w:jc w:val="center"/>
                    <w:rPr>
                      <w:rFonts w:ascii="宋体" w:hAnsi="宋体" w:cs="宋体"/>
                      <w:color w:val="auto"/>
                      <w:szCs w:val="21"/>
                      <w:highlight w:val="none"/>
                    </w:rPr>
                  </w:pPr>
                  <w:r>
                    <w:rPr>
                      <w:rFonts w:hint="eastAsia" w:ascii="宋体" w:hAnsi="宋体" w:cs="宋体"/>
                      <w:color w:val="auto"/>
                      <w:szCs w:val="21"/>
                      <w:highlight w:val="none"/>
                    </w:rPr>
                    <w:t>行程开关</w:t>
                  </w:r>
                </w:p>
              </w:tc>
              <w:tc>
                <w:tcPr>
                  <w:tcW w:w="1475" w:type="pct"/>
                  <w:vAlign w:val="center"/>
                </w:tcPr>
                <w:p w14:paraId="666C5FD9">
                  <w:pPr>
                    <w:jc w:val="center"/>
                    <w:rPr>
                      <w:rFonts w:ascii="宋体" w:hAnsi="宋体" w:cs="宋体"/>
                      <w:color w:val="auto"/>
                      <w:szCs w:val="21"/>
                      <w:highlight w:val="none"/>
                    </w:rPr>
                  </w:pPr>
                </w:p>
              </w:tc>
              <w:tc>
                <w:tcPr>
                  <w:tcW w:w="410" w:type="pct"/>
                  <w:vAlign w:val="center"/>
                </w:tcPr>
                <w:p w14:paraId="6539B56D">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5912D97">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5A05969">
                  <w:pPr>
                    <w:jc w:val="center"/>
                    <w:rPr>
                      <w:rFonts w:ascii="宋体" w:hAnsi="宋体" w:cs="宋体"/>
                      <w:color w:val="auto"/>
                      <w:szCs w:val="21"/>
                      <w:highlight w:val="none"/>
                    </w:rPr>
                  </w:pPr>
                </w:p>
              </w:tc>
            </w:tr>
            <w:tr w14:paraId="5175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10" w:type="pct"/>
                  <w:vAlign w:val="center"/>
                </w:tcPr>
                <w:p w14:paraId="07A8B035">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48" w:type="pct"/>
                  <w:vAlign w:val="center"/>
                </w:tcPr>
                <w:p w14:paraId="1012BD9E">
                  <w:pPr>
                    <w:jc w:val="center"/>
                    <w:rPr>
                      <w:rFonts w:ascii="宋体" w:hAnsi="宋体" w:cs="宋体"/>
                      <w:color w:val="auto"/>
                      <w:szCs w:val="21"/>
                      <w:highlight w:val="none"/>
                    </w:rPr>
                  </w:pPr>
                  <w:r>
                    <w:rPr>
                      <w:rFonts w:hint="eastAsia" w:ascii="宋体" w:hAnsi="宋体" w:cs="宋体"/>
                      <w:color w:val="auto"/>
                      <w:szCs w:val="21"/>
                      <w:highlight w:val="none"/>
                    </w:rPr>
                    <w:t>电容式传感器</w:t>
                  </w:r>
                </w:p>
              </w:tc>
              <w:tc>
                <w:tcPr>
                  <w:tcW w:w="1475" w:type="pct"/>
                  <w:vAlign w:val="center"/>
                </w:tcPr>
                <w:p w14:paraId="251ACFAA">
                  <w:pPr>
                    <w:jc w:val="center"/>
                    <w:rPr>
                      <w:rFonts w:ascii="宋体" w:hAnsi="宋体" w:cs="宋体"/>
                      <w:bCs/>
                      <w:color w:val="auto"/>
                      <w:szCs w:val="21"/>
                      <w:highlight w:val="none"/>
                    </w:rPr>
                  </w:pPr>
                </w:p>
              </w:tc>
              <w:tc>
                <w:tcPr>
                  <w:tcW w:w="410" w:type="pct"/>
                  <w:vAlign w:val="center"/>
                </w:tcPr>
                <w:p w14:paraId="6295827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1E903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C01A4F2">
                  <w:pPr>
                    <w:jc w:val="center"/>
                    <w:rPr>
                      <w:rFonts w:ascii="宋体" w:hAnsi="宋体" w:cs="宋体"/>
                      <w:color w:val="auto"/>
                      <w:szCs w:val="21"/>
                      <w:highlight w:val="none"/>
                    </w:rPr>
                  </w:pPr>
                </w:p>
              </w:tc>
            </w:tr>
            <w:tr w14:paraId="53C1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FA8995E">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48" w:type="pct"/>
                  <w:vAlign w:val="center"/>
                </w:tcPr>
                <w:p w14:paraId="10907331">
                  <w:pPr>
                    <w:jc w:val="center"/>
                    <w:rPr>
                      <w:rFonts w:ascii="宋体" w:hAnsi="宋体" w:cs="宋体"/>
                      <w:color w:val="auto"/>
                      <w:szCs w:val="21"/>
                      <w:highlight w:val="none"/>
                    </w:rPr>
                  </w:pPr>
                  <w:r>
                    <w:rPr>
                      <w:rFonts w:hint="eastAsia" w:ascii="宋体" w:hAnsi="宋体" w:cs="宋体"/>
                      <w:color w:val="auto"/>
                      <w:szCs w:val="21"/>
                      <w:highlight w:val="none"/>
                    </w:rPr>
                    <w:t>电感式传感器</w:t>
                  </w:r>
                </w:p>
              </w:tc>
              <w:tc>
                <w:tcPr>
                  <w:tcW w:w="1475" w:type="pct"/>
                  <w:vAlign w:val="center"/>
                </w:tcPr>
                <w:p w14:paraId="33CD0CDE">
                  <w:pPr>
                    <w:jc w:val="center"/>
                    <w:rPr>
                      <w:rFonts w:ascii="宋体" w:hAnsi="宋体" w:cs="宋体"/>
                      <w:bCs/>
                      <w:color w:val="auto"/>
                      <w:szCs w:val="21"/>
                      <w:highlight w:val="none"/>
                    </w:rPr>
                  </w:pPr>
                </w:p>
              </w:tc>
              <w:tc>
                <w:tcPr>
                  <w:tcW w:w="410" w:type="pct"/>
                  <w:vAlign w:val="center"/>
                </w:tcPr>
                <w:p w14:paraId="6AC57DC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747E10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B4D4802">
                  <w:pPr>
                    <w:jc w:val="center"/>
                    <w:rPr>
                      <w:rFonts w:ascii="宋体" w:hAnsi="宋体" w:cs="宋体"/>
                      <w:color w:val="auto"/>
                      <w:szCs w:val="21"/>
                      <w:highlight w:val="none"/>
                    </w:rPr>
                  </w:pPr>
                </w:p>
              </w:tc>
            </w:tr>
            <w:tr w14:paraId="42CC9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0804FBA0">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8" w:type="pct"/>
                  <w:vAlign w:val="center"/>
                </w:tcPr>
                <w:p w14:paraId="4ADC5FDF">
                  <w:pPr>
                    <w:jc w:val="center"/>
                    <w:rPr>
                      <w:rFonts w:ascii="宋体" w:hAnsi="宋体" w:cs="宋体"/>
                      <w:color w:val="auto"/>
                      <w:szCs w:val="21"/>
                      <w:highlight w:val="none"/>
                    </w:rPr>
                  </w:pPr>
                  <w:r>
                    <w:rPr>
                      <w:rFonts w:hint="eastAsia" w:ascii="宋体" w:hAnsi="宋体" w:cs="宋体"/>
                      <w:color w:val="auto"/>
                      <w:szCs w:val="21"/>
                      <w:highlight w:val="none"/>
                    </w:rPr>
                    <w:t>光电式传感器</w:t>
                  </w:r>
                </w:p>
              </w:tc>
              <w:tc>
                <w:tcPr>
                  <w:tcW w:w="1475" w:type="pct"/>
                  <w:vAlign w:val="center"/>
                </w:tcPr>
                <w:p w14:paraId="00CE10F3">
                  <w:pPr>
                    <w:jc w:val="center"/>
                    <w:rPr>
                      <w:rFonts w:ascii="宋体" w:hAnsi="宋体" w:cs="宋体"/>
                      <w:bCs/>
                      <w:color w:val="auto"/>
                      <w:szCs w:val="21"/>
                      <w:highlight w:val="none"/>
                    </w:rPr>
                  </w:pPr>
                </w:p>
              </w:tc>
              <w:tc>
                <w:tcPr>
                  <w:tcW w:w="410" w:type="pct"/>
                  <w:vAlign w:val="center"/>
                </w:tcPr>
                <w:p w14:paraId="0B74656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8F1CFC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0D167B1C">
                  <w:pPr>
                    <w:jc w:val="center"/>
                    <w:rPr>
                      <w:rFonts w:ascii="宋体" w:hAnsi="宋体" w:cs="宋体"/>
                      <w:color w:val="auto"/>
                      <w:szCs w:val="21"/>
                      <w:highlight w:val="none"/>
                    </w:rPr>
                  </w:pPr>
                </w:p>
              </w:tc>
            </w:tr>
          </w:tbl>
          <w:p w14:paraId="1A26167B">
            <w:pPr>
              <w:jc w:val="left"/>
              <w:rPr>
                <w:rFonts w:ascii="宋体" w:hAnsi="宋体" w:cs="宋体"/>
                <w:b/>
                <w:bCs/>
                <w:color w:val="auto"/>
                <w:szCs w:val="21"/>
                <w:highlight w:val="none"/>
              </w:rPr>
            </w:pPr>
            <w:r>
              <w:rPr>
                <w:rFonts w:hint="eastAsia" w:ascii="宋体" w:hAnsi="宋体" w:cs="宋体"/>
                <w:b/>
                <w:bCs/>
                <w:color w:val="auto"/>
                <w:szCs w:val="21"/>
                <w:highlight w:val="none"/>
              </w:rPr>
              <w:t>8、线路安装器材</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636"/>
              <w:gridCol w:w="1091"/>
              <w:gridCol w:w="470"/>
              <w:gridCol w:w="1679"/>
              <w:gridCol w:w="592"/>
              <w:gridCol w:w="636"/>
              <w:gridCol w:w="1679"/>
            </w:tblGrid>
            <w:tr w14:paraId="6B23A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10" w:type="pct"/>
                  <w:vAlign w:val="center"/>
                </w:tcPr>
                <w:p w14:paraId="533A9A9D">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48" w:type="pct"/>
                  <w:gridSpan w:val="2"/>
                  <w:vAlign w:val="center"/>
                </w:tcPr>
                <w:p w14:paraId="57C2BA53">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1475" w:type="pct"/>
                  <w:gridSpan w:val="2"/>
                  <w:vAlign w:val="center"/>
                </w:tcPr>
                <w:p w14:paraId="479EE126">
                  <w:pPr>
                    <w:jc w:val="center"/>
                    <w:rPr>
                      <w:rFonts w:ascii="宋体" w:hAnsi="宋体" w:cs="宋体"/>
                      <w:b/>
                      <w:color w:val="auto"/>
                      <w:szCs w:val="21"/>
                      <w:highlight w:val="none"/>
                    </w:rPr>
                  </w:pPr>
                  <w:r>
                    <w:rPr>
                      <w:rFonts w:hint="eastAsia" w:ascii="宋体" w:hAnsi="宋体" w:cs="宋体"/>
                      <w:b/>
                      <w:color w:val="auto"/>
                      <w:szCs w:val="21"/>
                      <w:highlight w:val="none"/>
                    </w:rPr>
                    <w:t>规格要求</w:t>
                  </w:r>
                </w:p>
              </w:tc>
              <w:tc>
                <w:tcPr>
                  <w:tcW w:w="410" w:type="pct"/>
                  <w:vAlign w:val="center"/>
                </w:tcPr>
                <w:p w14:paraId="0217EEAB">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410" w:type="pct"/>
                  <w:vAlign w:val="center"/>
                </w:tcPr>
                <w:p w14:paraId="615CC01B">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7" w:type="pct"/>
                  <w:vAlign w:val="center"/>
                </w:tcPr>
                <w:p w14:paraId="3A0BF55C">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609F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AC62535">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8" w:type="pct"/>
                  <w:gridSpan w:val="2"/>
                  <w:vMerge w:val="restart"/>
                  <w:vAlign w:val="center"/>
                </w:tcPr>
                <w:p w14:paraId="597DF772">
                  <w:pPr>
                    <w:jc w:val="center"/>
                    <w:rPr>
                      <w:rFonts w:ascii="宋体" w:hAnsi="宋体" w:cs="宋体"/>
                      <w:bCs/>
                      <w:color w:val="auto"/>
                      <w:szCs w:val="21"/>
                      <w:highlight w:val="none"/>
                    </w:rPr>
                  </w:pPr>
                  <w:r>
                    <w:rPr>
                      <w:rFonts w:hint="eastAsia" w:ascii="宋体" w:hAnsi="宋体" w:cs="宋体"/>
                      <w:bCs/>
                      <w:color w:val="auto"/>
                      <w:szCs w:val="21"/>
                      <w:highlight w:val="none"/>
                    </w:rPr>
                    <w:t>PVC线管</w:t>
                  </w:r>
                </w:p>
              </w:tc>
              <w:tc>
                <w:tcPr>
                  <w:tcW w:w="1475" w:type="pct"/>
                  <w:gridSpan w:val="2"/>
                  <w:vAlign w:val="center"/>
                </w:tcPr>
                <w:p w14:paraId="24A73347">
                  <w:pPr>
                    <w:jc w:val="center"/>
                    <w:rPr>
                      <w:rFonts w:ascii="宋体" w:hAnsi="宋体" w:cs="宋体"/>
                      <w:color w:val="auto"/>
                      <w:szCs w:val="21"/>
                      <w:highlight w:val="none"/>
                    </w:rPr>
                  </w:pPr>
                  <w:r>
                    <w:rPr>
                      <w:rFonts w:hint="eastAsia" w:ascii="宋体" w:hAnsi="宋体" w:cs="宋体"/>
                      <w:bCs/>
                      <w:color w:val="auto"/>
                      <w:szCs w:val="21"/>
                      <w:highlight w:val="none"/>
                    </w:rPr>
                    <w:t>（±5%）Φ16 A型</w:t>
                  </w:r>
                </w:p>
              </w:tc>
              <w:tc>
                <w:tcPr>
                  <w:tcW w:w="410" w:type="pct"/>
                  <w:vAlign w:val="center"/>
                </w:tcPr>
                <w:p w14:paraId="1E2B9A97">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A814587">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2821E88F">
                  <w:pPr>
                    <w:jc w:val="center"/>
                    <w:rPr>
                      <w:rFonts w:ascii="宋体" w:hAnsi="宋体" w:cs="宋体"/>
                      <w:bCs/>
                      <w:color w:val="auto"/>
                      <w:szCs w:val="21"/>
                      <w:highlight w:val="none"/>
                    </w:rPr>
                  </w:pPr>
                  <w:r>
                    <w:rPr>
                      <w:rFonts w:hint="eastAsia" w:ascii="宋体" w:hAnsi="宋体" w:cs="宋体"/>
                      <w:bCs/>
                      <w:color w:val="auto"/>
                      <w:szCs w:val="21"/>
                      <w:highlight w:val="none"/>
                    </w:rPr>
                    <w:t>（±5%）3米</w:t>
                  </w:r>
                </w:p>
              </w:tc>
            </w:tr>
            <w:tr w14:paraId="2E06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B221A96">
                  <w:pPr>
                    <w:jc w:val="center"/>
                    <w:rPr>
                      <w:rFonts w:ascii="宋体" w:hAnsi="宋体" w:cs="宋体"/>
                      <w:bCs/>
                      <w:color w:val="auto"/>
                      <w:szCs w:val="21"/>
                      <w:highlight w:val="none"/>
                    </w:rPr>
                  </w:pPr>
                </w:p>
              </w:tc>
              <w:tc>
                <w:tcPr>
                  <w:tcW w:w="1148" w:type="pct"/>
                  <w:gridSpan w:val="2"/>
                  <w:vMerge w:val="continue"/>
                  <w:vAlign w:val="center"/>
                </w:tcPr>
                <w:p w14:paraId="5CF96A0B">
                  <w:pPr>
                    <w:jc w:val="center"/>
                    <w:rPr>
                      <w:rFonts w:ascii="宋体" w:hAnsi="宋体" w:cs="宋体"/>
                      <w:bCs/>
                      <w:color w:val="auto"/>
                      <w:szCs w:val="21"/>
                      <w:highlight w:val="none"/>
                    </w:rPr>
                  </w:pPr>
                </w:p>
              </w:tc>
              <w:tc>
                <w:tcPr>
                  <w:tcW w:w="1475" w:type="pct"/>
                  <w:gridSpan w:val="2"/>
                  <w:vAlign w:val="center"/>
                </w:tcPr>
                <w:p w14:paraId="20081A0F">
                  <w:pPr>
                    <w:jc w:val="center"/>
                    <w:rPr>
                      <w:rFonts w:ascii="宋体" w:hAnsi="宋体" w:cs="宋体"/>
                      <w:bCs/>
                      <w:color w:val="auto"/>
                      <w:szCs w:val="21"/>
                      <w:highlight w:val="none"/>
                    </w:rPr>
                  </w:pPr>
                  <w:r>
                    <w:rPr>
                      <w:rFonts w:hint="eastAsia" w:ascii="宋体" w:hAnsi="宋体" w:cs="宋体"/>
                      <w:bCs/>
                      <w:color w:val="auto"/>
                      <w:szCs w:val="21"/>
                      <w:highlight w:val="none"/>
                    </w:rPr>
                    <w:t>（±5%）Φ20 A型</w:t>
                  </w:r>
                </w:p>
              </w:tc>
              <w:tc>
                <w:tcPr>
                  <w:tcW w:w="410" w:type="pct"/>
                  <w:vAlign w:val="center"/>
                </w:tcPr>
                <w:p w14:paraId="4B2BE473">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34D2E29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28921E61">
                  <w:pPr>
                    <w:jc w:val="center"/>
                    <w:rPr>
                      <w:rFonts w:ascii="宋体" w:hAnsi="宋体" w:cs="宋体"/>
                      <w:bCs/>
                      <w:color w:val="auto"/>
                      <w:szCs w:val="21"/>
                      <w:highlight w:val="none"/>
                    </w:rPr>
                  </w:pPr>
                  <w:r>
                    <w:rPr>
                      <w:rFonts w:hint="eastAsia" w:ascii="宋体" w:hAnsi="宋体" w:cs="宋体"/>
                      <w:bCs/>
                      <w:color w:val="auto"/>
                      <w:szCs w:val="21"/>
                      <w:highlight w:val="none"/>
                    </w:rPr>
                    <w:t>（±5%）3米</w:t>
                  </w:r>
                </w:p>
              </w:tc>
            </w:tr>
            <w:tr w14:paraId="63FE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678E6DCA">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48" w:type="pct"/>
                  <w:gridSpan w:val="2"/>
                  <w:vMerge w:val="restart"/>
                  <w:vAlign w:val="center"/>
                </w:tcPr>
                <w:p w14:paraId="616CFA6A">
                  <w:pPr>
                    <w:jc w:val="center"/>
                    <w:rPr>
                      <w:rFonts w:ascii="宋体" w:hAnsi="宋体" w:cs="宋体"/>
                      <w:color w:val="auto"/>
                      <w:szCs w:val="21"/>
                      <w:highlight w:val="none"/>
                    </w:rPr>
                  </w:pPr>
                  <w:r>
                    <w:rPr>
                      <w:rFonts w:hint="eastAsia" w:ascii="宋体" w:hAnsi="宋体" w:cs="宋体"/>
                      <w:color w:val="auto"/>
                      <w:szCs w:val="21"/>
                      <w:highlight w:val="none"/>
                    </w:rPr>
                    <w:t>PVC壁疏</w:t>
                  </w:r>
                </w:p>
              </w:tc>
              <w:tc>
                <w:tcPr>
                  <w:tcW w:w="1475" w:type="pct"/>
                  <w:gridSpan w:val="2"/>
                  <w:vAlign w:val="center"/>
                </w:tcPr>
                <w:p w14:paraId="5D753B74">
                  <w:pPr>
                    <w:jc w:val="center"/>
                    <w:rPr>
                      <w:rFonts w:ascii="宋体" w:hAnsi="宋体" w:cs="宋体"/>
                      <w:color w:val="auto"/>
                      <w:szCs w:val="21"/>
                      <w:highlight w:val="none"/>
                    </w:rPr>
                  </w:pPr>
                  <w:r>
                    <w:rPr>
                      <w:rFonts w:hint="eastAsia" w:ascii="宋体" w:hAnsi="宋体" w:cs="宋体"/>
                      <w:bCs/>
                      <w:color w:val="auto"/>
                      <w:szCs w:val="21"/>
                      <w:highlight w:val="none"/>
                    </w:rPr>
                    <w:t>（±5%）Φ16</w:t>
                  </w:r>
                </w:p>
              </w:tc>
              <w:tc>
                <w:tcPr>
                  <w:tcW w:w="410" w:type="pct"/>
                  <w:vAlign w:val="center"/>
                </w:tcPr>
                <w:p w14:paraId="37240C4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1A2D239E">
                  <w:pPr>
                    <w:jc w:val="center"/>
                    <w:rPr>
                      <w:rFonts w:ascii="宋体" w:hAnsi="宋体" w:cs="宋体"/>
                      <w:color w:val="auto"/>
                      <w:szCs w:val="21"/>
                      <w:highlight w:val="none"/>
                    </w:rPr>
                  </w:pPr>
                  <w:r>
                    <w:rPr>
                      <w:rFonts w:hint="eastAsia" w:ascii="宋体" w:hAnsi="宋体" w:cs="宋体"/>
                      <w:color w:val="auto"/>
                      <w:szCs w:val="21"/>
                      <w:highlight w:val="none"/>
                    </w:rPr>
                    <w:t>20</w:t>
                  </w:r>
                </w:p>
              </w:tc>
              <w:tc>
                <w:tcPr>
                  <w:tcW w:w="1147" w:type="pct"/>
                  <w:vAlign w:val="center"/>
                </w:tcPr>
                <w:p w14:paraId="7881DBBB">
                  <w:pPr>
                    <w:jc w:val="center"/>
                    <w:rPr>
                      <w:rFonts w:ascii="宋体" w:hAnsi="宋体" w:cs="宋体"/>
                      <w:bCs/>
                      <w:color w:val="auto"/>
                      <w:szCs w:val="21"/>
                      <w:highlight w:val="none"/>
                    </w:rPr>
                  </w:pPr>
                </w:p>
              </w:tc>
            </w:tr>
            <w:tr w14:paraId="0F34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51285D5">
                  <w:pPr>
                    <w:jc w:val="center"/>
                    <w:rPr>
                      <w:rFonts w:ascii="宋体" w:hAnsi="宋体" w:cs="宋体"/>
                      <w:bCs/>
                      <w:color w:val="auto"/>
                      <w:szCs w:val="21"/>
                      <w:highlight w:val="none"/>
                    </w:rPr>
                  </w:pPr>
                </w:p>
              </w:tc>
              <w:tc>
                <w:tcPr>
                  <w:tcW w:w="1148" w:type="pct"/>
                  <w:gridSpan w:val="2"/>
                  <w:vMerge w:val="continue"/>
                  <w:vAlign w:val="center"/>
                </w:tcPr>
                <w:p w14:paraId="7A7209BB">
                  <w:pPr>
                    <w:jc w:val="center"/>
                    <w:rPr>
                      <w:rFonts w:ascii="宋体" w:hAnsi="宋体" w:cs="宋体"/>
                      <w:color w:val="auto"/>
                      <w:szCs w:val="21"/>
                      <w:highlight w:val="none"/>
                    </w:rPr>
                  </w:pPr>
                </w:p>
              </w:tc>
              <w:tc>
                <w:tcPr>
                  <w:tcW w:w="1475" w:type="pct"/>
                  <w:gridSpan w:val="2"/>
                  <w:vAlign w:val="center"/>
                </w:tcPr>
                <w:p w14:paraId="55434E57">
                  <w:pPr>
                    <w:jc w:val="center"/>
                    <w:rPr>
                      <w:rFonts w:ascii="宋体" w:hAnsi="宋体" w:cs="宋体"/>
                      <w:bCs/>
                      <w:color w:val="auto"/>
                      <w:szCs w:val="21"/>
                      <w:highlight w:val="none"/>
                    </w:rPr>
                  </w:pPr>
                  <w:r>
                    <w:rPr>
                      <w:rFonts w:hint="eastAsia" w:ascii="宋体" w:hAnsi="宋体" w:cs="宋体"/>
                      <w:bCs/>
                      <w:color w:val="auto"/>
                      <w:szCs w:val="21"/>
                      <w:highlight w:val="none"/>
                    </w:rPr>
                    <w:t>（±5%）Φ20</w:t>
                  </w:r>
                </w:p>
              </w:tc>
              <w:tc>
                <w:tcPr>
                  <w:tcW w:w="410" w:type="pct"/>
                  <w:vAlign w:val="center"/>
                </w:tcPr>
                <w:p w14:paraId="0C6CD70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704082D">
                  <w:pPr>
                    <w:jc w:val="center"/>
                    <w:rPr>
                      <w:rFonts w:ascii="宋体" w:hAnsi="宋体" w:cs="宋体"/>
                      <w:color w:val="auto"/>
                      <w:szCs w:val="21"/>
                      <w:highlight w:val="none"/>
                    </w:rPr>
                  </w:pPr>
                  <w:r>
                    <w:rPr>
                      <w:rFonts w:hint="eastAsia" w:ascii="宋体" w:hAnsi="宋体" w:cs="宋体"/>
                      <w:color w:val="auto"/>
                      <w:szCs w:val="21"/>
                      <w:highlight w:val="none"/>
                    </w:rPr>
                    <w:t>20</w:t>
                  </w:r>
                </w:p>
              </w:tc>
              <w:tc>
                <w:tcPr>
                  <w:tcW w:w="1147" w:type="pct"/>
                  <w:vAlign w:val="center"/>
                </w:tcPr>
                <w:p w14:paraId="3738DD9A">
                  <w:pPr>
                    <w:jc w:val="center"/>
                    <w:rPr>
                      <w:rFonts w:ascii="宋体" w:hAnsi="宋体" w:cs="宋体"/>
                      <w:bCs/>
                      <w:color w:val="auto"/>
                      <w:szCs w:val="21"/>
                      <w:highlight w:val="none"/>
                    </w:rPr>
                  </w:pPr>
                </w:p>
              </w:tc>
            </w:tr>
            <w:tr w14:paraId="2AB1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3750BE98">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48" w:type="pct"/>
                  <w:gridSpan w:val="2"/>
                  <w:vMerge w:val="restart"/>
                  <w:vAlign w:val="center"/>
                </w:tcPr>
                <w:p w14:paraId="5660CCC6">
                  <w:pPr>
                    <w:jc w:val="center"/>
                    <w:rPr>
                      <w:rFonts w:ascii="宋体" w:hAnsi="宋体" w:cs="宋体"/>
                      <w:color w:val="auto"/>
                      <w:szCs w:val="21"/>
                      <w:highlight w:val="none"/>
                    </w:rPr>
                  </w:pPr>
                  <w:r>
                    <w:rPr>
                      <w:rFonts w:hint="eastAsia" w:ascii="宋体" w:hAnsi="宋体" w:cs="宋体"/>
                      <w:color w:val="auto"/>
                      <w:szCs w:val="21"/>
                      <w:highlight w:val="none"/>
                    </w:rPr>
                    <w:t>U型平头管卡</w:t>
                  </w:r>
                </w:p>
              </w:tc>
              <w:tc>
                <w:tcPr>
                  <w:tcW w:w="1475" w:type="pct"/>
                  <w:gridSpan w:val="2"/>
                  <w:vAlign w:val="center"/>
                </w:tcPr>
                <w:p w14:paraId="26001DDA">
                  <w:pPr>
                    <w:jc w:val="center"/>
                    <w:rPr>
                      <w:rFonts w:ascii="宋体" w:hAnsi="宋体" w:cs="宋体"/>
                      <w:bCs/>
                      <w:color w:val="auto"/>
                      <w:szCs w:val="21"/>
                      <w:highlight w:val="none"/>
                    </w:rPr>
                  </w:pPr>
                  <w:r>
                    <w:rPr>
                      <w:rFonts w:hint="eastAsia" w:ascii="宋体" w:hAnsi="宋体" w:cs="宋体"/>
                      <w:bCs/>
                      <w:color w:val="auto"/>
                      <w:szCs w:val="21"/>
                      <w:highlight w:val="none"/>
                    </w:rPr>
                    <w:t>（±5%）Φ16</w:t>
                  </w:r>
                </w:p>
              </w:tc>
              <w:tc>
                <w:tcPr>
                  <w:tcW w:w="410" w:type="pct"/>
                  <w:vAlign w:val="center"/>
                </w:tcPr>
                <w:p w14:paraId="4F60A006">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DA5E922">
                  <w:pPr>
                    <w:jc w:val="center"/>
                    <w:rPr>
                      <w:rFonts w:ascii="宋体" w:hAnsi="宋体" w:cs="宋体"/>
                      <w:color w:val="auto"/>
                      <w:szCs w:val="21"/>
                      <w:highlight w:val="none"/>
                    </w:rPr>
                  </w:pPr>
                  <w:r>
                    <w:rPr>
                      <w:rFonts w:hint="eastAsia" w:ascii="宋体" w:hAnsi="宋体" w:cs="宋体"/>
                      <w:color w:val="auto"/>
                      <w:szCs w:val="21"/>
                      <w:highlight w:val="none"/>
                    </w:rPr>
                    <w:t>30</w:t>
                  </w:r>
                </w:p>
              </w:tc>
              <w:tc>
                <w:tcPr>
                  <w:tcW w:w="1147" w:type="pct"/>
                  <w:vAlign w:val="center"/>
                </w:tcPr>
                <w:p w14:paraId="007F3C20">
                  <w:pPr>
                    <w:jc w:val="center"/>
                    <w:rPr>
                      <w:rFonts w:ascii="宋体" w:hAnsi="宋体" w:cs="宋体"/>
                      <w:bCs/>
                      <w:color w:val="auto"/>
                      <w:szCs w:val="21"/>
                      <w:highlight w:val="none"/>
                    </w:rPr>
                  </w:pPr>
                </w:p>
              </w:tc>
            </w:tr>
            <w:tr w14:paraId="71D9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26436EE">
                  <w:pPr>
                    <w:jc w:val="center"/>
                    <w:rPr>
                      <w:rFonts w:ascii="宋体" w:hAnsi="宋体" w:cs="宋体"/>
                      <w:bCs/>
                      <w:color w:val="auto"/>
                      <w:szCs w:val="21"/>
                      <w:highlight w:val="none"/>
                    </w:rPr>
                  </w:pPr>
                </w:p>
              </w:tc>
              <w:tc>
                <w:tcPr>
                  <w:tcW w:w="1148" w:type="pct"/>
                  <w:gridSpan w:val="2"/>
                  <w:vMerge w:val="continue"/>
                  <w:vAlign w:val="center"/>
                </w:tcPr>
                <w:p w14:paraId="46ADFA76">
                  <w:pPr>
                    <w:jc w:val="center"/>
                    <w:rPr>
                      <w:rFonts w:ascii="宋体" w:hAnsi="宋体" w:cs="宋体"/>
                      <w:color w:val="auto"/>
                      <w:szCs w:val="21"/>
                      <w:highlight w:val="none"/>
                    </w:rPr>
                  </w:pPr>
                </w:p>
              </w:tc>
              <w:tc>
                <w:tcPr>
                  <w:tcW w:w="1475" w:type="pct"/>
                  <w:gridSpan w:val="2"/>
                  <w:vAlign w:val="center"/>
                </w:tcPr>
                <w:p w14:paraId="58704803">
                  <w:pPr>
                    <w:jc w:val="center"/>
                    <w:rPr>
                      <w:rFonts w:ascii="宋体" w:hAnsi="宋体" w:cs="宋体"/>
                      <w:bCs/>
                      <w:color w:val="auto"/>
                      <w:szCs w:val="21"/>
                      <w:highlight w:val="none"/>
                    </w:rPr>
                  </w:pPr>
                  <w:r>
                    <w:rPr>
                      <w:rFonts w:hint="eastAsia" w:ascii="宋体" w:hAnsi="宋体" w:cs="宋体"/>
                      <w:bCs/>
                      <w:color w:val="auto"/>
                      <w:szCs w:val="21"/>
                      <w:highlight w:val="none"/>
                    </w:rPr>
                    <w:t>（±5%）Φ20</w:t>
                  </w:r>
                </w:p>
              </w:tc>
              <w:tc>
                <w:tcPr>
                  <w:tcW w:w="410" w:type="pct"/>
                  <w:vAlign w:val="center"/>
                </w:tcPr>
                <w:p w14:paraId="14CE31C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39D1F36">
                  <w:pPr>
                    <w:jc w:val="center"/>
                    <w:rPr>
                      <w:rFonts w:ascii="宋体" w:hAnsi="宋体" w:cs="宋体"/>
                      <w:color w:val="auto"/>
                      <w:szCs w:val="21"/>
                      <w:highlight w:val="none"/>
                    </w:rPr>
                  </w:pPr>
                  <w:r>
                    <w:rPr>
                      <w:rFonts w:hint="eastAsia" w:ascii="宋体" w:hAnsi="宋体" w:cs="宋体"/>
                      <w:color w:val="auto"/>
                      <w:szCs w:val="21"/>
                      <w:highlight w:val="none"/>
                    </w:rPr>
                    <w:t>30</w:t>
                  </w:r>
                </w:p>
              </w:tc>
              <w:tc>
                <w:tcPr>
                  <w:tcW w:w="1147" w:type="pct"/>
                  <w:vAlign w:val="center"/>
                </w:tcPr>
                <w:p w14:paraId="1364B5B5">
                  <w:pPr>
                    <w:jc w:val="center"/>
                    <w:rPr>
                      <w:rFonts w:ascii="宋体" w:hAnsi="宋体" w:cs="宋体"/>
                      <w:bCs/>
                      <w:color w:val="auto"/>
                      <w:szCs w:val="21"/>
                      <w:highlight w:val="none"/>
                    </w:rPr>
                  </w:pPr>
                </w:p>
              </w:tc>
            </w:tr>
            <w:tr w14:paraId="656D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0276A1C1">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8" w:type="pct"/>
                  <w:gridSpan w:val="2"/>
                  <w:vMerge w:val="restart"/>
                  <w:vAlign w:val="center"/>
                </w:tcPr>
                <w:p w14:paraId="4C8F2B46">
                  <w:pPr>
                    <w:jc w:val="center"/>
                    <w:rPr>
                      <w:rFonts w:ascii="宋体" w:hAnsi="宋体" w:cs="宋体"/>
                      <w:color w:val="auto"/>
                      <w:szCs w:val="21"/>
                      <w:highlight w:val="none"/>
                    </w:rPr>
                  </w:pPr>
                  <w:r>
                    <w:rPr>
                      <w:rFonts w:hint="eastAsia" w:ascii="宋体" w:hAnsi="宋体" w:cs="宋体"/>
                      <w:color w:val="auto"/>
                      <w:szCs w:val="21"/>
                      <w:highlight w:val="none"/>
                    </w:rPr>
                    <w:t>PVC平线槽</w:t>
                  </w:r>
                </w:p>
              </w:tc>
              <w:tc>
                <w:tcPr>
                  <w:tcW w:w="1475" w:type="pct"/>
                  <w:gridSpan w:val="2"/>
                  <w:vAlign w:val="center"/>
                </w:tcPr>
                <w:p w14:paraId="61B6D1EA">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20×10 A</w:t>
                  </w:r>
                  <w:r>
                    <w:rPr>
                      <w:rFonts w:hint="eastAsia" w:ascii="宋体" w:hAnsi="宋体" w:cs="宋体"/>
                      <w:bCs/>
                      <w:color w:val="auto"/>
                      <w:szCs w:val="21"/>
                      <w:highlight w:val="none"/>
                    </w:rPr>
                    <w:t>型</w:t>
                  </w:r>
                </w:p>
              </w:tc>
              <w:tc>
                <w:tcPr>
                  <w:tcW w:w="410" w:type="pct"/>
                  <w:vAlign w:val="center"/>
                </w:tcPr>
                <w:p w14:paraId="58B25E9C">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3BA9D546">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Merge w:val="restart"/>
                  <w:vAlign w:val="center"/>
                </w:tcPr>
                <w:p w14:paraId="4783A648">
                  <w:pPr>
                    <w:jc w:val="center"/>
                    <w:rPr>
                      <w:rFonts w:ascii="宋体" w:hAnsi="宋体" w:cs="宋体"/>
                      <w:bCs/>
                      <w:color w:val="auto"/>
                      <w:szCs w:val="21"/>
                      <w:highlight w:val="none"/>
                    </w:rPr>
                  </w:pPr>
                </w:p>
              </w:tc>
            </w:tr>
            <w:tr w14:paraId="35FE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C8B9E38">
                  <w:pPr>
                    <w:jc w:val="center"/>
                    <w:rPr>
                      <w:rFonts w:ascii="宋体" w:hAnsi="宋体" w:cs="宋体"/>
                      <w:bCs/>
                      <w:color w:val="auto"/>
                      <w:szCs w:val="21"/>
                      <w:highlight w:val="none"/>
                    </w:rPr>
                  </w:pPr>
                </w:p>
              </w:tc>
              <w:tc>
                <w:tcPr>
                  <w:tcW w:w="1148" w:type="pct"/>
                  <w:gridSpan w:val="2"/>
                  <w:vMerge w:val="continue"/>
                  <w:vAlign w:val="center"/>
                </w:tcPr>
                <w:p w14:paraId="0F7FAD70">
                  <w:pPr>
                    <w:jc w:val="center"/>
                    <w:rPr>
                      <w:rFonts w:ascii="宋体" w:hAnsi="宋体" w:cs="宋体"/>
                      <w:color w:val="auto"/>
                      <w:szCs w:val="21"/>
                      <w:highlight w:val="none"/>
                    </w:rPr>
                  </w:pPr>
                </w:p>
              </w:tc>
              <w:tc>
                <w:tcPr>
                  <w:tcW w:w="1475" w:type="pct"/>
                  <w:gridSpan w:val="2"/>
                  <w:vAlign w:val="center"/>
                </w:tcPr>
                <w:p w14:paraId="3D2C651F">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39×19 A</w:t>
                  </w:r>
                  <w:r>
                    <w:rPr>
                      <w:rFonts w:hint="eastAsia" w:ascii="宋体" w:hAnsi="宋体" w:cs="宋体"/>
                      <w:bCs/>
                      <w:color w:val="auto"/>
                      <w:szCs w:val="21"/>
                      <w:highlight w:val="none"/>
                    </w:rPr>
                    <w:t>型</w:t>
                  </w:r>
                </w:p>
              </w:tc>
              <w:tc>
                <w:tcPr>
                  <w:tcW w:w="410" w:type="pct"/>
                  <w:vAlign w:val="center"/>
                </w:tcPr>
                <w:p w14:paraId="095B3E5D">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70EFE23">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Merge w:val="continue"/>
                  <w:vAlign w:val="center"/>
                </w:tcPr>
                <w:p w14:paraId="3A421C76">
                  <w:pPr>
                    <w:jc w:val="center"/>
                    <w:rPr>
                      <w:rFonts w:ascii="宋体" w:hAnsi="宋体" w:cs="宋体"/>
                      <w:bCs/>
                      <w:color w:val="auto"/>
                      <w:szCs w:val="21"/>
                      <w:highlight w:val="none"/>
                    </w:rPr>
                  </w:pPr>
                </w:p>
              </w:tc>
            </w:tr>
            <w:tr w14:paraId="229D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FBA5BC2">
                  <w:pPr>
                    <w:jc w:val="center"/>
                    <w:rPr>
                      <w:rFonts w:ascii="宋体" w:hAnsi="宋体" w:cs="宋体"/>
                      <w:bCs/>
                      <w:color w:val="auto"/>
                      <w:szCs w:val="21"/>
                      <w:highlight w:val="none"/>
                    </w:rPr>
                  </w:pPr>
                </w:p>
              </w:tc>
              <w:tc>
                <w:tcPr>
                  <w:tcW w:w="1148" w:type="pct"/>
                  <w:gridSpan w:val="2"/>
                  <w:vMerge w:val="continue"/>
                  <w:vAlign w:val="center"/>
                </w:tcPr>
                <w:p w14:paraId="3117A7CD">
                  <w:pPr>
                    <w:jc w:val="center"/>
                    <w:rPr>
                      <w:rFonts w:ascii="宋体" w:hAnsi="宋体" w:cs="宋体"/>
                      <w:color w:val="auto"/>
                      <w:szCs w:val="21"/>
                      <w:highlight w:val="none"/>
                    </w:rPr>
                  </w:pPr>
                </w:p>
              </w:tc>
              <w:tc>
                <w:tcPr>
                  <w:tcW w:w="1475" w:type="pct"/>
                  <w:gridSpan w:val="2"/>
                  <w:vAlign w:val="center"/>
                </w:tcPr>
                <w:p w14:paraId="75B89D72">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60×40 A</w:t>
                  </w:r>
                  <w:r>
                    <w:rPr>
                      <w:rFonts w:hint="eastAsia" w:ascii="宋体" w:hAnsi="宋体" w:cs="宋体"/>
                      <w:bCs/>
                      <w:color w:val="auto"/>
                      <w:szCs w:val="21"/>
                      <w:highlight w:val="none"/>
                    </w:rPr>
                    <w:t>型</w:t>
                  </w:r>
                </w:p>
              </w:tc>
              <w:tc>
                <w:tcPr>
                  <w:tcW w:w="410" w:type="pct"/>
                  <w:vAlign w:val="center"/>
                </w:tcPr>
                <w:p w14:paraId="20B322A0">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6E647876">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Merge w:val="continue"/>
                  <w:vAlign w:val="center"/>
                </w:tcPr>
                <w:p w14:paraId="15253765">
                  <w:pPr>
                    <w:jc w:val="center"/>
                    <w:rPr>
                      <w:rFonts w:ascii="宋体" w:hAnsi="宋体" w:cs="宋体"/>
                      <w:bCs/>
                      <w:color w:val="auto"/>
                      <w:szCs w:val="21"/>
                      <w:highlight w:val="none"/>
                    </w:rPr>
                  </w:pPr>
                </w:p>
              </w:tc>
            </w:tr>
            <w:tr w14:paraId="3266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6E35BC09">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148" w:type="pct"/>
                  <w:gridSpan w:val="2"/>
                  <w:vMerge w:val="restart"/>
                  <w:vAlign w:val="center"/>
                </w:tcPr>
                <w:p w14:paraId="0E30BDC6">
                  <w:pPr>
                    <w:jc w:val="center"/>
                    <w:rPr>
                      <w:rFonts w:ascii="宋体" w:hAnsi="宋体" w:cs="宋体"/>
                      <w:color w:val="auto"/>
                      <w:szCs w:val="21"/>
                      <w:highlight w:val="none"/>
                    </w:rPr>
                  </w:pPr>
                  <w:r>
                    <w:rPr>
                      <w:rFonts w:hint="eastAsia" w:ascii="宋体" w:hAnsi="宋体" w:cs="宋体"/>
                      <w:color w:val="auto"/>
                      <w:szCs w:val="21"/>
                      <w:highlight w:val="none"/>
                    </w:rPr>
                    <w:t>PVC线槽终端头</w:t>
                  </w:r>
                </w:p>
              </w:tc>
              <w:tc>
                <w:tcPr>
                  <w:tcW w:w="1475" w:type="pct"/>
                  <w:gridSpan w:val="2"/>
                  <w:vAlign w:val="center"/>
                </w:tcPr>
                <w:p w14:paraId="2B98ADC8">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20×10</w:t>
                  </w:r>
                </w:p>
              </w:tc>
              <w:tc>
                <w:tcPr>
                  <w:tcW w:w="410" w:type="pct"/>
                  <w:vAlign w:val="center"/>
                </w:tcPr>
                <w:p w14:paraId="2D4A6B45">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E0EB47">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Merge w:val="restart"/>
                  <w:vAlign w:val="center"/>
                </w:tcPr>
                <w:p w14:paraId="28D4C48A">
                  <w:pPr>
                    <w:widowControl/>
                    <w:jc w:val="center"/>
                    <w:rPr>
                      <w:rFonts w:ascii="宋体" w:hAnsi="宋体" w:cs="宋体"/>
                      <w:color w:val="auto"/>
                      <w:kern w:val="0"/>
                      <w:szCs w:val="21"/>
                      <w:highlight w:val="none"/>
                    </w:rPr>
                  </w:pPr>
                </w:p>
              </w:tc>
            </w:tr>
            <w:tr w14:paraId="673B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1809DD5">
                  <w:pPr>
                    <w:jc w:val="center"/>
                    <w:rPr>
                      <w:rFonts w:ascii="宋体" w:hAnsi="宋体" w:cs="宋体"/>
                      <w:bCs/>
                      <w:color w:val="auto"/>
                      <w:szCs w:val="21"/>
                      <w:highlight w:val="none"/>
                    </w:rPr>
                  </w:pPr>
                </w:p>
              </w:tc>
              <w:tc>
                <w:tcPr>
                  <w:tcW w:w="1148" w:type="pct"/>
                  <w:gridSpan w:val="2"/>
                  <w:vMerge w:val="continue"/>
                  <w:vAlign w:val="center"/>
                </w:tcPr>
                <w:p w14:paraId="44EC098B">
                  <w:pPr>
                    <w:jc w:val="center"/>
                    <w:rPr>
                      <w:rFonts w:ascii="宋体" w:hAnsi="宋体" w:cs="宋体"/>
                      <w:color w:val="auto"/>
                      <w:szCs w:val="21"/>
                      <w:highlight w:val="none"/>
                    </w:rPr>
                  </w:pPr>
                </w:p>
              </w:tc>
              <w:tc>
                <w:tcPr>
                  <w:tcW w:w="1475" w:type="pct"/>
                  <w:gridSpan w:val="2"/>
                  <w:vAlign w:val="center"/>
                </w:tcPr>
                <w:p w14:paraId="26A853F0">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39×19</w:t>
                  </w:r>
                </w:p>
              </w:tc>
              <w:tc>
                <w:tcPr>
                  <w:tcW w:w="410" w:type="pct"/>
                  <w:vAlign w:val="center"/>
                </w:tcPr>
                <w:p w14:paraId="738900BE">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DAF96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Merge w:val="continue"/>
                  <w:vAlign w:val="center"/>
                </w:tcPr>
                <w:p w14:paraId="56FDB8AD">
                  <w:pPr>
                    <w:jc w:val="center"/>
                    <w:rPr>
                      <w:rFonts w:ascii="宋体" w:hAnsi="宋体" w:cs="宋体"/>
                      <w:bCs/>
                      <w:color w:val="auto"/>
                      <w:szCs w:val="21"/>
                      <w:highlight w:val="none"/>
                    </w:rPr>
                  </w:pPr>
                </w:p>
              </w:tc>
            </w:tr>
            <w:tr w14:paraId="743F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166B1BBE">
                  <w:pPr>
                    <w:jc w:val="center"/>
                    <w:rPr>
                      <w:rFonts w:ascii="宋体" w:hAnsi="宋体" w:cs="宋体"/>
                      <w:bCs/>
                      <w:color w:val="auto"/>
                      <w:szCs w:val="21"/>
                      <w:highlight w:val="none"/>
                    </w:rPr>
                  </w:pPr>
                </w:p>
              </w:tc>
              <w:tc>
                <w:tcPr>
                  <w:tcW w:w="1148" w:type="pct"/>
                  <w:gridSpan w:val="2"/>
                  <w:vMerge w:val="continue"/>
                  <w:vAlign w:val="center"/>
                </w:tcPr>
                <w:p w14:paraId="4BB0660B">
                  <w:pPr>
                    <w:jc w:val="center"/>
                    <w:rPr>
                      <w:rFonts w:ascii="宋体" w:hAnsi="宋体" w:cs="宋体"/>
                      <w:color w:val="auto"/>
                      <w:szCs w:val="21"/>
                      <w:highlight w:val="none"/>
                    </w:rPr>
                  </w:pPr>
                </w:p>
              </w:tc>
              <w:tc>
                <w:tcPr>
                  <w:tcW w:w="1475" w:type="pct"/>
                  <w:gridSpan w:val="2"/>
                  <w:vAlign w:val="center"/>
                </w:tcPr>
                <w:p w14:paraId="721C9079">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60×40</w:t>
                  </w:r>
                </w:p>
              </w:tc>
              <w:tc>
                <w:tcPr>
                  <w:tcW w:w="410" w:type="pct"/>
                  <w:vAlign w:val="center"/>
                </w:tcPr>
                <w:p w14:paraId="4092F88C">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CA909A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Merge w:val="continue"/>
                  <w:vAlign w:val="center"/>
                </w:tcPr>
                <w:p w14:paraId="3807E295">
                  <w:pPr>
                    <w:jc w:val="center"/>
                    <w:rPr>
                      <w:rFonts w:ascii="宋体" w:hAnsi="宋体" w:cs="宋体"/>
                      <w:bCs/>
                      <w:color w:val="auto"/>
                      <w:szCs w:val="21"/>
                      <w:highlight w:val="none"/>
                    </w:rPr>
                  </w:pPr>
                </w:p>
              </w:tc>
            </w:tr>
            <w:tr w14:paraId="2418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5C4939C7">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148" w:type="pct"/>
                  <w:gridSpan w:val="2"/>
                  <w:vAlign w:val="center"/>
                </w:tcPr>
                <w:p w14:paraId="2DD8C233">
                  <w:pPr>
                    <w:jc w:val="center"/>
                    <w:rPr>
                      <w:rFonts w:ascii="宋体" w:hAnsi="宋体" w:cs="宋体"/>
                      <w:color w:val="auto"/>
                      <w:szCs w:val="21"/>
                      <w:highlight w:val="none"/>
                    </w:rPr>
                  </w:pPr>
                  <w:r>
                    <w:rPr>
                      <w:rFonts w:hint="eastAsia" w:ascii="宋体" w:hAnsi="宋体" w:cs="宋体"/>
                      <w:color w:val="auto"/>
                      <w:szCs w:val="21"/>
                      <w:highlight w:val="none"/>
                    </w:rPr>
                    <w:t>行线槽</w:t>
                  </w:r>
                </w:p>
              </w:tc>
              <w:tc>
                <w:tcPr>
                  <w:tcW w:w="1475" w:type="pct"/>
                  <w:gridSpan w:val="2"/>
                  <w:vAlign w:val="center"/>
                </w:tcPr>
                <w:p w14:paraId="4BE8A5C0">
                  <w:pPr>
                    <w:jc w:val="center"/>
                    <w:rPr>
                      <w:rFonts w:ascii="宋体" w:hAnsi="宋体" w:cs="宋体"/>
                      <w:bCs/>
                      <w:color w:val="auto"/>
                      <w:szCs w:val="21"/>
                      <w:highlight w:val="none"/>
                    </w:rPr>
                  </w:pPr>
                  <w:r>
                    <w:rPr>
                      <w:rFonts w:hint="eastAsia" w:ascii="宋体" w:hAnsi="宋体" w:cs="宋体"/>
                      <w:bCs/>
                      <w:color w:val="auto"/>
                      <w:szCs w:val="21"/>
                      <w:highlight w:val="none"/>
                    </w:rPr>
                    <w:t>（±5%）25×30</w:t>
                  </w:r>
                </w:p>
              </w:tc>
              <w:tc>
                <w:tcPr>
                  <w:tcW w:w="410" w:type="pct"/>
                  <w:vAlign w:val="center"/>
                </w:tcPr>
                <w:p w14:paraId="26DCFE68">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0B5BA99">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28226EB8">
                  <w:pPr>
                    <w:jc w:val="center"/>
                    <w:rPr>
                      <w:rFonts w:ascii="宋体" w:hAnsi="宋体" w:cs="宋体"/>
                      <w:bCs/>
                      <w:color w:val="auto"/>
                      <w:szCs w:val="21"/>
                      <w:highlight w:val="none"/>
                    </w:rPr>
                  </w:pPr>
                  <w:r>
                    <w:rPr>
                      <w:rFonts w:hint="eastAsia" w:ascii="宋体" w:hAnsi="宋体" w:cs="宋体"/>
                      <w:bCs/>
                      <w:color w:val="auto"/>
                      <w:szCs w:val="21"/>
                      <w:highlight w:val="none"/>
                    </w:rPr>
                    <w:t>（±5%）2米/根</w:t>
                  </w:r>
                </w:p>
              </w:tc>
            </w:tr>
            <w:tr w14:paraId="5600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583E512">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148" w:type="pct"/>
                  <w:gridSpan w:val="2"/>
                  <w:vMerge w:val="restart"/>
                  <w:vAlign w:val="center"/>
                </w:tcPr>
                <w:p w14:paraId="5E074AF7">
                  <w:pPr>
                    <w:jc w:val="center"/>
                    <w:rPr>
                      <w:rFonts w:ascii="宋体" w:hAnsi="宋体" w:cs="宋体"/>
                      <w:color w:val="auto"/>
                      <w:szCs w:val="21"/>
                      <w:highlight w:val="none"/>
                    </w:rPr>
                  </w:pPr>
                  <w:r>
                    <w:rPr>
                      <w:rFonts w:hint="eastAsia" w:ascii="宋体" w:hAnsi="宋体" w:cs="宋体"/>
                      <w:color w:val="auto"/>
                      <w:szCs w:val="21"/>
                      <w:highlight w:val="none"/>
                    </w:rPr>
                    <w:t>绝缘导线</w:t>
                  </w:r>
                </w:p>
              </w:tc>
              <w:tc>
                <w:tcPr>
                  <w:tcW w:w="1475" w:type="pct"/>
                  <w:gridSpan w:val="2"/>
                  <w:vAlign w:val="center"/>
                </w:tcPr>
                <w:p w14:paraId="5902F343">
                  <w:pPr>
                    <w:jc w:val="center"/>
                    <w:rPr>
                      <w:rFonts w:ascii="宋体" w:hAnsi="宋体" w:cs="宋体"/>
                      <w:color w:val="auto"/>
                      <w:szCs w:val="21"/>
                      <w:highlight w:val="none"/>
                    </w:rPr>
                  </w:pPr>
                  <w:r>
                    <w:rPr>
                      <w:rFonts w:hint="eastAsia" w:ascii="宋体" w:hAnsi="宋体" w:cs="宋体"/>
                      <w:bCs/>
                      <w:color w:val="auto"/>
                      <w:szCs w:val="21"/>
                      <w:highlight w:val="none"/>
                    </w:rPr>
                    <w:t>红色</w:t>
                  </w:r>
                  <w:r>
                    <w:rPr>
                      <w:rFonts w:hint="eastAsia" w:ascii="宋体" w:hAnsi="宋体" w:cs="宋体"/>
                      <w:color w:val="auto"/>
                      <w:szCs w:val="21"/>
                      <w:highlight w:val="none"/>
                    </w:rPr>
                    <w:t xml:space="preserve">RV1.5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3D8DAB98">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3B75AC1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D0A35D3">
                  <w:pPr>
                    <w:jc w:val="center"/>
                    <w:rPr>
                      <w:rFonts w:ascii="宋体" w:hAnsi="宋体" w:cs="宋体"/>
                      <w:bCs/>
                      <w:color w:val="auto"/>
                      <w:szCs w:val="21"/>
                      <w:highlight w:val="none"/>
                    </w:rPr>
                  </w:pPr>
                </w:p>
              </w:tc>
            </w:tr>
            <w:tr w14:paraId="00B8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83E8E30">
                  <w:pPr>
                    <w:jc w:val="center"/>
                    <w:rPr>
                      <w:rFonts w:ascii="宋体" w:hAnsi="宋体" w:cs="宋体"/>
                      <w:bCs/>
                      <w:color w:val="auto"/>
                      <w:szCs w:val="21"/>
                      <w:highlight w:val="none"/>
                    </w:rPr>
                  </w:pPr>
                </w:p>
              </w:tc>
              <w:tc>
                <w:tcPr>
                  <w:tcW w:w="1148" w:type="pct"/>
                  <w:gridSpan w:val="2"/>
                  <w:vMerge w:val="continue"/>
                  <w:vAlign w:val="center"/>
                </w:tcPr>
                <w:p w14:paraId="5504EF35">
                  <w:pPr>
                    <w:jc w:val="center"/>
                    <w:rPr>
                      <w:rFonts w:ascii="宋体" w:hAnsi="宋体" w:cs="宋体"/>
                      <w:color w:val="auto"/>
                      <w:szCs w:val="21"/>
                      <w:highlight w:val="none"/>
                    </w:rPr>
                  </w:pPr>
                </w:p>
              </w:tc>
              <w:tc>
                <w:tcPr>
                  <w:tcW w:w="1475" w:type="pct"/>
                  <w:gridSpan w:val="2"/>
                  <w:vAlign w:val="center"/>
                </w:tcPr>
                <w:p w14:paraId="1EA8C18E">
                  <w:pPr>
                    <w:jc w:val="center"/>
                    <w:rPr>
                      <w:rFonts w:ascii="宋体" w:hAnsi="宋体" w:cs="宋体"/>
                      <w:color w:val="auto"/>
                      <w:szCs w:val="21"/>
                      <w:highlight w:val="none"/>
                    </w:rPr>
                  </w:pPr>
                  <w:r>
                    <w:rPr>
                      <w:rFonts w:hint="eastAsia" w:ascii="宋体" w:hAnsi="宋体" w:cs="宋体"/>
                      <w:bCs/>
                      <w:color w:val="auto"/>
                      <w:szCs w:val="21"/>
                      <w:highlight w:val="none"/>
                    </w:rPr>
                    <w:t>双色</w:t>
                  </w:r>
                  <w:r>
                    <w:rPr>
                      <w:rFonts w:hint="eastAsia" w:ascii="宋体" w:hAnsi="宋体" w:cs="宋体"/>
                      <w:color w:val="auto"/>
                      <w:szCs w:val="21"/>
                      <w:highlight w:val="none"/>
                    </w:rPr>
                    <w:t xml:space="preserve">RV1.5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2EA40813">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7A6B04D5">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195E7FC4">
                  <w:pPr>
                    <w:jc w:val="center"/>
                    <w:rPr>
                      <w:rFonts w:ascii="宋体" w:hAnsi="宋体" w:cs="宋体"/>
                      <w:bCs/>
                      <w:color w:val="auto"/>
                      <w:szCs w:val="21"/>
                      <w:highlight w:val="none"/>
                    </w:rPr>
                  </w:pPr>
                </w:p>
              </w:tc>
            </w:tr>
            <w:tr w14:paraId="40C4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135D8B81">
                  <w:pPr>
                    <w:jc w:val="center"/>
                    <w:rPr>
                      <w:rFonts w:ascii="宋体" w:hAnsi="宋体" w:cs="宋体"/>
                      <w:bCs/>
                      <w:color w:val="auto"/>
                      <w:szCs w:val="21"/>
                      <w:highlight w:val="none"/>
                    </w:rPr>
                  </w:pPr>
                </w:p>
              </w:tc>
              <w:tc>
                <w:tcPr>
                  <w:tcW w:w="1148" w:type="pct"/>
                  <w:gridSpan w:val="2"/>
                  <w:vMerge w:val="continue"/>
                  <w:vAlign w:val="center"/>
                </w:tcPr>
                <w:p w14:paraId="36730292">
                  <w:pPr>
                    <w:jc w:val="center"/>
                    <w:rPr>
                      <w:rFonts w:ascii="宋体" w:hAnsi="宋体" w:cs="宋体"/>
                      <w:color w:val="auto"/>
                      <w:szCs w:val="21"/>
                      <w:highlight w:val="none"/>
                    </w:rPr>
                  </w:pPr>
                </w:p>
              </w:tc>
              <w:tc>
                <w:tcPr>
                  <w:tcW w:w="1475" w:type="pct"/>
                  <w:gridSpan w:val="2"/>
                  <w:vAlign w:val="center"/>
                </w:tcPr>
                <w:p w14:paraId="3EEBEC0A">
                  <w:pPr>
                    <w:jc w:val="center"/>
                    <w:rPr>
                      <w:rFonts w:ascii="宋体" w:hAnsi="宋体" w:cs="宋体"/>
                      <w:color w:val="auto"/>
                      <w:szCs w:val="21"/>
                      <w:highlight w:val="none"/>
                    </w:rPr>
                  </w:pPr>
                  <w:r>
                    <w:rPr>
                      <w:rFonts w:hint="eastAsia" w:ascii="宋体" w:hAnsi="宋体" w:cs="宋体"/>
                      <w:bCs/>
                      <w:color w:val="auto"/>
                      <w:szCs w:val="21"/>
                      <w:highlight w:val="none"/>
                    </w:rPr>
                    <w:t>双色</w:t>
                  </w:r>
                  <w:r>
                    <w:rPr>
                      <w:rFonts w:hint="eastAsia" w:ascii="宋体" w:hAnsi="宋体" w:cs="宋体"/>
                      <w:color w:val="auto"/>
                      <w:szCs w:val="21"/>
                      <w:highlight w:val="none"/>
                    </w:rPr>
                    <w:t xml:space="preserve">RV2.5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24A4BADA">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40045C59">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7EE78CEE">
                  <w:pPr>
                    <w:jc w:val="center"/>
                    <w:rPr>
                      <w:rFonts w:ascii="宋体" w:hAnsi="宋体" w:cs="宋体"/>
                      <w:bCs/>
                      <w:color w:val="auto"/>
                      <w:szCs w:val="21"/>
                      <w:highlight w:val="none"/>
                    </w:rPr>
                  </w:pPr>
                </w:p>
              </w:tc>
            </w:tr>
            <w:tr w14:paraId="2DAA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71722CEF">
                  <w:pPr>
                    <w:jc w:val="center"/>
                    <w:rPr>
                      <w:rFonts w:ascii="宋体" w:hAnsi="宋体" w:cs="宋体"/>
                      <w:bCs/>
                      <w:color w:val="auto"/>
                      <w:szCs w:val="21"/>
                      <w:highlight w:val="none"/>
                    </w:rPr>
                  </w:pPr>
                </w:p>
              </w:tc>
              <w:tc>
                <w:tcPr>
                  <w:tcW w:w="1148" w:type="pct"/>
                  <w:gridSpan w:val="2"/>
                  <w:vMerge w:val="continue"/>
                  <w:vAlign w:val="center"/>
                </w:tcPr>
                <w:p w14:paraId="3027C36A">
                  <w:pPr>
                    <w:jc w:val="center"/>
                    <w:rPr>
                      <w:rFonts w:ascii="宋体" w:hAnsi="宋体" w:cs="宋体"/>
                      <w:color w:val="auto"/>
                      <w:szCs w:val="21"/>
                      <w:highlight w:val="none"/>
                    </w:rPr>
                  </w:pPr>
                </w:p>
              </w:tc>
              <w:tc>
                <w:tcPr>
                  <w:tcW w:w="1475" w:type="pct"/>
                  <w:gridSpan w:val="2"/>
                  <w:vAlign w:val="center"/>
                </w:tcPr>
                <w:p w14:paraId="40559E3E">
                  <w:pPr>
                    <w:jc w:val="center"/>
                    <w:rPr>
                      <w:rFonts w:ascii="宋体" w:hAnsi="宋体" w:cs="宋体"/>
                      <w:color w:val="auto"/>
                      <w:szCs w:val="21"/>
                      <w:highlight w:val="none"/>
                    </w:rPr>
                  </w:pPr>
                  <w:r>
                    <w:rPr>
                      <w:rFonts w:hint="eastAsia" w:ascii="宋体" w:hAnsi="宋体" w:cs="宋体"/>
                      <w:color w:val="auto"/>
                      <w:szCs w:val="21"/>
                      <w:highlight w:val="none"/>
                    </w:rPr>
                    <w:t xml:space="preserve">黑色RV0.75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19AEE842">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149C66ED">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422F05C7">
                  <w:pPr>
                    <w:jc w:val="center"/>
                    <w:rPr>
                      <w:rFonts w:ascii="宋体" w:hAnsi="宋体" w:cs="宋体"/>
                      <w:bCs/>
                      <w:color w:val="auto"/>
                      <w:szCs w:val="21"/>
                      <w:highlight w:val="none"/>
                    </w:rPr>
                  </w:pPr>
                </w:p>
              </w:tc>
            </w:tr>
            <w:tr w14:paraId="5935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59634C3">
                  <w:pPr>
                    <w:jc w:val="center"/>
                    <w:rPr>
                      <w:rFonts w:ascii="宋体" w:hAnsi="宋体" w:cs="宋体"/>
                      <w:bCs/>
                      <w:color w:val="auto"/>
                      <w:szCs w:val="21"/>
                      <w:highlight w:val="none"/>
                    </w:rPr>
                  </w:pPr>
                </w:p>
              </w:tc>
              <w:tc>
                <w:tcPr>
                  <w:tcW w:w="1148" w:type="pct"/>
                  <w:gridSpan w:val="2"/>
                  <w:vMerge w:val="continue"/>
                  <w:vAlign w:val="center"/>
                </w:tcPr>
                <w:p w14:paraId="02E7BC86">
                  <w:pPr>
                    <w:jc w:val="center"/>
                    <w:rPr>
                      <w:rFonts w:ascii="宋体" w:hAnsi="宋体" w:cs="宋体"/>
                      <w:color w:val="auto"/>
                      <w:szCs w:val="21"/>
                      <w:highlight w:val="none"/>
                    </w:rPr>
                  </w:pPr>
                </w:p>
              </w:tc>
              <w:tc>
                <w:tcPr>
                  <w:tcW w:w="1475" w:type="pct"/>
                  <w:gridSpan w:val="2"/>
                  <w:vAlign w:val="center"/>
                </w:tcPr>
                <w:p w14:paraId="25BE2865">
                  <w:pPr>
                    <w:jc w:val="center"/>
                    <w:rPr>
                      <w:rFonts w:ascii="宋体" w:hAnsi="宋体" w:cs="宋体"/>
                      <w:color w:val="auto"/>
                      <w:szCs w:val="21"/>
                      <w:highlight w:val="none"/>
                    </w:rPr>
                  </w:pPr>
                  <w:r>
                    <w:rPr>
                      <w:rFonts w:hint="eastAsia" w:ascii="宋体" w:hAnsi="宋体" w:cs="宋体"/>
                      <w:color w:val="auto"/>
                      <w:szCs w:val="21"/>
                      <w:highlight w:val="none"/>
                    </w:rPr>
                    <w:t xml:space="preserve">蓝色RV0.75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0D076982">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370F13D5">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3E5673B1">
                  <w:pPr>
                    <w:jc w:val="center"/>
                    <w:rPr>
                      <w:rFonts w:ascii="宋体" w:hAnsi="宋体" w:cs="宋体"/>
                      <w:bCs/>
                      <w:color w:val="auto"/>
                      <w:szCs w:val="21"/>
                      <w:highlight w:val="none"/>
                    </w:rPr>
                  </w:pPr>
                </w:p>
              </w:tc>
            </w:tr>
            <w:tr w14:paraId="183E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139B865D">
                  <w:pPr>
                    <w:jc w:val="center"/>
                    <w:rPr>
                      <w:rFonts w:ascii="宋体" w:hAnsi="宋体" w:cs="宋体"/>
                      <w:bCs/>
                      <w:color w:val="auto"/>
                      <w:szCs w:val="21"/>
                      <w:highlight w:val="none"/>
                    </w:rPr>
                  </w:pPr>
                </w:p>
              </w:tc>
              <w:tc>
                <w:tcPr>
                  <w:tcW w:w="1148" w:type="pct"/>
                  <w:gridSpan w:val="2"/>
                  <w:vMerge w:val="continue"/>
                  <w:vAlign w:val="center"/>
                </w:tcPr>
                <w:p w14:paraId="16D94A1A">
                  <w:pPr>
                    <w:jc w:val="center"/>
                    <w:rPr>
                      <w:rFonts w:ascii="宋体" w:hAnsi="宋体" w:cs="宋体"/>
                      <w:color w:val="auto"/>
                      <w:szCs w:val="21"/>
                      <w:highlight w:val="none"/>
                    </w:rPr>
                  </w:pPr>
                </w:p>
              </w:tc>
              <w:tc>
                <w:tcPr>
                  <w:tcW w:w="1475" w:type="pct"/>
                  <w:gridSpan w:val="2"/>
                  <w:vAlign w:val="center"/>
                </w:tcPr>
                <w:p w14:paraId="58AA2167">
                  <w:pPr>
                    <w:jc w:val="center"/>
                    <w:rPr>
                      <w:rFonts w:ascii="宋体" w:hAnsi="宋体" w:cs="宋体"/>
                      <w:color w:val="auto"/>
                      <w:szCs w:val="21"/>
                      <w:highlight w:val="none"/>
                    </w:rPr>
                  </w:pPr>
                  <w:r>
                    <w:rPr>
                      <w:rFonts w:hint="eastAsia" w:ascii="宋体" w:hAnsi="宋体" w:cs="宋体"/>
                      <w:bCs/>
                      <w:color w:val="auto"/>
                      <w:szCs w:val="21"/>
                      <w:highlight w:val="none"/>
                    </w:rPr>
                    <w:t>（±5%）</w:t>
                  </w:r>
                  <w:r>
                    <w:rPr>
                      <w:rFonts w:hint="eastAsia" w:ascii="宋体" w:hAnsi="宋体" w:cs="宋体"/>
                      <w:color w:val="auto"/>
                      <w:szCs w:val="21"/>
                      <w:highlight w:val="none"/>
                    </w:rPr>
                    <w:t xml:space="preserve">BV2.5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12AFF1EF">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5FFFF8B2">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147" w:type="pct"/>
                  <w:vAlign w:val="center"/>
                </w:tcPr>
                <w:p w14:paraId="5D3FCFD4">
                  <w:pPr>
                    <w:jc w:val="center"/>
                    <w:rPr>
                      <w:rFonts w:ascii="宋体" w:hAnsi="宋体" w:cs="宋体"/>
                      <w:bCs/>
                      <w:color w:val="auto"/>
                      <w:szCs w:val="21"/>
                      <w:highlight w:val="none"/>
                    </w:rPr>
                  </w:pPr>
                  <w:r>
                    <w:rPr>
                      <w:rFonts w:hint="eastAsia" w:ascii="宋体" w:hAnsi="宋体" w:cs="宋体"/>
                      <w:bCs/>
                      <w:color w:val="auto"/>
                      <w:szCs w:val="21"/>
                      <w:highlight w:val="none"/>
                    </w:rPr>
                    <w:t>黄、绿、红、蓝、双色各1盘</w:t>
                  </w:r>
                </w:p>
              </w:tc>
            </w:tr>
            <w:tr w14:paraId="5C4F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1E19113">
                  <w:pPr>
                    <w:jc w:val="center"/>
                    <w:rPr>
                      <w:rFonts w:ascii="宋体" w:hAnsi="宋体" w:cs="宋体"/>
                      <w:bCs/>
                      <w:color w:val="auto"/>
                      <w:szCs w:val="21"/>
                      <w:highlight w:val="none"/>
                    </w:rPr>
                  </w:pPr>
                </w:p>
              </w:tc>
              <w:tc>
                <w:tcPr>
                  <w:tcW w:w="1148" w:type="pct"/>
                  <w:gridSpan w:val="2"/>
                  <w:vMerge w:val="continue"/>
                  <w:vAlign w:val="center"/>
                </w:tcPr>
                <w:p w14:paraId="62A0B0E8">
                  <w:pPr>
                    <w:jc w:val="center"/>
                    <w:rPr>
                      <w:rFonts w:ascii="宋体" w:hAnsi="宋体" w:cs="宋体"/>
                      <w:color w:val="auto"/>
                      <w:szCs w:val="21"/>
                      <w:highlight w:val="none"/>
                    </w:rPr>
                  </w:pPr>
                </w:p>
              </w:tc>
              <w:tc>
                <w:tcPr>
                  <w:tcW w:w="1475" w:type="pct"/>
                  <w:gridSpan w:val="2"/>
                  <w:vAlign w:val="center"/>
                </w:tcPr>
                <w:p w14:paraId="615AE917">
                  <w:pPr>
                    <w:jc w:val="center"/>
                    <w:rPr>
                      <w:rFonts w:ascii="宋体" w:hAnsi="宋体" w:cs="宋体"/>
                      <w:color w:val="auto"/>
                      <w:szCs w:val="21"/>
                      <w:highlight w:val="none"/>
                    </w:rPr>
                  </w:pPr>
                  <w:r>
                    <w:rPr>
                      <w:rFonts w:hint="eastAsia" w:ascii="宋体" w:hAnsi="宋体" w:cs="宋体"/>
                      <w:bCs/>
                      <w:color w:val="auto"/>
                      <w:szCs w:val="21"/>
                      <w:highlight w:val="none"/>
                    </w:rPr>
                    <w:t>（±5%）</w:t>
                  </w:r>
                  <w:r>
                    <w:rPr>
                      <w:rFonts w:hint="eastAsia" w:ascii="宋体" w:hAnsi="宋体" w:cs="宋体"/>
                      <w:color w:val="auto"/>
                      <w:szCs w:val="21"/>
                      <w:highlight w:val="none"/>
                    </w:rPr>
                    <w:t xml:space="preserve">BV1.5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1251CB65">
                  <w:pPr>
                    <w:jc w:val="center"/>
                    <w:rPr>
                      <w:rFonts w:ascii="宋体" w:hAnsi="宋体" w:cs="宋体"/>
                      <w:color w:val="auto"/>
                      <w:szCs w:val="21"/>
                      <w:highlight w:val="none"/>
                    </w:rPr>
                  </w:pPr>
                  <w:r>
                    <w:rPr>
                      <w:rFonts w:hint="eastAsia" w:ascii="宋体" w:hAnsi="宋体" w:cs="宋体"/>
                      <w:color w:val="auto"/>
                      <w:szCs w:val="21"/>
                      <w:highlight w:val="none"/>
                    </w:rPr>
                    <w:t>盘</w:t>
                  </w:r>
                </w:p>
              </w:tc>
              <w:tc>
                <w:tcPr>
                  <w:tcW w:w="410" w:type="pct"/>
                  <w:vAlign w:val="center"/>
                </w:tcPr>
                <w:p w14:paraId="6917D898">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1147" w:type="pct"/>
                  <w:vAlign w:val="center"/>
                </w:tcPr>
                <w:p w14:paraId="3904E5D0">
                  <w:pPr>
                    <w:jc w:val="center"/>
                    <w:rPr>
                      <w:rFonts w:ascii="宋体" w:hAnsi="宋体" w:cs="宋体"/>
                      <w:bCs/>
                      <w:color w:val="auto"/>
                      <w:szCs w:val="21"/>
                      <w:highlight w:val="none"/>
                    </w:rPr>
                  </w:pPr>
                  <w:r>
                    <w:rPr>
                      <w:rFonts w:hint="eastAsia" w:ascii="宋体" w:hAnsi="宋体" w:cs="宋体"/>
                      <w:bCs/>
                      <w:color w:val="auto"/>
                      <w:szCs w:val="21"/>
                      <w:highlight w:val="none"/>
                    </w:rPr>
                    <w:t>红、蓝、双色各1盘</w:t>
                  </w:r>
                </w:p>
              </w:tc>
            </w:tr>
            <w:tr w14:paraId="0AE7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465353A5">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148" w:type="pct"/>
                  <w:gridSpan w:val="2"/>
                  <w:vAlign w:val="center"/>
                </w:tcPr>
                <w:p w14:paraId="194A5575">
                  <w:pPr>
                    <w:jc w:val="center"/>
                    <w:rPr>
                      <w:rFonts w:ascii="宋体" w:hAnsi="宋体" w:cs="宋体"/>
                      <w:color w:val="auto"/>
                      <w:szCs w:val="21"/>
                      <w:highlight w:val="none"/>
                    </w:rPr>
                  </w:pPr>
                  <w:r>
                    <w:rPr>
                      <w:rFonts w:hint="eastAsia" w:ascii="宋体" w:hAnsi="宋体" w:cs="宋体"/>
                      <w:color w:val="auto"/>
                      <w:szCs w:val="21"/>
                      <w:highlight w:val="none"/>
                    </w:rPr>
                    <w:t>五芯电缆</w:t>
                  </w:r>
                </w:p>
              </w:tc>
              <w:tc>
                <w:tcPr>
                  <w:tcW w:w="1475" w:type="pct"/>
                  <w:gridSpan w:val="2"/>
                  <w:vAlign w:val="center"/>
                </w:tcPr>
                <w:p w14:paraId="1701B07E">
                  <w:pPr>
                    <w:jc w:val="center"/>
                    <w:rPr>
                      <w:rFonts w:ascii="宋体" w:hAnsi="宋体" w:cs="宋体"/>
                      <w:color w:val="auto"/>
                      <w:szCs w:val="21"/>
                      <w:highlight w:val="none"/>
                    </w:rPr>
                  </w:pPr>
                  <w:r>
                    <w:rPr>
                      <w:rFonts w:hint="eastAsia" w:ascii="宋体" w:hAnsi="宋体" w:cs="宋体"/>
                      <w:bCs/>
                      <w:color w:val="auto"/>
                      <w:szCs w:val="21"/>
                      <w:highlight w:val="none"/>
                    </w:rPr>
                    <w:t>（±5%）</w:t>
                  </w:r>
                  <w:r>
                    <w:rPr>
                      <w:rFonts w:hint="eastAsia" w:ascii="宋体" w:hAnsi="宋体" w:cs="宋体"/>
                      <w:color w:val="auto"/>
                      <w:szCs w:val="21"/>
                      <w:highlight w:val="none"/>
                    </w:rPr>
                    <w:t>RV5</w:t>
                  </w:r>
                  <w:r>
                    <w:rPr>
                      <w:rFonts w:hint="eastAsia" w:ascii="宋体" w:hAnsi="宋体" w:cs="宋体"/>
                      <w:bCs/>
                      <w:color w:val="auto"/>
                      <w:szCs w:val="21"/>
                      <w:highlight w:val="none"/>
                    </w:rPr>
                    <w:t>×</w:t>
                  </w:r>
                  <w:r>
                    <w:rPr>
                      <w:rFonts w:hint="eastAsia" w:ascii="宋体" w:hAnsi="宋体" w:cs="宋体"/>
                      <w:color w:val="auto"/>
                      <w:szCs w:val="21"/>
                      <w:highlight w:val="none"/>
                    </w:rPr>
                    <w:t xml:space="preserve">0.75 </w:t>
                  </w:r>
                  <w:r>
                    <w:rPr>
                      <w:rFonts w:hint="eastAsia" w:ascii="宋体" w:hAnsi="宋体" w:cs="宋体"/>
                      <w:color w:val="auto"/>
                      <w:kern w:val="0"/>
                      <w:szCs w:val="21"/>
                      <w:highlight w:val="none"/>
                    </w:rPr>
                    <w:t>mm</w:t>
                  </w:r>
                  <w:r>
                    <w:rPr>
                      <w:rFonts w:hint="eastAsia" w:ascii="宋体" w:hAnsi="宋体" w:cs="宋体"/>
                      <w:color w:val="auto"/>
                      <w:kern w:val="0"/>
                      <w:szCs w:val="21"/>
                      <w:highlight w:val="none"/>
                      <w:vertAlign w:val="superscript"/>
                    </w:rPr>
                    <w:t>2</w:t>
                  </w:r>
                </w:p>
              </w:tc>
              <w:tc>
                <w:tcPr>
                  <w:tcW w:w="410" w:type="pct"/>
                  <w:vAlign w:val="center"/>
                </w:tcPr>
                <w:p w14:paraId="04EE5BC9">
                  <w:pPr>
                    <w:jc w:val="center"/>
                    <w:rPr>
                      <w:rFonts w:ascii="宋体" w:hAnsi="宋体" w:cs="宋体"/>
                      <w:color w:val="auto"/>
                      <w:szCs w:val="21"/>
                      <w:highlight w:val="none"/>
                    </w:rPr>
                  </w:pPr>
                  <w:r>
                    <w:rPr>
                      <w:rFonts w:hint="eastAsia" w:ascii="宋体" w:hAnsi="宋体" w:cs="宋体"/>
                      <w:color w:val="auto"/>
                      <w:szCs w:val="21"/>
                      <w:highlight w:val="none"/>
                    </w:rPr>
                    <w:t>米</w:t>
                  </w:r>
                </w:p>
              </w:tc>
              <w:tc>
                <w:tcPr>
                  <w:tcW w:w="410" w:type="pct"/>
                  <w:vAlign w:val="center"/>
                </w:tcPr>
                <w:p w14:paraId="11B90B18">
                  <w:pPr>
                    <w:jc w:val="center"/>
                    <w:rPr>
                      <w:rFonts w:ascii="宋体" w:hAnsi="宋体" w:cs="宋体"/>
                      <w:color w:val="auto"/>
                      <w:szCs w:val="21"/>
                      <w:highlight w:val="none"/>
                    </w:rPr>
                  </w:pPr>
                  <w:r>
                    <w:rPr>
                      <w:rFonts w:hint="eastAsia" w:ascii="宋体" w:hAnsi="宋体" w:cs="宋体"/>
                      <w:color w:val="auto"/>
                      <w:szCs w:val="21"/>
                      <w:highlight w:val="none"/>
                    </w:rPr>
                    <w:t>10</w:t>
                  </w:r>
                </w:p>
              </w:tc>
              <w:tc>
                <w:tcPr>
                  <w:tcW w:w="1147" w:type="pct"/>
                  <w:vAlign w:val="center"/>
                </w:tcPr>
                <w:p w14:paraId="7B490481">
                  <w:pPr>
                    <w:jc w:val="center"/>
                    <w:rPr>
                      <w:rFonts w:ascii="宋体" w:hAnsi="宋体" w:cs="宋体"/>
                      <w:bCs/>
                      <w:color w:val="auto"/>
                      <w:szCs w:val="21"/>
                      <w:highlight w:val="none"/>
                    </w:rPr>
                  </w:pPr>
                </w:p>
              </w:tc>
            </w:tr>
            <w:tr w14:paraId="2469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598A8424">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1148" w:type="pct"/>
                  <w:gridSpan w:val="2"/>
                  <w:vAlign w:val="center"/>
                </w:tcPr>
                <w:p w14:paraId="34AB62D0">
                  <w:pPr>
                    <w:jc w:val="center"/>
                    <w:rPr>
                      <w:rFonts w:ascii="宋体" w:hAnsi="宋体" w:cs="宋体"/>
                      <w:color w:val="auto"/>
                      <w:szCs w:val="21"/>
                      <w:highlight w:val="none"/>
                    </w:rPr>
                  </w:pPr>
                  <w:r>
                    <w:rPr>
                      <w:rFonts w:hint="eastAsia" w:ascii="宋体" w:hAnsi="宋体" w:cs="宋体"/>
                      <w:color w:val="auto"/>
                      <w:szCs w:val="21"/>
                      <w:highlight w:val="none"/>
                    </w:rPr>
                    <w:t>三相插头</w:t>
                  </w:r>
                </w:p>
              </w:tc>
              <w:tc>
                <w:tcPr>
                  <w:tcW w:w="1475" w:type="pct"/>
                  <w:gridSpan w:val="2"/>
                  <w:vAlign w:val="center"/>
                </w:tcPr>
                <w:p w14:paraId="6B5A47A8">
                  <w:pPr>
                    <w:jc w:val="center"/>
                    <w:rPr>
                      <w:rFonts w:ascii="宋体" w:hAnsi="宋体" w:cs="宋体"/>
                      <w:bCs/>
                      <w:color w:val="auto"/>
                      <w:szCs w:val="21"/>
                      <w:highlight w:val="none"/>
                    </w:rPr>
                  </w:pPr>
                  <w:r>
                    <w:rPr>
                      <w:rFonts w:hint="eastAsia" w:ascii="宋体" w:hAnsi="宋体" w:cs="宋体"/>
                      <w:bCs/>
                      <w:color w:val="auto"/>
                      <w:szCs w:val="21"/>
                      <w:highlight w:val="none"/>
                    </w:rPr>
                    <w:t>三相四线16A</w:t>
                  </w:r>
                </w:p>
              </w:tc>
              <w:tc>
                <w:tcPr>
                  <w:tcW w:w="410" w:type="pct"/>
                  <w:vAlign w:val="center"/>
                </w:tcPr>
                <w:p w14:paraId="75482D8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77F3205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1C5CF63E">
                  <w:pPr>
                    <w:jc w:val="center"/>
                    <w:rPr>
                      <w:rFonts w:ascii="宋体" w:hAnsi="宋体" w:cs="宋体"/>
                      <w:bCs/>
                      <w:color w:val="auto"/>
                      <w:szCs w:val="21"/>
                      <w:highlight w:val="none"/>
                    </w:rPr>
                  </w:pPr>
                </w:p>
              </w:tc>
            </w:tr>
            <w:tr w14:paraId="7C2B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1B4A18F">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1148" w:type="pct"/>
                  <w:gridSpan w:val="2"/>
                  <w:vMerge w:val="restart"/>
                  <w:vAlign w:val="center"/>
                </w:tcPr>
                <w:p w14:paraId="04C27922">
                  <w:pPr>
                    <w:jc w:val="center"/>
                    <w:rPr>
                      <w:rFonts w:ascii="宋体" w:hAnsi="宋体" w:cs="宋体"/>
                      <w:color w:val="auto"/>
                      <w:szCs w:val="21"/>
                      <w:highlight w:val="none"/>
                    </w:rPr>
                  </w:pPr>
                  <w:r>
                    <w:rPr>
                      <w:rFonts w:hint="eastAsia" w:ascii="宋体" w:hAnsi="宋体" w:cs="宋体"/>
                      <w:color w:val="auto"/>
                      <w:szCs w:val="21"/>
                      <w:highlight w:val="none"/>
                    </w:rPr>
                    <w:t>明装底盒</w:t>
                  </w:r>
                </w:p>
              </w:tc>
              <w:tc>
                <w:tcPr>
                  <w:tcW w:w="1475" w:type="pct"/>
                  <w:gridSpan w:val="2"/>
                  <w:vAlign w:val="center"/>
                </w:tcPr>
                <w:p w14:paraId="2B8E843A">
                  <w:pPr>
                    <w:jc w:val="center"/>
                    <w:rPr>
                      <w:rFonts w:ascii="宋体" w:hAnsi="宋体" w:cs="宋体"/>
                      <w:bCs/>
                      <w:color w:val="auto"/>
                      <w:szCs w:val="21"/>
                      <w:highlight w:val="none"/>
                    </w:rPr>
                  </w:pPr>
                  <w:r>
                    <w:rPr>
                      <w:rFonts w:hint="eastAsia" w:ascii="宋体" w:hAnsi="宋体" w:cs="宋体"/>
                      <w:bCs/>
                      <w:color w:val="auto"/>
                      <w:szCs w:val="21"/>
                      <w:highlight w:val="none"/>
                    </w:rPr>
                    <w:t>86型</w:t>
                  </w:r>
                </w:p>
              </w:tc>
              <w:tc>
                <w:tcPr>
                  <w:tcW w:w="410" w:type="pct"/>
                  <w:vAlign w:val="center"/>
                </w:tcPr>
                <w:p w14:paraId="607257F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2426B933">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36A38A97">
                  <w:pPr>
                    <w:jc w:val="center"/>
                    <w:rPr>
                      <w:rFonts w:ascii="宋体" w:hAnsi="宋体" w:cs="宋体"/>
                      <w:bCs/>
                      <w:color w:val="auto"/>
                      <w:szCs w:val="21"/>
                      <w:highlight w:val="none"/>
                    </w:rPr>
                  </w:pPr>
                  <w:r>
                    <w:rPr>
                      <w:rFonts w:hint="eastAsia" w:ascii="宋体" w:hAnsi="宋体" w:cs="宋体"/>
                      <w:bCs/>
                      <w:color w:val="auto"/>
                      <w:szCs w:val="21"/>
                      <w:highlight w:val="none"/>
                    </w:rPr>
                    <w:t>（±5%）86×86×30</w:t>
                  </w:r>
                </w:p>
              </w:tc>
            </w:tr>
            <w:tr w14:paraId="46B0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1139E1D">
                  <w:pPr>
                    <w:jc w:val="center"/>
                    <w:rPr>
                      <w:rFonts w:ascii="宋体" w:hAnsi="宋体" w:cs="宋体"/>
                      <w:bCs/>
                      <w:color w:val="auto"/>
                      <w:szCs w:val="21"/>
                      <w:highlight w:val="none"/>
                    </w:rPr>
                  </w:pPr>
                </w:p>
              </w:tc>
              <w:tc>
                <w:tcPr>
                  <w:tcW w:w="1148" w:type="pct"/>
                  <w:gridSpan w:val="2"/>
                  <w:vMerge w:val="continue"/>
                  <w:vAlign w:val="center"/>
                </w:tcPr>
                <w:p w14:paraId="7BAB457E">
                  <w:pPr>
                    <w:jc w:val="center"/>
                    <w:rPr>
                      <w:rFonts w:ascii="宋体" w:hAnsi="宋体" w:cs="宋体"/>
                      <w:color w:val="auto"/>
                      <w:szCs w:val="21"/>
                      <w:highlight w:val="none"/>
                    </w:rPr>
                  </w:pPr>
                </w:p>
              </w:tc>
              <w:tc>
                <w:tcPr>
                  <w:tcW w:w="1475" w:type="pct"/>
                  <w:gridSpan w:val="2"/>
                  <w:vAlign w:val="center"/>
                </w:tcPr>
                <w:p w14:paraId="71AA33CC">
                  <w:pPr>
                    <w:jc w:val="center"/>
                    <w:rPr>
                      <w:rFonts w:ascii="宋体" w:hAnsi="宋体" w:cs="宋体"/>
                      <w:bCs/>
                      <w:color w:val="auto"/>
                      <w:szCs w:val="21"/>
                      <w:highlight w:val="none"/>
                    </w:rPr>
                  </w:pPr>
                  <w:r>
                    <w:rPr>
                      <w:rFonts w:hint="eastAsia" w:ascii="宋体" w:hAnsi="宋体" w:cs="宋体"/>
                      <w:bCs/>
                      <w:color w:val="auto"/>
                      <w:szCs w:val="21"/>
                      <w:highlight w:val="none"/>
                    </w:rPr>
                    <w:t>86加深型</w:t>
                  </w:r>
                </w:p>
              </w:tc>
              <w:tc>
                <w:tcPr>
                  <w:tcW w:w="410" w:type="pct"/>
                  <w:vAlign w:val="center"/>
                </w:tcPr>
                <w:p w14:paraId="6251A1F3">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9135525">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7EE1FDF6">
                  <w:pPr>
                    <w:jc w:val="center"/>
                    <w:rPr>
                      <w:rFonts w:ascii="宋体" w:hAnsi="宋体" w:cs="宋体"/>
                      <w:bCs/>
                      <w:color w:val="auto"/>
                      <w:szCs w:val="21"/>
                      <w:highlight w:val="none"/>
                    </w:rPr>
                  </w:pPr>
                  <w:r>
                    <w:rPr>
                      <w:rFonts w:hint="eastAsia" w:ascii="宋体" w:hAnsi="宋体" w:cs="宋体"/>
                      <w:bCs/>
                      <w:color w:val="auto"/>
                      <w:szCs w:val="21"/>
                      <w:highlight w:val="none"/>
                    </w:rPr>
                    <w:t>（±5%）86×86×40</w:t>
                  </w:r>
                </w:p>
              </w:tc>
            </w:tr>
            <w:tr w14:paraId="5CE2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0B411D76">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1148" w:type="pct"/>
                  <w:gridSpan w:val="2"/>
                  <w:vMerge w:val="restart"/>
                  <w:vAlign w:val="center"/>
                </w:tcPr>
                <w:p w14:paraId="4EE0A2EA">
                  <w:pPr>
                    <w:jc w:val="center"/>
                    <w:rPr>
                      <w:rFonts w:ascii="宋体" w:hAnsi="宋体" w:cs="宋体"/>
                      <w:bCs/>
                      <w:color w:val="auto"/>
                      <w:szCs w:val="21"/>
                      <w:highlight w:val="none"/>
                    </w:rPr>
                  </w:pPr>
                  <w:r>
                    <w:rPr>
                      <w:rFonts w:hint="eastAsia" w:ascii="宋体" w:hAnsi="宋体" w:cs="宋体"/>
                      <w:bCs/>
                      <w:color w:val="auto"/>
                      <w:szCs w:val="21"/>
                      <w:highlight w:val="none"/>
                    </w:rPr>
                    <w:t>U型绝缘端子</w:t>
                  </w:r>
                </w:p>
              </w:tc>
              <w:tc>
                <w:tcPr>
                  <w:tcW w:w="1475" w:type="pct"/>
                  <w:gridSpan w:val="2"/>
                  <w:vAlign w:val="center"/>
                </w:tcPr>
                <w:p w14:paraId="23437AD8">
                  <w:pPr>
                    <w:jc w:val="center"/>
                    <w:rPr>
                      <w:rFonts w:ascii="宋体" w:hAnsi="宋体" w:cs="宋体"/>
                      <w:bCs/>
                      <w:color w:val="auto"/>
                      <w:szCs w:val="21"/>
                      <w:highlight w:val="none"/>
                    </w:rPr>
                  </w:pPr>
                  <w:r>
                    <w:rPr>
                      <w:rFonts w:hint="eastAsia" w:ascii="宋体" w:hAnsi="宋体" w:cs="宋体"/>
                      <w:bCs/>
                      <w:color w:val="auto"/>
                      <w:szCs w:val="21"/>
                      <w:highlight w:val="none"/>
                    </w:rPr>
                    <w:t>SVΦ1.25—4</w:t>
                  </w:r>
                </w:p>
              </w:tc>
              <w:tc>
                <w:tcPr>
                  <w:tcW w:w="410" w:type="pct"/>
                  <w:vAlign w:val="center"/>
                </w:tcPr>
                <w:p w14:paraId="23735DED">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6D0498C5">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2F0B0903">
                  <w:pPr>
                    <w:jc w:val="center"/>
                    <w:rPr>
                      <w:rFonts w:ascii="宋体" w:hAnsi="宋体" w:cs="宋体"/>
                      <w:bCs/>
                      <w:color w:val="auto"/>
                      <w:szCs w:val="21"/>
                      <w:highlight w:val="none"/>
                    </w:rPr>
                  </w:pPr>
                </w:p>
              </w:tc>
            </w:tr>
            <w:tr w14:paraId="21C4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BDF118A">
                  <w:pPr>
                    <w:jc w:val="center"/>
                    <w:rPr>
                      <w:rFonts w:ascii="宋体" w:hAnsi="宋体" w:cs="宋体"/>
                      <w:bCs/>
                      <w:color w:val="auto"/>
                      <w:szCs w:val="21"/>
                      <w:highlight w:val="none"/>
                    </w:rPr>
                  </w:pPr>
                </w:p>
              </w:tc>
              <w:tc>
                <w:tcPr>
                  <w:tcW w:w="1148" w:type="pct"/>
                  <w:gridSpan w:val="2"/>
                  <w:vMerge w:val="continue"/>
                  <w:vAlign w:val="center"/>
                </w:tcPr>
                <w:p w14:paraId="5D0E8B3A">
                  <w:pPr>
                    <w:jc w:val="center"/>
                    <w:rPr>
                      <w:rFonts w:ascii="宋体" w:hAnsi="宋体" w:cs="宋体"/>
                      <w:bCs/>
                      <w:color w:val="auto"/>
                      <w:szCs w:val="21"/>
                      <w:highlight w:val="none"/>
                    </w:rPr>
                  </w:pPr>
                </w:p>
              </w:tc>
              <w:tc>
                <w:tcPr>
                  <w:tcW w:w="1475" w:type="pct"/>
                  <w:gridSpan w:val="2"/>
                  <w:vAlign w:val="center"/>
                </w:tcPr>
                <w:p w14:paraId="598040C6">
                  <w:pPr>
                    <w:jc w:val="center"/>
                    <w:rPr>
                      <w:rFonts w:ascii="宋体" w:hAnsi="宋体" w:cs="宋体"/>
                      <w:bCs/>
                      <w:color w:val="auto"/>
                      <w:szCs w:val="21"/>
                      <w:highlight w:val="none"/>
                    </w:rPr>
                  </w:pPr>
                  <w:r>
                    <w:rPr>
                      <w:rFonts w:hint="eastAsia" w:ascii="宋体" w:hAnsi="宋体" w:cs="宋体"/>
                      <w:bCs/>
                      <w:color w:val="auto"/>
                      <w:szCs w:val="21"/>
                      <w:highlight w:val="none"/>
                    </w:rPr>
                    <w:t>SVΦ2—5L</w:t>
                  </w:r>
                </w:p>
              </w:tc>
              <w:tc>
                <w:tcPr>
                  <w:tcW w:w="410" w:type="pct"/>
                  <w:vAlign w:val="center"/>
                </w:tcPr>
                <w:p w14:paraId="6FA9F49B">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2367D6BB">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2029087B">
                  <w:pPr>
                    <w:jc w:val="center"/>
                    <w:rPr>
                      <w:rFonts w:ascii="宋体" w:hAnsi="宋体" w:cs="宋体"/>
                      <w:color w:val="auto"/>
                      <w:szCs w:val="21"/>
                      <w:highlight w:val="none"/>
                    </w:rPr>
                  </w:pPr>
                </w:p>
              </w:tc>
            </w:tr>
            <w:tr w14:paraId="10E3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0" w:type="pct"/>
                  <w:vAlign w:val="center"/>
                </w:tcPr>
                <w:p w14:paraId="52277194">
                  <w:pPr>
                    <w:jc w:val="center"/>
                    <w:rPr>
                      <w:rFonts w:ascii="宋体" w:hAnsi="宋体" w:cs="宋体"/>
                      <w:bCs/>
                      <w:color w:val="auto"/>
                      <w:szCs w:val="21"/>
                      <w:highlight w:val="none"/>
                    </w:rPr>
                  </w:pPr>
                  <w:r>
                    <w:rPr>
                      <w:rFonts w:hint="eastAsia" w:ascii="宋体" w:hAnsi="宋体" w:cs="宋体"/>
                      <w:bCs/>
                      <w:color w:val="auto"/>
                      <w:szCs w:val="21"/>
                      <w:highlight w:val="none"/>
                    </w:rPr>
                    <w:t>12</w:t>
                  </w:r>
                </w:p>
              </w:tc>
              <w:tc>
                <w:tcPr>
                  <w:tcW w:w="1148" w:type="pct"/>
                  <w:gridSpan w:val="2"/>
                  <w:vAlign w:val="center"/>
                </w:tcPr>
                <w:p w14:paraId="433AECAA">
                  <w:pPr>
                    <w:jc w:val="center"/>
                    <w:rPr>
                      <w:rFonts w:ascii="宋体" w:hAnsi="宋体" w:cs="宋体"/>
                      <w:bCs/>
                      <w:color w:val="auto"/>
                      <w:szCs w:val="21"/>
                      <w:highlight w:val="none"/>
                    </w:rPr>
                  </w:pPr>
                  <w:r>
                    <w:rPr>
                      <w:rFonts w:hint="eastAsia" w:ascii="宋体" w:hAnsi="宋体" w:cs="宋体"/>
                      <w:bCs/>
                      <w:color w:val="auto"/>
                      <w:szCs w:val="21"/>
                      <w:highlight w:val="none"/>
                    </w:rPr>
                    <w:t>O型绝缘端子</w:t>
                  </w:r>
                </w:p>
              </w:tc>
              <w:tc>
                <w:tcPr>
                  <w:tcW w:w="1475" w:type="pct"/>
                  <w:gridSpan w:val="2"/>
                  <w:vAlign w:val="center"/>
                </w:tcPr>
                <w:p w14:paraId="04EFE92A">
                  <w:pPr>
                    <w:jc w:val="center"/>
                    <w:rPr>
                      <w:rFonts w:ascii="宋体" w:hAnsi="宋体" w:cs="宋体"/>
                      <w:bCs/>
                      <w:color w:val="auto"/>
                      <w:szCs w:val="21"/>
                      <w:highlight w:val="none"/>
                    </w:rPr>
                  </w:pPr>
                  <w:r>
                    <w:rPr>
                      <w:rFonts w:hint="eastAsia" w:ascii="宋体" w:hAnsi="宋体" w:cs="宋体"/>
                      <w:bCs/>
                      <w:color w:val="auto"/>
                      <w:szCs w:val="21"/>
                      <w:highlight w:val="none"/>
                    </w:rPr>
                    <w:t>RVΦ2—5</w:t>
                  </w:r>
                </w:p>
              </w:tc>
              <w:tc>
                <w:tcPr>
                  <w:tcW w:w="410" w:type="pct"/>
                  <w:vAlign w:val="center"/>
                </w:tcPr>
                <w:p w14:paraId="28EE0C75">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292B214D">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01C8F309">
                  <w:pPr>
                    <w:jc w:val="center"/>
                    <w:rPr>
                      <w:rFonts w:ascii="宋体" w:hAnsi="宋体" w:cs="宋体"/>
                      <w:color w:val="auto"/>
                      <w:szCs w:val="21"/>
                      <w:highlight w:val="none"/>
                    </w:rPr>
                  </w:pPr>
                </w:p>
              </w:tc>
            </w:tr>
            <w:tr w14:paraId="684B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4266D8C0">
                  <w:pPr>
                    <w:jc w:val="center"/>
                    <w:rPr>
                      <w:rFonts w:ascii="宋体" w:hAnsi="宋体" w:cs="宋体"/>
                      <w:bCs/>
                      <w:color w:val="auto"/>
                      <w:szCs w:val="21"/>
                      <w:highlight w:val="none"/>
                    </w:rPr>
                  </w:pPr>
                  <w:r>
                    <w:rPr>
                      <w:rFonts w:hint="eastAsia" w:ascii="宋体" w:hAnsi="宋体" w:cs="宋体"/>
                      <w:bCs/>
                      <w:color w:val="auto"/>
                      <w:szCs w:val="21"/>
                      <w:highlight w:val="none"/>
                    </w:rPr>
                    <w:t>13</w:t>
                  </w:r>
                </w:p>
              </w:tc>
              <w:tc>
                <w:tcPr>
                  <w:tcW w:w="1148" w:type="pct"/>
                  <w:gridSpan w:val="2"/>
                  <w:vMerge w:val="restart"/>
                  <w:vAlign w:val="center"/>
                </w:tcPr>
                <w:p w14:paraId="1BB82139">
                  <w:pPr>
                    <w:jc w:val="center"/>
                    <w:rPr>
                      <w:rFonts w:ascii="宋体" w:hAnsi="宋体" w:cs="宋体"/>
                      <w:bCs/>
                      <w:color w:val="auto"/>
                      <w:szCs w:val="21"/>
                      <w:highlight w:val="none"/>
                    </w:rPr>
                  </w:pPr>
                  <w:r>
                    <w:rPr>
                      <w:rFonts w:hint="eastAsia" w:ascii="宋体" w:hAnsi="宋体" w:cs="宋体"/>
                      <w:bCs/>
                      <w:color w:val="auto"/>
                      <w:szCs w:val="21"/>
                      <w:highlight w:val="none"/>
                    </w:rPr>
                    <w:t>管形绝缘端子</w:t>
                  </w:r>
                </w:p>
              </w:tc>
              <w:tc>
                <w:tcPr>
                  <w:tcW w:w="1475" w:type="pct"/>
                  <w:gridSpan w:val="2"/>
                  <w:vAlign w:val="center"/>
                </w:tcPr>
                <w:p w14:paraId="5701D2D9">
                  <w:pPr>
                    <w:jc w:val="center"/>
                    <w:rPr>
                      <w:rFonts w:ascii="宋体" w:hAnsi="宋体" w:cs="宋体"/>
                      <w:bCs/>
                      <w:color w:val="auto"/>
                      <w:szCs w:val="21"/>
                      <w:highlight w:val="none"/>
                    </w:rPr>
                  </w:pPr>
                  <w:r>
                    <w:rPr>
                      <w:rFonts w:hint="eastAsia" w:ascii="宋体" w:hAnsi="宋体" w:cs="宋体"/>
                      <w:bCs/>
                      <w:color w:val="auto"/>
                      <w:szCs w:val="21"/>
                      <w:highlight w:val="none"/>
                    </w:rPr>
                    <w:t>TE1008</w:t>
                  </w:r>
                </w:p>
              </w:tc>
              <w:tc>
                <w:tcPr>
                  <w:tcW w:w="410" w:type="pct"/>
                  <w:vAlign w:val="center"/>
                </w:tcPr>
                <w:p w14:paraId="6B4A3733">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435AF04A">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34A7B97D">
                  <w:pPr>
                    <w:jc w:val="center"/>
                    <w:rPr>
                      <w:rFonts w:ascii="宋体" w:hAnsi="宋体" w:cs="宋体"/>
                      <w:color w:val="auto"/>
                      <w:szCs w:val="21"/>
                      <w:highlight w:val="none"/>
                    </w:rPr>
                  </w:pPr>
                </w:p>
              </w:tc>
            </w:tr>
            <w:tr w14:paraId="62B63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2DAE5571">
                  <w:pPr>
                    <w:jc w:val="center"/>
                    <w:rPr>
                      <w:rFonts w:ascii="宋体" w:hAnsi="宋体" w:cs="宋体"/>
                      <w:bCs/>
                      <w:color w:val="auto"/>
                      <w:szCs w:val="21"/>
                      <w:highlight w:val="none"/>
                    </w:rPr>
                  </w:pPr>
                </w:p>
              </w:tc>
              <w:tc>
                <w:tcPr>
                  <w:tcW w:w="1148" w:type="pct"/>
                  <w:gridSpan w:val="2"/>
                  <w:vMerge w:val="continue"/>
                  <w:vAlign w:val="center"/>
                </w:tcPr>
                <w:p w14:paraId="000D6F57">
                  <w:pPr>
                    <w:jc w:val="center"/>
                    <w:rPr>
                      <w:rFonts w:ascii="宋体" w:hAnsi="宋体" w:cs="宋体"/>
                      <w:bCs/>
                      <w:color w:val="auto"/>
                      <w:szCs w:val="21"/>
                      <w:highlight w:val="none"/>
                    </w:rPr>
                  </w:pPr>
                </w:p>
              </w:tc>
              <w:tc>
                <w:tcPr>
                  <w:tcW w:w="1475" w:type="pct"/>
                  <w:gridSpan w:val="2"/>
                  <w:vAlign w:val="center"/>
                </w:tcPr>
                <w:p w14:paraId="536B3F5A">
                  <w:pPr>
                    <w:jc w:val="center"/>
                    <w:rPr>
                      <w:rFonts w:ascii="宋体" w:hAnsi="宋体" w:cs="宋体"/>
                      <w:bCs/>
                      <w:color w:val="auto"/>
                      <w:szCs w:val="21"/>
                      <w:highlight w:val="none"/>
                    </w:rPr>
                  </w:pPr>
                  <w:r>
                    <w:rPr>
                      <w:rFonts w:hint="eastAsia" w:ascii="宋体" w:hAnsi="宋体" w:cs="宋体"/>
                      <w:bCs/>
                      <w:color w:val="auto"/>
                      <w:szCs w:val="21"/>
                      <w:highlight w:val="none"/>
                    </w:rPr>
                    <w:t>TE1008/双线插针</w:t>
                  </w:r>
                </w:p>
              </w:tc>
              <w:tc>
                <w:tcPr>
                  <w:tcW w:w="410" w:type="pct"/>
                  <w:vAlign w:val="center"/>
                </w:tcPr>
                <w:p w14:paraId="29A3C63E">
                  <w:pPr>
                    <w:jc w:val="center"/>
                    <w:rPr>
                      <w:rFonts w:ascii="宋体" w:hAnsi="宋体" w:cs="宋体"/>
                      <w:bCs/>
                      <w:color w:val="auto"/>
                      <w:szCs w:val="21"/>
                      <w:highlight w:val="none"/>
                    </w:rPr>
                  </w:pPr>
                  <w:r>
                    <w:rPr>
                      <w:rFonts w:hint="eastAsia" w:ascii="宋体" w:hAnsi="宋体" w:cs="宋体"/>
                      <w:bCs/>
                      <w:color w:val="auto"/>
                      <w:szCs w:val="21"/>
                      <w:highlight w:val="none"/>
                    </w:rPr>
                    <w:t>只</w:t>
                  </w:r>
                </w:p>
              </w:tc>
              <w:tc>
                <w:tcPr>
                  <w:tcW w:w="410" w:type="pct"/>
                  <w:vAlign w:val="center"/>
                </w:tcPr>
                <w:p w14:paraId="22FDE0DA">
                  <w:pPr>
                    <w:jc w:val="center"/>
                    <w:rPr>
                      <w:rFonts w:ascii="宋体" w:hAnsi="宋体" w:cs="宋体"/>
                      <w:bCs/>
                      <w:color w:val="auto"/>
                      <w:szCs w:val="21"/>
                      <w:highlight w:val="none"/>
                    </w:rPr>
                  </w:pPr>
                  <w:r>
                    <w:rPr>
                      <w:rFonts w:hint="eastAsia" w:ascii="宋体" w:hAnsi="宋体" w:cs="宋体"/>
                      <w:bCs/>
                      <w:color w:val="auto"/>
                      <w:szCs w:val="21"/>
                      <w:highlight w:val="none"/>
                    </w:rPr>
                    <w:t>1000</w:t>
                  </w:r>
                </w:p>
              </w:tc>
              <w:tc>
                <w:tcPr>
                  <w:tcW w:w="1147" w:type="pct"/>
                  <w:vAlign w:val="center"/>
                </w:tcPr>
                <w:p w14:paraId="6BB6EAE7">
                  <w:pPr>
                    <w:jc w:val="center"/>
                    <w:rPr>
                      <w:rFonts w:ascii="宋体" w:hAnsi="宋体" w:cs="宋体"/>
                      <w:color w:val="auto"/>
                      <w:szCs w:val="21"/>
                      <w:highlight w:val="none"/>
                    </w:rPr>
                  </w:pPr>
                </w:p>
              </w:tc>
            </w:tr>
            <w:tr w14:paraId="578D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357E6F3B">
                  <w:pPr>
                    <w:jc w:val="center"/>
                    <w:rPr>
                      <w:rFonts w:ascii="宋体" w:hAnsi="宋体" w:cs="宋体"/>
                      <w:bCs/>
                      <w:color w:val="auto"/>
                      <w:szCs w:val="21"/>
                      <w:highlight w:val="none"/>
                    </w:rPr>
                  </w:pPr>
                  <w:r>
                    <w:rPr>
                      <w:rFonts w:hint="eastAsia" w:ascii="宋体" w:hAnsi="宋体" w:cs="宋体"/>
                      <w:bCs/>
                      <w:color w:val="auto"/>
                      <w:szCs w:val="21"/>
                      <w:highlight w:val="none"/>
                    </w:rPr>
                    <w:t>14</w:t>
                  </w:r>
                </w:p>
              </w:tc>
              <w:tc>
                <w:tcPr>
                  <w:tcW w:w="1148" w:type="pct"/>
                  <w:gridSpan w:val="2"/>
                  <w:vAlign w:val="center"/>
                </w:tcPr>
                <w:p w14:paraId="0C4C5D28">
                  <w:pPr>
                    <w:jc w:val="center"/>
                    <w:rPr>
                      <w:rFonts w:ascii="宋体" w:hAnsi="宋体" w:cs="宋体"/>
                      <w:bCs/>
                      <w:color w:val="auto"/>
                      <w:szCs w:val="21"/>
                      <w:highlight w:val="none"/>
                    </w:rPr>
                  </w:pPr>
                  <w:r>
                    <w:rPr>
                      <w:rFonts w:hint="eastAsia" w:ascii="宋体" w:hAnsi="宋体" w:cs="宋体"/>
                      <w:bCs/>
                      <w:color w:val="auto"/>
                      <w:szCs w:val="21"/>
                      <w:highlight w:val="none"/>
                    </w:rPr>
                    <w:t>缠绕带</w:t>
                  </w:r>
                </w:p>
              </w:tc>
              <w:tc>
                <w:tcPr>
                  <w:tcW w:w="1475" w:type="pct"/>
                  <w:gridSpan w:val="2"/>
                  <w:vAlign w:val="center"/>
                </w:tcPr>
                <w:p w14:paraId="26D1ECB7">
                  <w:pPr>
                    <w:jc w:val="center"/>
                    <w:rPr>
                      <w:rFonts w:ascii="宋体" w:hAnsi="宋体" w:cs="宋体"/>
                      <w:bCs/>
                      <w:color w:val="auto"/>
                      <w:szCs w:val="21"/>
                      <w:highlight w:val="none"/>
                    </w:rPr>
                  </w:pPr>
                  <w:r>
                    <w:rPr>
                      <w:rFonts w:hint="eastAsia" w:ascii="宋体" w:hAnsi="宋体" w:cs="宋体"/>
                      <w:bCs/>
                      <w:color w:val="auto"/>
                      <w:szCs w:val="21"/>
                      <w:highlight w:val="none"/>
                    </w:rPr>
                    <w:t>（±5%）Φ10</w:t>
                  </w:r>
                </w:p>
              </w:tc>
              <w:tc>
                <w:tcPr>
                  <w:tcW w:w="410" w:type="pct"/>
                  <w:vAlign w:val="center"/>
                </w:tcPr>
                <w:p w14:paraId="7FAF4BE1">
                  <w:pPr>
                    <w:jc w:val="center"/>
                    <w:rPr>
                      <w:rFonts w:ascii="宋体" w:hAnsi="宋体" w:cs="宋体"/>
                      <w:bCs/>
                      <w:color w:val="auto"/>
                      <w:szCs w:val="21"/>
                      <w:highlight w:val="none"/>
                    </w:rPr>
                  </w:pPr>
                  <w:r>
                    <w:rPr>
                      <w:rFonts w:hint="eastAsia" w:ascii="宋体" w:hAnsi="宋体" w:cs="宋体"/>
                      <w:bCs/>
                      <w:color w:val="auto"/>
                      <w:szCs w:val="21"/>
                      <w:highlight w:val="none"/>
                    </w:rPr>
                    <w:t>包</w:t>
                  </w:r>
                </w:p>
              </w:tc>
              <w:tc>
                <w:tcPr>
                  <w:tcW w:w="410" w:type="pct"/>
                  <w:vAlign w:val="center"/>
                </w:tcPr>
                <w:p w14:paraId="24EEF11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7" w:type="pct"/>
                  <w:vAlign w:val="center"/>
                </w:tcPr>
                <w:p w14:paraId="16E272B1">
                  <w:pPr>
                    <w:jc w:val="center"/>
                    <w:rPr>
                      <w:rFonts w:ascii="宋体" w:hAnsi="宋体" w:cs="宋体"/>
                      <w:bCs/>
                      <w:color w:val="auto"/>
                      <w:szCs w:val="21"/>
                      <w:highlight w:val="none"/>
                    </w:rPr>
                  </w:pPr>
                </w:p>
              </w:tc>
            </w:tr>
            <w:tr w14:paraId="0AE8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0EA80E90">
                  <w:pPr>
                    <w:jc w:val="center"/>
                    <w:rPr>
                      <w:rFonts w:ascii="宋体" w:hAnsi="宋体" w:cs="宋体"/>
                      <w:bCs/>
                      <w:color w:val="auto"/>
                      <w:szCs w:val="21"/>
                      <w:highlight w:val="none"/>
                    </w:rPr>
                  </w:pPr>
                  <w:r>
                    <w:rPr>
                      <w:rFonts w:hint="eastAsia" w:ascii="宋体" w:hAnsi="宋体" w:cs="宋体"/>
                      <w:bCs/>
                      <w:color w:val="auto"/>
                      <w:szCs w:val="21"/>
                      <w:highlight w:val="none"/>
                    </w:rPr>
                    <w:t>15</w:t>
                  </w:r>
                </w:p>
              </w:tc>
              <w:tc>
                <w:tcPr>
                  <w:tcW w:w="1148" w:type="pct"/>
                  <w:gridSpan w:val="2"/>
                  <w:vAlign w:val="center"/>
                </w:tcPr>
                <w:p w14:paraId="3D069A48">
                  <w:pPr>
                    <w:jc w:val="center"/>
                    <w:rPr>
                      <w:rFonts w:ascii="宋体" w:hAnsi="宋体" w:cs="宋体"/>
                      <w:color w:val="auto"/>
                      <w:szCs w:val="21"/>
                      <w:highlight w:val="none"/>
                    </w:rPr>
                  </w:pPr>
                  <w:r>
                    <w:rPr>
                      <w:rFonts w:hint="eastAsia" w:ascii="宋体" w:hAnsi="宋体" w:cs="宋体"/>
                      <w:color w:val="auto"/>
                      <w:szCs w:val="21"/>
                      <w:highlight w:val="none"/>
                    </w:rPr>
                    <w:t>扎带</w:t>
                  </w:r>
                </w:p>
              </w:tc>
              <w:tc>
                <w:tcPr>
                  <w:tcW w:w="1475" w:type="pct"/>
                  <w:gridSpan w:val="2"/>
                  <w:vAlign w:val="center"/>
                </w:tcPr>
                <w:p w14:paraId="086C6407">
                  <w:pPr>
                    <w:jc w:val="center"/>
                    <w:rPr>
                      <w:rFonts w:ascii="宋体" w:hAnsi="宋体" w:cs="宋体"/>
                      <w:bCs/>
                      <w:color w:val="auto"/>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3×100mm</w:t>
                  </w:r>
                </w:p>
              </w:tc>
              <w:tc>
                <w:tcPr>
                  <w:tcW w:w="410" w:type="pct"/>
                  <w:vAlign w:val="center"/>
                </w:tcPr>
                <w:p w14:paraId="29E2E18E">
                  <w:pPr>
                    <w:jc w:val="center"/>
                    <w:rPr>
                      <w:rFonts w:ascii="宋体" w:hAnsi="宋体" w:cs="宋体"/>
                      <w:color w:val="auto"/>
                      <w:szCs w:val="21"/>
                      <w:highlight w:val="none"/>
                    </w:rPr>
                  </w:pPr>
                  <w:r>
                    <w:rPr>
                      <w:rFonts w:hint="eastAsia" w:ascii="宋体" w:hAnsi="宋体" w:cs="宋体"/>
                      <w:color w:val="auto"/>
                      <w:szCs w:val="21"/>
                      <w:highlight w:val="none"/>
                    </w:rPr>
                    <w:t>包</w:t>
                  </w:r>
                </w:p>
              </w:tc>
              <w:tc>
                <w:tcPr>
                  <w:tcW w:w="410" w:type="pct"/>
                  <w:vAlign w:val="center"/>
                </w:tcPr>
                <w:p w14:paraId="661DD5E3">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10C70910">
                  <w:pPr>
                    <w:jc w:val="center"/>
                    <w:rPr>
                      <w:rFonts w:ascii="宋体" w:hAnsi="宋体" w:cs="宋体"/>
                      <w:bCs/>
                      <w:color w:val="auto"/>
                      <w:szCs w:val="21"/>
                      <w:highlight w:val="none"/>
                    </w:rPr>
                  </w:pPr>
                </w:p>
              </w:tc>
            </w:tr>
            <w:tr w14:paraId="009F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D39B948">
                  <w:pPr>
                    <w:jc w:val="center"/>
                    <w:rPr>
                      <w:rFonts w:ascii="宋体" w:hAnsi="宋体" w:cs="宋体"/>
                      <w:bCs/>
                      <w:color w:val="auto"/>
                      <w:szCs w:val="21"/>
                      <w:highlight w:val="none"/>
                    </w:rPr>
                  </w:pPr>
                  <w:r>
                    <w:rPr>
                      <w:rFonts w:hint="eastAsia" w:ascii="宋体" w:hAnsi="宋体" w:cs="宋体"/>
                      <w:bCs/>
                      <w:color w:val="auto"/>
                      <w:szCs w:val="21"/>
                      <w:highlight w:val="none"/>
                    </w:rPr>
                    <w:t>16</w:t>
                  </w:r>
                </w:p>
              </w:tc>
              <w:tc>
                <w:tcPr>
                  <w:tcW w:w="1148" w:type="pct"/>
                  <w:gridSpan w:val="2"/>
                  <w:vAlign w:val="center"/>
                </w:tcPr>
                <w:p w14:paraId="1F80A52C">
                  <w:pPr>
                    <w:jc w:val="center"/>
                    <w:rPr>
                      <w:rFonts w:ascii="宋体" w:hAnsi="宋体" w:cs="宋体"/>
                      <w:color w:val="auto"/>
                      <w:szCs w:val="21"/>
                      <w:highlight w:val="none"/>
                    </w:rPr>
                  </w:pPr>
                  <w:r>
                    <w:rPr>
                      <w:rFonts w:hint="eastAsia" w:ascii="宋体" w:hAnsi="宋体" w:cs="宋体"/>
                      <w:color w:val="auto"/>
                      <w:szCs w:val="21"/>
                      <w:highlight w:val="none"/>
                    </w:rPr>
                    <w:t>号码管</w:t>
                  </w:r>
                </w:p>
              </w:tc>
              <w:tc>
                <w:tcPr>
                  <w:tcW w:w="1475" w:type="pct"/>
                  <w:gridSpan w:val="2"/>
                  <w:vAlign w:val="center"/>
                </w:tcPr>
                <w:p w14:paraId="3188782F">
                  <w:pPr>
                    <w:jc w:val="center"/>
                    <w:rPr>
                      <w:rFonts w:ascii="宋体" w:hAnsi="宋体" w:cs="宋体"/>
                      <w:bCs/>
                      <w:color w:val="auto"/>
                      <w:szCs w:val="21"/>
                      <w:highlight w:val="none"/>
                    </w:rPr>
                  </w:pPr>
                  <w:r>
                    <w:rPr>
                      <w:rFonts w:hint="eastAsia" w:ascii="宋体" w:hAnsi="宋体" w:cs="宋体"/>
                      <w:bCs/>
                      <w:color w:val="auto"/>
                      <w:szCs w:val="21"/>
                      <w:highlight w:val="none"/>
                    </w:rPr>
                    <w:t>（±5%）Φ3.5</w:t>
                  </w:r>
                </w:p>
              </w:tc>
              <w:tc>
                <w:tcPr>
                  <w:tcW w:w="410" w:type="pct"/>
                  <w:vAlign w:val="center"/>
                </w:tcPr>
                <w:p w14:paraId="36F84F7C">
                  <w:pPr>
                    <w:jc w:val="center"/>
                    <w:rPr>
                      <w:rFonts w:ascii="宋体" w:hAnsi="宋体" w:cs="宋体"/>
                      <w:color w:val="auto"/>
                      <w:szCs w:val="21"/>
                      <w:highlight w:val="none"/>
                    </w:rPr>
                  </w:pPr>
                  <w:r>
                    <w:rPr>
                      <w:rFonts w:hint="eastAsia" w:ascii="宋体" w:hAnsi="宋体" w:cs="宋体"/>
                      <w:color w:val="auto"/>
                      <w:szCs w:val="21"/>
                      <w:highlight w:val="none"/>
                    </w:rPr>
                    <w:t>卷</w:t>
                  </w:r>
                </w:p>
              </w:tc>
              <w:tc>
                <w:tcPr>
                  <w:tcW w:w="410" w:type="pct"/>
                  <w:vAlign w:val="center"/>
                </w:tcPr>
                <w:p w14:paraId="4874C7E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35105D77">
                  <w:pPr>
                    <w:jc w:val="center"/>
                    <w:rPr>
                      <w:rFonts w:ascii="宋体" w:hAnsi="宋体" w:cs="宋体"/>
                      <w:bCs/>
                      <w:color w:val="auto"/>
                      <w:szCs w:val="21"/>
                      <w:highlight w:val="none"/>
                    </w:rPr>
                  </w:pPr>
                  <w:r>
                    <w:rPr>
                      <w:rFonts w:hint="eastAsia" w:ascii="宋体" w:hAnsi="宋体" w:cs="宋体"/>
                      <w:bCs/>
                      <w:color w:val="auto"/>
                      <w:szCs w:val="21"/>
                      <w:highlight w:val="none"/>
                    </w:rPr>
                    <w:t>号码机用</w:t>
                  </w:r>
                </w:p>
              </w:tc>
            </w:tr>
            <w:tr w14:paraId="0696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E175E8D">
                  <w:pPr>
                    <w:jc w:val="center"/>
                    <w:rPr>
                      <w:rFonts w:ascii="宋体" w:hAnsi="宋体" w:cs="宋体"/>
                      <w:bCs/>
                      <w:color w:val="auto"/>
                      <w:szCs w:val="21"/>
                      <w:highlight w:val="none"/>
                    </w:rPr>
                  </w:pPr>
                  <w:r>
                    <w:rPr>
                      <w:rFonts w:hint="eastAsia" w:ascii="宋体" w:hAnsi="宋体" w:cs="宋体"/>
                      <w:bCs/>
                      <w:color w:val="auto"/>
                      <w:szCs w:val="21"/>
                      <w:highlight w:val="none"/>
                    </w:rPr>
                    <w:t>17</w:t>
                  </w:r>
                </w:p>
              </w:tc>
              <w:tc>
                <w:tcPr>
                  <w:tcW w:w="1148" w:type="pct"/>
                  <w:gridSpan w:val="2"/>
                  <w:vAlign w:val="center"/>
                </w:tcPr>
                <w:p w14:paraId="64378C8C">
                  <w:pPr>
                    <w:jc w:val="center"/>
                    <w:rPr>
                      <w:rFonts w:ascii="宋体" w:hAnsi="宋体" w:cs="宋体"/>
                      <w:color w:val="auto"/>
                      <w:szCs w:val="21"/>
                      <w:highlight w:val="none"/>
                    </w:rPr>
                  </w:pPr>
                  <w:r>
                    <w:rPr>
                      <w:rFonts w:hint="eastAsia" w:ascii="宋体" w:hAnsi="宋体" w:cs="宋体"/>
                      <w:color w:val="auto"/>
                      <w:szCs w:val="21"/>
                      <w:highlight w:val="none"/>
                    </w:rPr>
                    <w:t>电缆保护软管</w:t>
                  </w:r>
                </w:p>
              </w:tc>
              <w:tc>
                <w:tcPr>
                  <w:tcW w:w="1475" w:type="pct"/>
                  <w:gridSpan w:val="2"/>
                  <w:vAlign w:val="center"/>
                </w:tcPr>
                <w:p w14:paraId="6665159E">
                  <w:pPr>
                    <w:widowControl/>
                    <w:jc w:val="center"/>
                    <w:rPr>
                      <w:rFonts w:ascii="宋体" w:hAnsi="宋体" w:cs="宋体"/>
                      <w:bCs/>
                      <w:color w:val="auto"/>
                      <w:kern w:val="0"/>
                      <w:szCs w:val="21"/>
                      <w:highlight w:val="none"/>
                    </w:rPr>
                  </w:pPr>
                  <w:r>
                    <w:rPr>
                      <w:rFonts w:hint="eastAsia" w:ascii="宋体" w:hAnsi="宋体" w:cs="宋体"/>
                      <w:bCs/>
                      <w:color w:val="auto"/>
                      <w:szCs w:val="21"/>
                      <w:highlight w:val="none"/>
                    </w:rPr>
                    <w:t>（±5%）Φ</w:t>
                  </w:r>
                  <w:r>
                    <w:rPr>
                      <w:rFonts w:hint="eastAsia" w:ascii="宋体" w:hAnsi="宋体" w:cs="宋体"/>
                      <w:bCs/>
                      <w:color w:val="auto"/>
                      <w:kern w:val="0"/>
                      <w:szCs w:val="21"/>
                      <w:highlight w:val="none"/>
                    </w:rPr>
                    <w:t>20</w:t>
                  </w:r>
                </w:p>
              </w:tc>
              <w:tc>
                <w:tcPr>
                  <w:tcW w:w="410" w:type="pct"/>
                  <w:vAlign w:val="center"/>
                </w:tcPr>
                <w:p w14:paraId="3BA2A83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米</w:t>
                  </w:r>
                </w:p>
              </w:tc>
              <w:tc>
                <w:tcPr>
                  <w:tcW w:w="410" w:type="pct"/>
                  <w:vAlign w:val="center"/>
                </w:tcPr>
                <w:p w14:paraId="0C598DE1">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54F02B91">
                  <w:pPr>
                    <w:jc w:val="center"/>
                    <w:rPr>
                      <w:rFonts w:ascii="宋体" w:hAnsi="宋体" w:cs="宋体"/>
                      <w:bCs/>
                      <w:color w:val="auto"/>
                      <w:szCs w:val="21"/>
                      <w:highlight w:val="none"/>
                    </w:rPr>
                  </w:pPr>
                </w:p>
              </w:tc>
            </w:tr>
            <w:tr w14:paraId="6F18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2BC2DC7F">
                  <w:pPr>
                    <w:jc w:val="center"/>
                    <w:rPr>
                      <w:rFonts w:ascii="宋体" w:hAnsi="宋体" w:cs="宋体"/>
                      <w:bCs/>
                      <w:color w:val="auto"/>
                      <w:szCs w:val="21"/>
                      <w:highlight w:val="none"/>
                    </w:rPr>
                  </w:pPr>
                  <w:r>
                    <w:rPr>
                      <w:rFonts w:hint="eastAsia" w:ascii="宋体" w:hAnsi="宋体" w:cs="宋体"/>
                      <w:bCs/>
                      <w:color w:val="auto"/>
                      <w:szCs w:val="21"/>
                      <w:highlight w:val="none"/>
                    </w:rPr>
                    <w:t>18</w:t>
                  </w:r>
                </w:p>
              </w:tc>
              <w:tc>
                <w:tcPr>
                  <w:tcW w:w="1148" w:type="pct"/>
                  <w:gridSpan w:val="2"/>
                  <w:vAlign w:val="center"/>
                </w:tcPr>
                <w:p w14:paraId="657D9CFF">
                  <w:pPr>
                    <w:jc w:val="center"/>
                    <w:rPr>
                      <w:rFonts w:ascii="宋体" w:hAnsi="宋体" w:cs="宋体"/>
                      <w:color w:val="auto"/>
                      <w:szCs w:val="21"/>
                      <w:highlight w:val="none"/>
                    </w:rPr>
                  </w:pPr>
                  <w:r>
                    <w:rPr>
                      <w:rFonts w:hint="eastAsia" w:ascii="宋体" w:hAnsi="宋体" w:cs="宋体"/>
                      <w:color w:val="auto"/>
                      <w:szCs w:val="21"/>
                      <w:highlight w:val="none"/>
                    </w:rPr>
                    <w:t>电缆保护软管</w:t>
                  </w:r>
                </w:p>
              </w:tc>
              <w:tc>
                <w:tcPr>
                  <w:tcW w:w="1475" w:type="pct"/>
                  <w:gridSpan w:val="2"/>
                  <w:vAlign w:val="center"/>
                </w:tcPr>
                <w:p w14:paraId="35168669">
                  <w:pPr>
                    <w:widowControl/>
                    <w:jc w:val="center"/>
                    <w:rPr>
                      <w:rFonts w:ascii="宋体" w:hAnsi="宋体" w:cs="宋体"/>
                      <w:color w:val="auto"/>
                      <w:kern w:val="0"/>
                      <w:szCs w:val="21"/>
                      <w:highlight w:val="none"/>
                    </w:rPr>
                  </w:pPr>
                  <w:r>
                    <w:rPr>
                      <w:rFonts w:hint="eastAsia" w:ascii="宋体" w:hAnsi="宋体" w:cs="宋体"/>
                      <w:bCs/>
                      <w:color w:val="auto"/>
                      <w:kern w:val="0"/>
                      <w:szCs w:val="21"/>
                      <w:highlight w:val="none"/>
                    </w:rPr>
                    <w:t>外径</w:t>
                  </w:r>
                  <w:r>
                    <w:rPr>
                      <w:rFonts w:hint="eastAsia" w:ascii="宋体" w:hAnsi="宋体" w:cs="宋体"/>
                      <w:bCs/>
                      <w:color w:val="auto"/>
                      <w:szCs w:val="21"/>
                      <w:highlight w:val="none"/>
                    </w:rPr>
                    <w:t>（±5%）Φ</w:t>
                  </w:r>
                  <w:r>
                    <w:rPr>
                      <w:rFonts w:hint="eastAsia" w:ascii="宋体" w:hAnsi="宋体" w:cs="宋体"/>
                      <w:bCs/>
                      <w:color w:val="auto"/>
                      <w:kern w:val="0"/>
                      <w:szCs w:val="21"/>
                      <w:highlight w:val="none"/>
                    </w:rPr>
                    <w:t>20</w:t>
                  </w:r>
                </w:p>
              </w:tc>
              <w:tc>
                <w:tcPr>
                  <w:tcW w:w="410" w:type="pct"/>
                  <w:vAlign w:val="center"/>
                </w:tcPr>
                <w:p w14:paraId="272180E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米</w:t>
                  </w:r>
                </w:p>
              </w:tc>
              <w:tc>
                <w:tcPr>
                  <w:tcW w:w="410" w:type="pct"/>
                  <w:vAlign w:val="center"/>
                </w:tcPr>
                <w:p w14:paraId="68617C9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63D5DAEE">
                  <w:pPr>
                    <w:jc w:val="center"/>
                    <w:rPr>
                      <w:rFonts w:ascii="宋体" w:hAnsi="宋体" w:cs="宋体"/>
                      <w:bCs/>
                      <w:color w:val="auto"/>
                      <w:szCs w:val="21"/>
                      <w:highlight w:val="none"/>
                    </w:rPr>
                  </w:pPr>
                </w:p>
              </w:tc>
            </w:tr>
            <w:tr w14:paraId="794A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1592E07C">
                  <w:pPr>
                    <w:jc w:val="center"/>
                    <w:rPr>
                      <w:rFonts w:ascii="宋体" w:hAnsi="宋体" w:cs="宋体"/>
                      <w:bCs/>
                      <w:color w:val="auto"/>
                      <w:szCs w:val="21"/>
                      <w:highlight w:val="none"/>
                    </w:rPr>
                  </w:pPr>
                  <w:r>
                    <w:rPr>
                      <w:rFonts w:hint="eastAsia" w:ascii="宋体" w:hAnsi="宋体" w:cs="宋体"/>
                      <w:bCs/>
                      <w:color w:val="auto"/>
                      <w:szCs w:val="21"/>
                      <w:highlight w:val="none"/>
                    </w:rPr>
                    <w:t>19</w:t>
                  </w:r>
                </w:p>
              </w:tc>
              <w:tc>
                <w:tcPr>
                  <w:tcW w:w="1148" w:type="pct"/>
                  <w:gridSpan w:val="2"/>
                  <w:vAlign w:val="center"/>
                </w:tcPr>
                <w:p w14:paraId="14E48181">
                  <w:pPr>
                    <w:jc w:val="center"/>
                    <w:rPr>
                      <w:rFonts w:ascii="宋体" w:hAnsi="宋体" w:cs="宋体"/>
                      <w:color w:val="auto"/>
                      <w:szCs w:val="21"/>
                      <w:highlight w:val="none"/>
                    </w:rPr>
                  </w:pPr>
                  <w:r>
                    <w:rPr>
                      <w:rFonts w:hint="eastAsia" w:ascii="宋体" w:hAnsi="宋体" w:cs="宋体"/>
                      <w:color w:val="auto"/>
                      <w:szCs w:val="21"/>
                      <w:highlight w:val="none"/>
                    </w:rPr>
                    <w:t>保护软管接头</w:t>
                  </w:r>
                </w:p>
              </w:tc>
              <w:tc>
                <w:tcPr>
                  <w:tcW w:w="1475" w:type="pct"/>
                  <w:gridSpan w:val="2"/>
                  <w:vAlign w:val="center"/>
                </w:tcPr>
                <w:p w14:paraId="4A8C8F96">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（±5%）Φ</w:t>
                  </w:r>
                  <w:r>
                    <w:rPr>
                      <w:rFonts w:hint="eastAsia" w:ascii="宋体" w:hAnsi="宋体" w:cs="宋体"/>
                      <w:bCs/>
                      <w:color w:val="auto"/>
                      <w:kern w:val="0"/>
                      <w:szCs w:val="21"/>
                      <w:highlight w:val="none"/>
                    </w:rPr>
                    <w:t>20</w:t>
                  </w:r>
                </w:p>
              </w:tc>
              <w:tc>
                <w:tcPr>
                  <w:tcW w:w="410" w:type="pct"/>
                  <w:vAlign w:val="center"/>
                </w:tcPr>
                <w:p w14:paraId="66D0822E">
                  <w:pPr>
                    <w:jc w:val="center"/>
                    <w:rPr>
                      <w:rFonts w:ascii="宋体" w:hAnsi="宋体" w:cs="宋体"/>
                      <w:color w:val="auto"/>
                      <w:szCs w:val="21"/>
                      <w:highlight w:val="none"/>
                    </w:rPr>
                  </w:pPr>
                  <w:r>
                    <w:rPr>
                      <w:rFonts w:hint="eastAsia" w:ascii="宋体" w:hAnsi="宋体" w:cs="宋体"/>
                      <w:color w:val="auto"/>
                      <w:kern w:val="0"/>
                      <w:szCs w:val="21"/>
                      <w:highlight w:val="none"/>
                    </w:rPr>
                    <w:t>只</w:t>
                  </w:r>
                </w:p>
              </w:tc>
              <w:tc>
                <w:tcPr>
                  <w:tcW w:w="410" w:type="pct"/>
                  <w:vAlign w:val="center"/>
                </w:tcPr>
                <w:p w14:paraId="73E4ED4E">
                  <w:pPr>
                    <w:jc w:val="center"/>
                    <w:rPr>
                      <w:rFonts w:ascii="宋体" w:hAnsi="宋体" w:cs="宋体"/>
                      <w:color w:val="auto"/>
                      <w:szCs w:val="21"/>
                      <w:highlight w:val="none"/>
                    </w:rPr>
                  </w:pPr>
                  <w:r>
                    <w:rPr>
                      <w:rFonts w:hint="eastAsia" w:ascii="宋体" w:hAnsi="宋体" w:cs="宋体"/>
                      <w:color w:val="auto"/>
                      <w:szCs w:val="21"/>
                      <w:highlight w:val="none"/>
                    </w:rPr>
                    <w:t>6</w:t>
                  </w:r>
                </w:p>
              </w:tc>
              <w:tc>
                <w:tcPr>
                  <w:tcW w:w="1147" w:type="pct"/>
                  <w:vAlign w:val="center"/>
                </w:tcPr>
                <w:p w14:paraId="17823604">
                  <w:pPr>
                    <w:jc w:val="center"/>
                    <w:rPr>
                      <w:rFonts w:ascii="宋体" w:hAnsi="宋体" w:cs="宋体"/>
                      <w:bCs/>
                      <w:color w:val="auto"/>
                      <w:szCs w:val="21"/>
                      <w:highlight w:val="none"/>
                    </w:rPr>
                  </w:pPr>
                </w:p>
              </w:tc>
            </w:tr>
            <w:tr w14:paraId="6B67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24159E20">
                  <w:pPr>
                    <w:jc w:val="center"/>
                    <w:rPr>
                      <w:rFonts w:ascii="宋体" w:hAnsi="宋体" w:cs="宋体"/>
                      <w:bCs/>
                      <w:color w:val="auto"/>
                      <w:szCs w:val="21"/>
                      <w:highlight w:val="none"/>
                    </w:rPr>
                  </w:pPr>
                  <w:r>
                    <w:rPr>
                      <w:rFonts w:hint="eastAsia" w:ascii="宋体" w:hAnsi="宋体" w:cs="宋体"/>
                      <w:bCs/>
                      <w:color w:val="auto"/>
                      <w:szCs w:val="21"/>
                      <w:highlight w:val="none"/>
                    </w:rPr>
                    <w:t>20</w:t>
                  </w:r>
                </w:p>
              </w:tc>
              <w:tc>
                <w:tcPr>
                  <w:tcW w:w="1148" w:type="pct"/>
                  <w:gridSpan w:val="2"/>
                  <w:vAlign w:val="center"/>
                </w:tcPr>
                <w:p w14:paraId="1CE30676">
                  <w:pPr>
                    <w:jc w:val="center"/>
                    <w:rPr>
                      <w:rFonts w:ascii="宋体" w:hAnsi="宋体" w:cs="宋体"/>
                      <w:color w:val="auto"/>
                      <w:szCs w:val="21"/>
                      <w:highlight w:val="none"/>
                    </w:rPr>
                  </w:pPr>
                  <w:r>
                    <w:rPr>
                      <w:rFonts w:hint="eastAsia" w:ascii="宋体" w:hAnsi="宋体" w:cs="宋体"/>
                      <w:color w:val="auto"/>
                      <w:szCs w:val="21"/>
                      <w:highlight w:val="none"/>
                    </w:rPr>
                    <w:t>保护软管接头</w:t>
                  </w:r>
                </w:p>
              </w:tc>
              <w:tc>
                <w:tcPr>
                  <w:tcW w:w="1475" w:type="pct"/>
                  <w:gridSpan w:val="2"/>
                  <w:vAlign w:val="center"/>
                </w:tcPr>
                <w:p w14:paraId="6CE50E81">
                  <w:pPr>
                    <w:widowControl/>
                    <w:jc w:val="center"/>
                    <w:rPr>
                      <w:rFonts w:ascii="宋体" w:hAnsi="宋体" w:cs="宋体"/>
                      <w:color w:val="auto"/>
                      <w:kern w:val="0"/>
                      <w:szCs w:val="21"/>
                      <w:highlight w:val="none"/>
                    </w:rPr>
                  </w:pPr>
                  <w:r>
                    <w:rPr>
                      <w:rFonts w:hint="eastAsia" w:ascii="宋体" w:hAnsi="宋体" w:cs="宋体"/>
                      <w:bCs/>
                      <w:color w:val="auto"/>
                      <w:kern w:val="0"/>
                      <w:szCs w:val="21"/>
                      <w:highlight w:val="none"/>
                    </w:rPr>
                    <w:t>配外径</w:t>
                  </w:r>
                  <w:r>
                    <w:rPr>
                      <w:rFonts w:hint="eastAsia" w:ascii="宋体" w:hAnsi="宋体" w:cs="宋体"/>
                      <w:bCs/>
                      <w:color w:val="auto"/>
                      <w:szCs w:val="21"/>
                      <w:highlight w:val="none"/>
                    </w:rPr>
                    <w:t>（±5%）Φ</w:t>
                  </w:r>
                  <w:r>
                    <w:rPr>
                      <w:rFonts w:hint="eastAsia" w:ascii="宋体" w:hAnsi="宋体" w:cs="宋体"/>
                      <w:bCs/>
                      <w:color w:val="auto"/>
                      <w:kern w:val="0"/>
                      <w:szCs w:val="21"/>
                      <w:highlight w:val="none"/>
                    </w:rPr>
                    <w:t>20软管</w:t>
                  </w:r>
                </w:p>
              </w:tc>
              <w:tc>
                <w:tcPr>
                  <w:tcW w:w="410" w:type="pct"/>
                  <w:vAlign w:val="center"/>
                </w:tcPr>
                <w:p w14:paraId="2E846C9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DAC8745">
                  <w:pPr>
                    <w:jc w:val="center"/>
                    <w:rPr>
                      <w:rFonts w:ascii="宋体" w:hAnsi="宋体" w:cs="宋体"/>
                      <w:color w:val="auto"/>
                      <w:szCs w:val="21"/>
                      <w:highlight w:val="none"/>
                    </w:rPr>
                  </w:pPr>
                  <w:r>
                    <w:rPr>
                      <w:rFonts w:hint="eastAsia" w:ascii="宋体" w:hAnsi="宋体" w:cs="宋体"/>
                      <w:color w:val="auto"/>
                      <w:szCs w:val="21"/>
                      <w:highlight w:val="none"/>
                    </w:rPr>
                    <w:t>6</w:t>
                  </w:r>
                </w:p>
              </w:tc>
              <w:tc>
                <w:tcPr>
                  <w:tcW w:w="1147" w:type="pct"/>
                  <w:vAlign w:val="center"/>
                </w:tcPr>
                <w:p w14:paraId="554DB659">
                  <w:pPr>
                    <w:jc w:val="center"/>
                    <w:rPr>
                      <w:rFonts w:ascii="宋体" w:hAnsi="宋体" w:cs="宋体"/>
                      <w:color w:val="auto"/>
                      <w:szCs w:val="21"/>
                      <w:highlight w:val="none"/>
                    </w:rPr>
                  </w:pPr>
                </w:p>
              </w:tc>
            </w:tr>
            <w:tr w14:paraId="46DC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E22C3C1">
                  <w:pPr>
                    <w:jc w:val="center"/>
                    <w:rPr>
                      <w:rFonts w:ascii="宋体" w:hAnsi="宋体" w:cs="宋体"/>
                      <w:bCs/>
                      <w:color w:val="auto"/>
                      <w:szCs w:val="21"/>
                      <w:highlight w:val="none"/>
                    </w:rPr>
                  </w:pPr>
                  <w:r>
                    <w:rPr>
                      <w:rFonts w:hint="eastAsia" w:ascii="宋体" w:hAnsi="宋体" w:cs="宋体"/>
                      <w:bCs/>
                      <w:color w:val="auto"/>
                      <w:szCs w:val="21"/>
                      <w:highlight w:val="none"/>
                    </w:rPr>
                    <w:t>21</w:t>
                  </w:r>
                </w:p>
              </w:tc>
              <w:tc>
                <w:tcPr>
                  <w:tcW w:w="1148" w:type="pct"/>
                  <w:gridSpan w:val="2"/>
                  <w:vMerge w:val="restart"/>
                  <w:vAlign w:val="center"/>
                </w:tcPr>
                <w:p w14:paraId="2EA8C6A6">
                  <w:pPr>
                    <w:jc w:val="center"/>
                    <w:rPr>
                      <w:rFonts w:ascii="宋体" w:hAnsi="宋体" w:cs="宋体"/>
                      <w:color w:val="auto"/>
                      <w:szCs w:val="21"/>
                      <w:highlight w:val="none"/>
                    </w:rPr>
                  </w:pPr>
                  <w:r>
                    <w:rPr>
                      <w:rFonts w:hint="eastAsia" w:ascii="宋体" w:hAnsi="宋体" w:cs="宋体"/>
                      <w:color w:val="auto"/>
                      <w:szCs w:val="21"/>
                      <w:highlight w:val="none"/>
                    </w:rPr>
                    <w:t>自攻螺丝</w:t>
                  </w:r>
                </w:p>
              </w:tc>
              <w:tc>
                <w:tcPr>
                  <w:tcW w:w="1475" w:type="pct"/>
                  <w:gridSpan w:val="2"/>
                  <w:vAlign w:val="center"/>
                </w:tcPr>
                <w:p w14:paraId="757EBBDD">
                  <w:pPr>
                    <w:jc w:val="center"/>
                    <w:rPr>
                      <w:rFonts w:ascii="宋体" w:hAnsi="宋体" w:cs="宋体"/>
                      <w:bCs/>
                      <w:color w:val="auto"/>
                      <w:szCs w:val="21"/>
                      <w:highlight w:val="none"/>
                    </w:rPr>
                  </w:pPr>
                  <w:r>
                    <w:rPr>
                      <w:rFonts w:hint="eastAsia" w:ascii="宋体" w:hAnsi="宋体" w:cs="宋体"/>
                      <w:bCs/>
                      <w:color w:val="auto"/>
                      <w:szCs w:val="21"/>
                      <w:highlight w:val="none"/>
                    </w:rPr>
                    <w:t>（±5%）Φ6×15</w:t>
                  </w:r>
                </w:p>
              </w:tc>
              <w:tc>
                <w:tcPr>
                  <w:tcW w:w="410" w:type="pct"/>
                  <w:vAlign w:val="center"/>
                </w:tcPr>
                <w:p w14:paraId="303BBD8F">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3601F2D5">
                  <w:pPr>
                    <w:jc w:val="center"/>
                    <w:rPr>
                      <w:rFonts w:ascii="宋体" w:hAnsi="宋体" w:cs="宋体"/>
                      <w:color w:val="auto"/>
                      <w:szCs w:val="21"/>
                      <w:highlight w:val="none"/>
                    </w:rPr>
                  </w:pPr>
                  <w:r>
                    <w:rPr>
                      <w:rFonts w:hint="eastAsia" w:ascii="宋体" w:hAnsi="宋体" w:cs="宋体"/>
                      <w:color w:val="auto"/>
                      <w:szCs w:val="21"/>
                      <w:highlight w:val="none"/>
                    </w:rPr>
                    <w:t>200</w:t>
                  </w:r>
                </w:p>
              </w:tc>
              <w:tc>
                <w:tcPr>
                  <w:tcW w:w="1147" w:type="pct"/>
                  <w:vMerge w:val="restart"/>
                  <w:vAlign w:val="center"/>
                </w:tcPr>
                <w:p w14:paraId="5D60AB16">
                  <w:pPr>
                    <w:jc w:val="center"/>
                    <w:rPr>
                      <w:rFonts w:ascii="宋体" w:hAnsi="宋体" w:cs="宋体"/>
                      <w:bCs/>
                      <w:color w:val="auto"/>
                      <w:szCs w:val="21"/>
                      <w:highlight w:val="none"/>
                    </w:rPr>
                  </w:pPr>
                </w:p>
              </w:tc>
            </w:tr>
            <w:tr w14:paraId="037E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0E44715">
                  <w:pPr>
                    <w:jc w:val="center"/>
                    <w:rPr>
                      <w:rFonts w:ascii="宋体" w:hAnsi="宋体" w:cs="宋体"/>
                      <w:bCs/>
                      <w:color w:val="auto"/>
                      <w:szCs w:val="21"/>
                      <w:highlight w:val="none"/>
                    </w:rPr>
                  </w:pPr>
                </w:p>
              </w:tc>
              <w:tc>
                <w:tcPr>
                  <w:tcW w:w="1148" w:type="pct"/>
                  <w:gridSpan w:val="2"/>
                  <w:vMerge w:val="continue"/>
                  <w:vAlign w:val="center"/>
                </w:tcPr>
                <w:p w14:paraId="642E5132">
                  <w:pPr>
                    <w:jc w:val="center"/>
                    <w:rPr>
                      <w:rFonts w:ascii="宋体" w:hAnsi="宋体" w:cs="宋体"/>
                      <w:color w:val="auto"/>
                      <w:szCs w:val="21"/>
                      <w:highlight w:val="none"/>
                    </w:rPr>
                  </w:pPr>
                </w:p>
              </w:tc>
              <w:tc>
                <w:tcPr>
                  <w:tcW w:w="1475" w:type="pct"/>
                  <w:gridSpan w:val="2"/>
                  <w:vAlign w:val="center"/>
                </w:tcPr>
                <w:p w14:paraId="55FBE365">
                  <w:pPr>
                    <w:jc w:val="center"/>
                    <w:rPr>
                      <w:rFonts w:ascii="宋体" w:hAnsi="宋体" w:cs="宋体"/>
                      <w:bCs/>
                      <w:color w:val="auto"/>
                      <w:szCs w:val="21"/>
                      <w:highlight w:val="none"/>
                    </w:rPr>
                  </w:pPr>
                  <w:r>
                    <w:rPr>
                      <w:rFonts w:hint="eastAsia" w:ascii="宋体" w:hAnsi="宋体" w:cs="宋体"/>
                      <w:bCs/>
                      <w:color w:val="auto"/>
                      <w:szCs w:val="21"/>
                      <w:highlight w:val="none"/>
                    </w:rPr>
                    <w:t>（±5%）Φ6×25</w:t>
                  </w:r>
                </w:p>
              </w:tc>
              <w:tc>
                <w:tcPr>
                  <w:tcW w:w="410" w:type="pct"/>
                  <w:vAlign w:val="center"/>
                </w:tcPr>
                <w:p w14:paraId="5C179D0E">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9319B09">
                  <w:pPr>
                    <w:jc w:val="center"/>
                    <w:rPr>
                      <w:rFonts w:ascii="宋体" w:hAnsi="宋体" w:cs="宋体"/>
                      <w:color w:val="auto"/>
                      <w:szCs w:val="21"/>
                      <w:highlight w:val="none"/>
                    </w:rPr>
                  </w:pPr>
                  <w:r>
                    <w:rPr>
                      <w:rFonts w:hint="eastAsia" w:ascii="宋体" w:hAnsi="宋体" w:cs="宋体"/>
                      <w:color w:val="auto"/>
                      <w:szCs w:val="21"/>
                      <w:highlight w:val="none"/>
                    </w:rPr>
                    <w:t>60</w:t>
                  </w:r>
                </w:p>
              </w:tc>
              <w:tc>
                <w:tcPr>
                  <w:tcW w:w="1147" w:type="pct"/>
                  <w:vMerge w:val="continue"/>
                  <w:vAlign w:val="center"/>
                </w:tcPr>
                <w:p w14:paraId="06C2929A">
                  <w:pPr>
                    <w:jc w:val="center"/>
                    <w:rPr>
                      <w:rFonts w:ascii="宋体" w:hAnsi="宋体" w:cs="宋体"/>
                      <w:color w:val="auto"/>
                      <w:szCs w:val="21"/>
                      <w:highlight w:val="none"/>
                    </w:rPr>
                  </w:pPr>
                </w:p>
              </w:tc>
            </w:tr>
            <w:tr w14:paraId="5C77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24495519">
                  <w:pPr>
                    <w:jc w:val="center"/>
                    <w:rPr>
                      <w:rFonts w:ascii="宋体" w:hAnsi="宋体" w:cs="宋体"/>
                      <w:bCs/>
                      <w:color w:val="auto"/>
                      <w:szCs w:val="21"/>
                      <w:highlight w:val="none"/>
                    </w:rPr>
                  </w:pPr>
                  <w:r>
                    <w:rPr>
                      <w:rFonts w:hint="eastAsia" w:ascii="宋体" w:hAnsi="宋体" w:cs="宋体"/>
                      <w:bCs/>
                      <w:color w:val="auto"/>
                      <w:szCs w:val="21"/>
                      <w:highlight w:val="none"/>
                    </w:rPr>
                    <w:t>22</w:t>
                  </w:r>
                </w:p>
              </w:tc>
              <w:tc>
                <w:tcPr>
                  <w:tcW w:w="1148" w:type="pct"/>
                  <w:gridSpan w:val="2"/>
                  <w:vAlign w:val="center"/>
                </w:tcPr>
                <w:p w14:paraId="77FF92CD">
                  <w:pPr>
                    <w:jc w:val="center"/>
                    <w:rPr>
                      <w:rFonts w:ascii="宋体" w:hAnsi="宋体" w:cs="宋体"/>
                      <w:color w:val="auto"/>
                      <w:szCs w:val="21"/>
                      <w:highlight w:val="none"/>
                    </w:rPr>
                  </w:pPr>
                  <w:r>
                    <w:rPr>
                      <w:rFonts w:hint="eastAsia" w:ascii="宋体" w:hAnsi="宋体" w:cs="宋体"/>
                      <w:color w:val="auto"/>
                      <w:szCs w:val="21"/>
                      <w:highlight w:val="none"/>
                    </w:rPr>
                    <w:t>螺丝（带帽）</w:t>
                  </w:r>
                </w:p>
              </w:tc>
              <w:tc>
                <w:tcPr>
                  <w:tcW w:w="1475" w:type="pct"/>
                  <w:gridSpan w:val="2"/>
                  <w:vAlign w:val="center"/>
                </w:tcPr>
                <w:p w14:paraId="0DB988B3">
                  <w:pPr>
                    <w:jc w:val="center"/>
                    <w:rPr>
                      <w:rFonts w:ascii="宋体" w:hAnsi="宋体" w:cs="宋体"/>
                      <w:bCs/>
                      <w:color w:val="auto"/>
                      <w:szCs w:val="21"/>
                      <w:highlight w:val="none"/>
                    </w:rPr>
                  </w:pPr>
                  <w:r>
                    <w:rPr>
                      <w:rFonts w:hint="eastAsia" w:ascii="宋体" w:hAnsi="宋体" w:cs="宋体"/>
                      <w:bCs/>
                      <w:color w:val="auto"/>
                      <w:szCs w:val="21"/>
                      <w:highlight w:val="none"/>
                    </w:rPr>
                    <w:t>（±5%）M4×20</w:t>
                  </w:r>
                </w:p>
              </w:tc>
              <w:tc>
                <w:tcPr>
                  <w:tcW w:w="410" w:type="pct"/>
                  <w:vAlign w:val="center"/>
                </w:tcPr>
                <w:p w14:paraId="713C2A67">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50EE39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D25F019">
                  <w:pPr>
                    <w:jc w:val="center"/>
                    <w:rPr>
                      <w:rFonts w:ascii="宋体" w:hAnsi="宋体" w:cs="宋体"/>
                      <w:bCs/>
                      <w:color w:val="auto"/>
                      <w:szCs w:val="21"/>
                      <w:highlight w:val="none"/>
                    </w:rPr>
                  </w:pPr>
                  <w:r>
                    <w:rPr>
                      <w:rFonts w:hint="eastAsia" w:ascii="宋体" w:hAnsi="宋体" w:cs="宋体"/>
                      <w:bCs/>
                      <w:color w:val="auto"/>
                      <w:szCs w:val="21"/>
                      <w:highlight w:val="none"/>
                    </w:rPr>
                    <w:t>（安装变频器用）</w:t>
                  </w:r>
                </w:p>
              </w:tc>
            </w:tr>
            <w:tr w14:paraId="17C0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5405D6B">
                  <w:pPr>
                    <w:jc w:val="center"/>
                    <w:rPr>
                      <w:rFonts w:ascii="宋体" w:hAnsi="宋体" w:cs="宋体"/>
                      <w:bCs/>
                      <w:color w:val="auto"/>
                      <w:szCs w:val="21"/>
                      <w:highlight w:val="none"/>
                    </w:rPr>
                  </w:pPr>
                </w:p>
              </w:tc>
              <w:tc>
                <w:tcPr>
                  <w:tcW w:w="1148" w:type="pct"/>
                  <w:gridSpan w:val="2"/>
                  <w:vAlign w:val="center"/>
                </w:tcPr>
                <w:p w14:paraId="04C6DBBD">
                  <w:pPr>
                    <w:jc w:val="center"/>
                    <w:rPr>
                      <w:rFonts w:ascii="宋体" w:hAnsi="宋体" w:cs="宋体"/>
                      <w:color w:val="auto"/>
                      <w:szCs w:val="21"/>
                      <w:highlight w:val="none"/>
                    </w:rPr>
                  </w:pPr>
                  <w:r>
                    <w:rPr>
                      <w:rFonts w:hint="eastAsia" w:ascii="宋体" w:hAnsi="宋体" w:cs="宋体"/>
                      <w:color w:val="auto"/>
                      <w:szCs w:val="21"/>
                      <w:highlight w:val="none"/>
                    </w:rPr>
                    <w:t>螺丝（含垫片）</w:t>
                  </w:r>
                </w:p>
              </w:tc>
              <w:tc>
                <w:tcPr>
                  <w:tcW w:w="1475" w:type="pct"/>
                  <w:gridSpan w:val="2"/>
                  <w:vAlign w:val="center"/>
                </w:tcPr>
                <w:p w14:paraId="47C4A125">
                  <w:pPr>
                    <w:jc w:val="center"/>
                    <w:rPr>
                      <w:rFonts w:ascii="宋体" w:hAnsi="宋体" w:cs="宋体"/>
                      <w:bCs/>
                      <w:color w:val="auto"/>
                      <w:szCs w:val="21"/>
                      <w:highlight w:val="none"/>
                    </w:rPr>
                  </w:pPr>
                  <w:r>
                    <w:rPr>
                      <w:rFonts w:hint="eastAsia" w:ascii="宋体" w:hAnsi="宋体" w:cs="宋体"/>
                      <w:bCs/>
                      <w:color w:val="auto"/>
                      <w:szCs w:val="21"/>
                      <w:highlight w:val="none"/>
                    </w:rPr>
                    <w:t>（±5%）M6×10</w:t>
                  </w:r>
                </w:p>
              </w:tc>
              <w:tc>
                <w:tcPr>
                  <w:tcW w:w="410" w:type="pct"/>
                  <w:vAlign w:val="center"/>
                </w:tcPr>
                <w:p w14:paraId="07A3EFB8">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E709375">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414B0C52">
                  <w:pPr>
                    <w:jc w:val="center"/>
                    <w:rPr>
                      <w:rFonts w:ascii="宋体" w:hAnsi="宋体" w:cs="宋体"/>
                      <w:bCs/>
                      <w:color w:val="auto"/>
                      <w:szCs w:val="21"/>
                      <w:highlight w:val="none"/>
                    </w:rPr>
                  </w:pPr>
                  <w:r>
                    <w:rPr>
                      <w:rFonts w:hint="eastAsia" w:ascii="宋体" w:hAnsi="宋体" w:cs="宋体"/>
                      <w:bCs/>
                      <w:color w:val="auto"/>
                      <w:szCs w:val="21"/>
                      <w:highlight w:val="none"/>
                    </w:rPr>
                    <w:t>箱门接地螺丝</w:t>
                  </w:r>
                </w:p>
              </w:tc>
            </w:tr>
            <w:tr w14:paraId="625C2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59B5EDAF">
                  <w:pPr>
                    <w:jc w:val="center"/>
                    <w:rPr>
                      <w:rFonts w:ascii="宋体" w:hAnsi="宋体" w:cs="宋体"/>
                      <w:bCs/>
                      <w:color w:val="auto"/>
                      <w:szCs w:val="21"/>
                      <w:highlight w:val="none"/>
                    </w:rPr>
                  </w:pPr>
                  <w:r>
                    <w:rPr>
                      <w:rFonts w:hint="eastAsia" w:ascii="宋体" w:hAnsi="宋体" w:cs="宋体"/>
                      <w:bCs/>
                      <w:color w:val="auto"/>
                      <w:szCs w:val="21"/>
                      <w:highlight w:val="none"/>
                    </w:rPr>
                    <w:t>23</w:t>
                  </w:r>
                </w:p>
              </w:tc>
              <w:tc>
                <w:tcPr>
                  <w:tcW w:w="1148" w:type="pct"/>
                  <w:gridSpan w:val="2"/>
                  <w:vAlign w:val="center"/>
                </w:tcPr>
                <w:p w14:paraId="0FAE8372">
                  <w:pPr>
                    <w:jc w:val="center"/>
                    <w:rPr>
                      <w:rFonts w:ascii="宋体" w:hAnsi="宋体" w:cs="宋体"/>
                      <w:color w:val="auto"/>
                      <w:szCs w:val="21"/>
                      <w:highlight w:val="none"/>
                    </w:rPr>
                  </w:pPr>
                  <w:r>
                    <w:rPr>
                      <w:rFonts w:hint="eastAsia" w:ascii="宋体" w:hAnsi="宋体" w:cs="宋体"/>
                      <w:color w:val="auto"/>
                      <w:szCs w:val="21"/>
                      <w:highlight w:val="none"/>
                    </w:rPr>
                    <w:t>螺母</w:t>
                  </w:r>
                </w:p>
              </w:tc>
              <w:tc>
                <w:tcPr>
                  <w:tcW w:w="1475" w:type="pct"/>
                  <w:gridSpan w:val="2"/>
                  <w:vAlign w:val="center"/>
                </w:tcPr>
                <w:p w14:paraId="58A3D64A">
                  <w:pPr>
                    <w:jc w:val="center"/>
                    <w:rPr>
                      <w:rFonts w:ascii="宋体" w:hAnsi="宋体" w:cs="宋体"/>
                      <w:bCs/>
                      <w:color w:val="auto"/>
                      <w:szCs w:val="21"/>
                      <w:highlight w:val="none"/>
                    </w:rPr>
                  </w:pPr>
                  <w:r>
                    <w:rPr>
                      <w:rFonts w:hint="eastAsia" w:ascii="宋体" w:hAnsi="宋体" w:cs="宋体"/>
                      <w:bCs/>
                      <w:color w:val="auto"/>
                      <w:szCs w:val="21"/>
                      <w:highlight w:val="none"/>
                    </w:rPr>
                    <w:t>（±5%）M8</w:t>
                  </w:r>
                </w:p>
              </w:tc>
              <w:tc>
                <w:tcPr>
                  <w:tcW w:w="410" w:type="pct"/>
                  <w:vAlign w:val="center"/>
                </w:tcPr>
                <w:p w14:paraId="2DDEDD38">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10B51B49">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5F8A8D0B">
                  <w:pPr>
                    <w:jc w:val="center"/>
                    <w:rPr>
                      <w:rFonts w:ascii="宋体" w:hAnsi="宋体" w:cs="宋体"/>
                      <w:bCs/>
                      <w:color w:val="auto"/>
                      <w:szCs w:val="21"/>
                      <w:highlight w:val="none"/>
                    </w:rPr>
                  </w:pPr>
                  <w:r>
                    <w:rPr>
                      <w:rFonts w:hint="eastAsia" w:ascii="宋体" w:hAnsi="宋体" w:cs="宋体"/>
                      <w:bCs/>
                      <w:color w:val="auto"/>
                      <w:szCs w:val="21"/>
                      <w:highlight w:val="none"/>
                    </w:rPr>
                    <w:t>箱子接地螺母</w:t>
                  </w:r>
                </w:p>
              </w:tc>
            </w:tr>
            <w:tr w14:paraId="71DD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79B08212">
                  <w:pPr>
                    <w:jc w:val="center"/>
                    <w:rPr>
                      <w:rFonts w:ascii="宋体" w:hAnsi="宋体" w:cs="宋体"/>
                      <w:bCs/>
                      <w:color w:val="auto"/>
                      <w:szCs w:val="21"/>
                      <w:highlight w:val="none"/>
                    </w:rPr>
                  </w:pPr>
                  <w:r>
                    <w:rPr>
                      <w:rFonts w:hint="eastAsia" w:ascii="宋体" w:hAnsi="宋体" w:cs="宋体"/>
                      <w:bCs/>
                      <w:color w:val="auto"/>
                      <w:szCs w:val="21"/>
                      <w:highlight w:val="none"/>
                    </w:rPr>
                    <w:t>24</w:t>
                  </w:r>
                </w:p>
              </w:tc>
              <w:tc>
                <w:tcPr>
                  <w:tcW w:w="1148" w:type="pct"/>
                  <w:gridSpan w:val="2"/>
                  <w:vAlign w:val="center"/>
                </w:tcPr>
                <w:p w14:paraId="472B2243">
                  <w:pPr>
                    <w:jc w:val="center"/>
                    <w:rPr>
                      <w:rFonts w:ascii="宋体" w:hAnsi="宋体" w:cs="宋体"/>
                      <w:color w:val="auto"/>
                      <w:szCs w:val="21"/>
                      <w:highlight w:val="none"/>
                    </w:rPr>
                  </w:pPr>
                  <w:r>
                    <w:rPr>
                      <w:rFonts w:hint="eastAsia" w:ascii="宋体" w:hAnsi="宋体" w:cs="宋体"/>
                      <w:color w:val="auto"/>
                      <w:szCs w:val="21"/>
                      <w:highlight w:val="none"/>
                    </w:rPr>
                    <w:t>接地排</w:t>
                  </w:r>
                </w:p>
              </w:tc>
              <w:tc>
                <w:tcPr>
                  <w:tcW w:w="1475" w:type="pct"/>
                  <w:gridSpan w:val="2"/>
                  <w:vAlign w:val="center"/>
                </w:tcPr>
                <w:p w14:paraId="6C2FDAED">
                  <w:pPr>
                    <w:jc w:val="center"/>
                    <w:rPr>
                      <w:rFonts w:ascii="宋体" w:hAnsi="宋体" w:cs="宋体"/>
                      <w:bCs/>
                      <w:color w:val="auto"/>
                      <w:szCs w:val="21"/>
                      <w:highlight w:val="none"/>
                    </w:rPr>
                  </w:pPr>
                  <w:r>
                    <w:rPr>
                      <w:rFonts w:hint="eastAsia" w:ascii="宋体" w:hAnsi="宋体" w:cs="宋体"/>
                      <w:bCs/>
                      <w:color w:val="auto"/>
                      <w:szCs w:val="21"/>
                      <w:highlight w:val="none"/>
                    </w:rPr>
                    <w:t>（±5%）5位 110×15</w:t>
                  </w:r>
                </w:p>
              </w:tc>
              <w:tc>
                <w:tcPr>
                  <w:tcW w:w="410" w:type="pct"/>
                  <w:vAlign w:val="center"/>
                </w:tcPr>
                <w:p w14:paraId="26B960E3">
                  <w:pPr>
                    <w:jc w:val="center"/>
                    <w:rPr>
                      <w:rFonts w:ascii="宋体" w:hAnsi="宋体" w:cs="宋体"/>
                      <w:color w:val="auto"/>
                      <w:szCs w:val="21"/>
                      <w:highlight w:val="none"/>
                    </w:rPr>
                  </w:pPr>
                  <w:r>
                    <w:rPr>
                      <w:rFonts w:hint="eastAsia" w:ascii="宋体" w:hAnsi="宋体" w:cs="宋体"/>
                      <w:color w:val="auto"/>
                      <w:szCs w:val="21"/>
                      <w:highlight w:val="none"/>
                    </w:rPr>
                    <w:t>条</w:t>
                  </w:r>
                </w:p>
              </w:tc>
              <w:tc>
                <w:tcPr>
                  <w:tcW w:w="410" w:type="pct"/>
                  <w:vAlign w:val="center"/>
                </w:tcPr>
                <w:p w14:paraId="1F62CEB8">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F2A9CAB">
                  <w:pPr>
                    <w:jc w:val="center"/>
                    <w:rPr>
                      <w:rFonts w:ascii="宋体" w:hAnsi="宋体" w:cs="宋体"/>
                      <w:color w:val="auto"/>
                      <w:szCs w:val="21"/>
                      <w:highlight w:val="none"/>
                    </w:rPr>
                  </w:pPr>
                  <w:r>
                    <w:rPr>
                      <w:rFonts w:hint="eastAsia" w:ascii="宋体" w:hAnsi="宋体" w:cs="宋体"/>
                      <w:color w:val="auto"/>
                      <w:szCs w:val="21"/>
                      <w:highlight w:val="none"/>
                    </w:rPr>
                    <w:t>专用（外接地干线）</w:t>
                  </w:r>
                </w:p>
              </w:tc>
            </w:tr>
            <w:tr w14:paraId="5851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Align w:val="center"/>
                </w:tcPr>
                <w:p w14:paraId="4F3FC57C">
                  <w:pPr>
                    <w:jc w:val="center"/>
                    <w:rPr>
                      <w:rFonts w:ascii="宋体" w:hAnsi="宋体" w:cs="宋体"/>
                      <w:bCs/>
                      <w:color w:val="auto"/>
                      <w:szCs w:val="21"/>
                      <w:highlight w:val="none"/>
                    </w:rPr>
                  </w:pPr>
                  <w:r>
                    <w:rPr>
                      <w:rFonts w:hint="eastAsia" w:ascii="宋体" w:hAnsi="宋体" w:cs="宋体"/>
                      <w:bCs/>
                      <w:color w:val="auto"/>
                      <w:szCs w:val="21"/>
                      <w:highlight w:val="none"/>
                    </w:rPr>
                    <w:t>25</w:t>
                  </w:r>
                </w:p>
              </w:tc>
              <w:tc>
                <w:tcPr>
                  <w:tcW w:w="1148" w:type="pct"/>
                  <w:gridSpan w:val="2"/>
                  <w:vAlign w:val="center"/>
                </w:tcPr>
                <w:p w14:paraId="7E1DA3F5">
                  <w:pPr>
                    <w:jc w:val="center"/>
                    <w:rPr>
                      <w:rFonts w:ascii="宋体" w:hAnsi="宋体" w:cs="宋体"/>
                      <w:color w:val="auto"/>
                      <w:szCs w:val="21"/>
                      <w:highlight w:val="none"/>
                    </w:rPr>
                  </w:pPr>
                  <w:r>
                    <w:rPr>
                      <w:rFonts w:hint="eastAsia" w:ascii="宋体" w:hAnsi="宋体" w:cs="宋体"/>
                      <w:color w:val="auto"/>
                      <w:szCs w:val="21"/>
                      <w:highlight w:val="none"/>
                    </w:rPr>
                    <w:t>塑料绝缘胶布</w:t>
                  </w:r>
                </w:p>
              </w:tc>
              <w:tc>
                <w:tcPr>
                  <w:tcW w:w="1475" w:type="pct"/>
                  <w:gridSpan w:val="2"/>
                  <w:vAlign w:val="center"/>
                </w:tcPr>
                <w:p w14:paraId="7B1CBF44">
                  <w:pPr>
                    <w:jc w:val="center"/>
                    <w:rPr>
                      <w:rFonts w:ascii="宋体" w:hAnsi="宋体" w:cs="宋体"/>
                      <w:bCs/>
                      <w:color w:val="auto"/>
                      <w:szCs w:val="21"/>
                      <w:highlight w:val="none"/>
                    </w:rPr>
                  </w:pPr>
                  <w:r>
                    <w:rPr>
                      <w:rFonts w:hint="eastAsia" w:ascii="宋体" w:hAnsi="宋体" w:cs="宋体"/>
                      <w:bCs/>
                      <w:color w:val="auto"/>
                      <w:szCs w:val="21"/>
                      <w:highlight w:val="none"/>
                    </w:rPr>
                    <w:t>黑色</w:t>
                  </w:r>
                </w:p>
              </w:tc>
              <w:tc>
                <w:tcPr>
                  <w:tcW w:w="410" w:type="pct"/>
                  <w:vAlign w:val="center"/>
                </w:tcPr>
                <w:p w14:paraId="6D9E57B1">
                  <w:pPr>
                    <w:jc w:val="center"/>
                    <w:rPr>
                      <w:rFonts w:ascii="宋体" w:hAnsi="宋体" w:cs="宋体"/>
                      <w:color w:val="auto"/>
                      <w:szCs w:val="21"/>
                      <w:highlight w:val="none"/>
                    </w:rPr>
                  </w:pPr>
                  <w:r>
                    <w:rPr>
                      <w:rFonts w:hint="eastAsia" w:ascii="宋体" w:hAnsi="宋体" w:cs="宋体"/>
                      <w:color w:val="auto"/>
                      <w:szCs w:val="21"/>
                      <w:highlight w:val="none"/>
                    </w:rPr>
                    <w:t>卷</w:t>
                  </w:r>
                </w:p>
              </w:tc>
              <w:tc>
                <w:tcPr>
                  <w:tcW w:w="410" w:type="pct"/>
                  <w:vAlign w:val="center"/>
                </w:tcPr>
                <w:p w14:paraId="3A839E5A">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31816A7B">
                  <w:pPr>
                    <w:jc w:val="center"/>
                    <w:rPr>
                      <w:rFonts w:ascii="宋体" w:hAnsi="宋体" w:cs="宋体"/>
                      <w:color w:val="auto"/>
                      <w:szCs w:val="21"/>
                      <w:highlight w:val="none"/>
                    </w:rPr>
                  </w:pPr>
                </w:p>
              </w:tc>
            </w:tr>
            <w:tr w14:paraId="2549D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4C4FF894">
                  <w:pPr>
                    <w:jc w:val="center"/>
                    <w:rPr>
                      <w:rFonts w:ascii="宋体" w:hAnsi="宋体" w:cs="宋体"/>
                      <w:bCs/>
                      <w:color w:val="auto"/>
                      <w:szCs w:val="21"/>
                      <w:highlight w:val="none"/>
                    </w:rPr>
                  </w:pPr>
                  <w:r>
                    <w:rPr>
                      <w:rFonts w:hint="eastAsia" w:ascii="宋体" w:hAnsi="宋体" w:cs="宋体"/>
                      <w:bCs/>
                      <w:color w:val="auto"/>
                      <w:szCs w:val="21"/>
                      <w:highlight w:val="none"/>
                    </w:rPr>
                    <w:t>26</w:t>
                  </w:r>
                </w:p>
              </w:tc>
              <w:tc>
                <w:tcPr>
                  <w:tcW w:w="1148" w:type="pct"/>
                  <w:gridSpan w:val="2"/>
                  <w:vMerge w:val="restart"/>
                  <w:vAlign w:val="center"/>
                </w:tcPr>
                <w:p w14:paraId="616524EC">
                  <w:pPr>
                    <w:jc w:val="center"/>
                    <w:rPr>
                      <w:rFonts w:ascii="宋体" w:hAnsi="宋体" w:cs="宋体"/>
                      <w:color w:val="auto"/>
                      <w:szCs w:val="21"/>
                      <w:highlight w:val="none"/>
                    </w:rPr>
                  </w:pPr>
                  <w:r>
                    <w:rPr>
                      <w:rFonts w:hint="eastAsia" w:ascii="宋体" w:hAnsi="宋体" w:cs="宋体"/>
                      <w:color w:val="auto"/>
                      <w:szCs w:val="21"/>
                      <w:highlight w:val="none"/>
                    </w:rPr>
                    <w:t>护线圈</w:t>
                  </w:r>
                </w:p>
              </w:tc>
              <w:tc>
                <w:tcPr>
                  <w:tcW w:w="1475" w:type="pct"/>
                  <w:gridSpan w:val="2"/>
                  <w:vAlign w:val="center"/>
                </w:tcPr>
                <w:p w14:paraId="68B496CE">
                  <w:pPr>
                    <w:jc w:val="center"/>
                    <w:rPr>
                      <w:rFonts w:ascii="宋体" w:hAnsi="宋体" w:cs="宋体"/>
                      <w:bCs/>
                      <w:color w:val="auto"/>
                      <w:szCs w:val="21"/>
                      <w:highlight w:val="none"/>
                    </w:rPr>
                  </w:pPr>
                  <w:r>
                    <w:rPr>
                      <w:rFonts w:hint="eastAsia" w:ascii="宋体" w:hAnsi="宋体" w:cs="宋体"/>
                      <w:bCs/>
                      <w:color w:val="auto"/>
                      <w:szCs w:val="21"/>
                      <w:highlight w:val="none"/>
                    </w:rPr>
                    <w:t>配Φ30的孔</w:t>
                  </w:r>
                </w:p>
              </w:tc>
              <w:tc>
                <w:tcPr>
                  <w:tcW w:w="410" w:type="pct"/>
                  <w:vAlign w:val="center"/>
                </w:tcPr>
                <w:p w14:paraId="4F8EE8C3">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410" w:type="pct"/>
                  <w:vAlign w:val="center"/>
                </w:tcPr>
                <w:p w14:paraId="1EC598EA">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652968B3">
                  <w:pPr>
                    <w:jc w:val="center"/>
                    <w:rPr>
                      <w:rFonts w:ascii="宋体" w:hAnsi="宋体" w:cs="宋体"/>
                      <w:color w:val="auto"/>
                      <w:szCs w:val="21"/>
                      <w:highlight w:val="none"/>
                    </w:rPr>
                  </w:pPr>
                  <w:r>
                    <w:rPr>
                      <w:rFonts w:hint="eastAsia" w:ascii="宋体" w:hAnsi="宋体" w:cs="宋体"/>
                      <w:color w:val="auto"/>
                      <w:szCs w:val="21"/>
                      <w:highlight w:val="none"/>
                    </w:rPr>
                    <w:t>配电箱及电气箱用</w:t>
                  </w:r>
                </w:p>
              </w:tc>
            </w:tr>
            <w:tr w14:paraId="2A11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3CBC8DF0">
                  <w:pPr>
                    <w:jc w:val="center"/>
                    <w:rPr>
                      <w:rFonts w:ascii="宋体" w:hAnsi="宋体" w:cs="宋体"/>
                      <w:bCs/>
                      <w:color w:val="auto"/>
                      <w:szCs w:val="21"/>
                      <w:highlight w:val="none"/>
                    </w:rPr>
                  </w:pPr>
                </w:p>
              </w:tc>
              <w:tc>
                <w:tcPr>
                  <w:tcW w:w="1148" w:type="pct"/>
                  <w:gridSpan w:val="2"/>
                  <w:vMerge w:val="continue"/>
                  <w:vAlign w:val="center"/>
                </w:tcPr>
                <w:p w14:paraId="67E7A3D1">
                  <w:pPr>
                    <w:jc w:val="center"/>
                    <w:rPr>
                      <w:rFonts w:ascii="宋体" w:hAnsi="宋体" w:cs="宋体"/>
                      <w:color w:val="auto"/>
                      <w:szCs w:val="21"/>
                      <w:highlight w:val="none"/>
                    </w:rPr>
                  </w:pPr>
                </w:p>
              </w:tc>
              <w:tc>
                <w:tcPr>
                  <w:tcW w:w="1475" w:type="pct"/>
                  <w:gridSpan w:val="2"/>
                  <w:vAlign w:val="center"/>
                </w:tcPr>
                <w:p w14:paraId="22BECCB7">
                  <w:pPr>
                    <w:jc w:val="center"/>
                    <w:rPr>
                      <w:rFonts w:ascii="宋体" w:hAnsi="宋体" w:cs="宋体"/>
                      <w:bCs/>
                      <w:color w:val="auto"/>
                      <w:szCs w:val="21"/>
                      <w:highlight w:val="none"/>
                    </w:rPr>
                  </w:pPr>
                  <w:r>
                    <w:rPr>
                      <w:rFonts w:hint="eastAsia" w:ascii="宋体" w:hAnsi="宋体" w:cs="宋体"/>
                      <w:bCs/>
                      <w:color w:val="auto"/>
                      <w:szCs w:val="21"/>
                      <w:highlight w:val="none"/>
                    </w:rPr>
                    <w:t>配Φ25的孔</w:t>
                  </w:r>
                </w:p>
              </w:tc>
              <w:tc>
                <w:tcPr>
                  <w:tcW w:w="410" w:type="pct"/>
                  <w:vAlign w:val="center"/>
                </w:tcPr>
                <w:p w14:paraId="7A44C5ED">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410" w:type="pct"/>
                  <w:vAlign w:val="center"/>
                </w:tcPr>
                <w:p w14:paraId="7DD30F42">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7D085577">
                  <w:pPr>
                    <w:jc w:val="center"/>
                    <w:rPr>
                      <w:rFonts w:ascii="宋体" w:hAnsi="宋体" w:cs="宋体"/>
                      <w:color w:val="auto"/>
                      <w:szCs w:val="21"/>
                      <w:highlight w:val="none"/>
                    </w:rPr>
                  </w:pPr>
                  <w:r>
                    <w:rPr>
                      <w:rFonts w:hint="eastAsia" w:ascii="宋体" w:hAnsi="宋体" w:cs="宋体"/>
                      <w:color w:val="auto"/>
                      <w:szCs w:val="21"/>
                      <w:highlight w:val="none"/>
                    </w:rPr>
                    <w:t>照明配电箱用</w:t>
                  </w:r>
                </w:p>
              </w:tc>
            </w:tr>
            <w:tr w14:paraId="6CE5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B2F00D6">
                  <w:pPr>
                    <w:jc w:val="center"/>
                    <w:rPr>
                      <w:rFonts w:ascii="宋体" w:hAnsi="宋体" w:cs="宋体"/>
                      <w:bCs/>
                      <w:color w:val="auto"/>
                      <w:szCs w:val="21"/>
                      <w:highlight w:val="none"/>
                    </w:rPr>
                  </w:pPr>
                </w:p>
              </w:tc>
              <w:tc>
                <w:tcPr>
                  <w:tcW w:w="1148" w:type="pct"/>
                  <w:gridSpan w:val="2"/>
                  <w:vMerge w:val="continue"/>
                  <w:vAlign w:val="center"/>
                </w:tcPr>
                <w:p w14:paraId="105790FD">
                  <w:pPr>
                    <w:jc w:val="center"/>
                    <w:rPr>
                      <w:rFonts w:ascii="宋体" w:hAnsi="宋体" w:cs="宋体"/>
                      <w:color w:val="auto"/>
                      <w:szCs w:val="21"/>
                      <w:highlight w:val="none"/>
                    </w:rPr>
                  </w:pPr>
                </w:p>
              </w:tc>
              <w:tc>
                <w:tcPr>
                  <w:tcW w:w="1475" w:type="pct"/>
                  <w:gridSpan w:val="2"/>
                  <w:vAlign w:val="center"/>
                </w:tcPr>
                <w:p w14:paraId="480717F2">
                  <w:pPr>
                    <w:jc w:val="center"/>
                    <w:rPr>
                      <w:rFonts w:ascii="宋体" w:hAnsi="宋体" w:cs="宋体"/>
                      <w:bCs/>
                      <w:color w:val="auto"/>
                      <w:szCs w:val="21"/>
                      <w:highlight w:val="none"/>
                    </w:rPr>
                  </w:pPr>
                  <w:r>
                    <w:rPr>
                      <w:rFonts w:hint="eastAsia" w:ascii="宋体" w:hAnsi="宋体" w:cs="宋体"/>
                      <w:bCs/>
                      <w:color w:val="auto"/>
                      <w:szCs w:val="21"/>
                      <w:highlight w:val="none"/>
                    </w:rPr>
                    <w:t>配Φ8的孔</w:t>
                  </w:r>
                </w:p>
              </w:tc>
              <w:tc>
                <w:tcPr>
                  <w:tcW w:w="410" w:type="pct"/>
                  <w:vAlign w:val="center"/>
                </w:tcPr>
                <w:p w14:paraId="671F3822">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410" w:type="pct"/>
                  <w:vAlign w:val="center"/>
                </w:tcPr>
                <w:p w14:paraId="5653BDD5">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163EB62F">
                  <w:pPr>
                    <w:jc w:val="center"/>
                    <w:rPr>
                      <w:rFonts w:ascii="宋体" w:hAnsi="宋体" w:cs="宋体"/>
                      <w:color w:val="auto"/>
                      <w:szCs w:val="21"/>
                      <w:highlight w:val="none"/>
                    </w:rPr>
                  </w:pPr>
                  <w:r>
                    <w:rPr>
                      <w:rFonts w:hint="eastAsia" w:ascii="宋体" w:hAnsi="宋体" w:cs="宋体"/>
                      <w:color w:val="auto"/>
                      <w:szCs w:val="21"/>
                      <w:highlight w:val="none"/>
                    </w:rPr>
                    <w:t>日光灯开孔用</w:t>
                  </w:r>
                </w:p>
              </w:tc>
            </w:tr>
            <w:tr w14:paraId="758A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restart"/>
                  <w:vAlign w:val="center"/>
                </w:tcPr>
                <w:p w14:paraId="345CB6E8">
                  <w:pPr>
                    <w:jc w:val="center"/>
                    <w:rPr>
                      <w:rFonts w:ascii="宋体" w:hAnsi="宋体" w:cs="宋体"/>
                      <w:bCs/>
                      <w:color w:val="auto"/>
                      <w:szCs w:val="21"/>
                      <w:highlight w:val="none"/>
                    </w:rPr>
                  </w:pPr>
                  <w:r>
                    <w:rPr>
                      <w:rFonts w:hint="eastAsia" w:ascii="宋体" w:hAnsi="宋体" w:cs="宋体"/>
                      <w:bCs/>
                      <w:color w:val="auto"/>
                      <w:szCs w:val="21"/>
                      <w:highlight w:val="none"/>
                    </w:rPr>
                    <w:t>27</w:t>
                  </w:r>
                </w:p>
              </w:tc>
              <w:tc>
                <w:tcPr>
                  <w:tcW w:w="399" w:type="pct"/>
                  <w:vMerge w:val="restart"/>
                  <w:vAlign w:val="center"/>
                </w:tcPr>
                <w:p w14:paraId="3EBA610C">
                  <w:pPr>
                    <w:jc w:val="center"/>
                    <w:rPr>
                      <w:rFonts w:ascii="宋体" w:hAnsi="宋体" w:cs="宋体"/>
                      <w:color w:val="auto"/>
                      <w:szCs w:val="21"/>
                      <w:highlight w:val="none"/>
                    </w:rPr>
                  </w:pPr>
                  <w:r>
                    <w:rPr>
                      <w:rFonts w:hint="eastAsia" w:ascii="宋体" w:hAnsi="宋体" w:cs="宋体"/>
                      <w:color w:val="auto"/>
                      <w:szCs w:val="21"/>
                      <w:highlight w:val="none"/>
                    </w:rPr>
                    <w:t>金属桥架</w:t>
                  </w:r>
                </w:p>
                <w:p w14:paraId="7A4CB7C9">
                  <w:pPr>
                    <w:jc w:val="center"/>
                    <w:rPr>
                      <w:rFonts w:ascii="宋体" w:hAnsi="宋体" w:cs="宋体"/>
                      <w:color w:val="auto"/>
                      <w:szCs w:val="21"/>
                      <w:highlight w:val="none"/>
                    </w:rPr>
                  </w:pPr>
                  <w:r>
                    <w:rPr>
                      <w:rFonts w:hint="eastAsia" w:ascii="宋体" w:hAnsi="宋体" w:cs="宋体"/>
                      <w:color w:val="auto"/>
                      <w:szCs w:val="21"/>
                      <w:highlight w:val="none"/>
                    </w:rPr>
                    <w:t>（带盖）</w:t>
                  </w:r>
                </w:p>
              </w:tc>
              <w:tc>
                <w:tcPr>
                  <w:tcW w:w="749" w:type="pct"/>
                  <w:vMerge w:val="restart"/>
                  <w:vAlign w:val="center"/>
                </w:tcPr>
                <w:p w14:paraId="48777117">
                  <w:pPr>
                    <w:jc w:val="center"/>
                    <w:rPr>
                      <w:rFonts w:ascii="宋体" w:hAnsi="宋体" w:cs="宋体"/>
                      <w:color w:val="auto"/>
                      <w:szCs w:val="21"/>
                      <w:highlight w:val="none"/>
                    </w:rPr>
                  </w:pPr>
                  <w:r>
                    <w:rPr>
                      <w:rFonts w:hint="eastAsia" w:ascii="宋体" w:hAnsi="宋体" w:cs="宋体"/>
                      <w:color w:val="auto"/>
                      <w:szCs w:val="21"/>
                      <w:highlight w:val="none"/>
                    </w:rPr>
                    <w:t>桥架</w:t>
                  </w:r>
                </w:p>
              </w:tc>
              <w:tc>
                <w:tcPr>
                  <w:tcW w:w="328" w:type="pct"/>
                  <w:vAlign w:val="center"/>
                </w:tcPr>
                <w:p w14:paraId="62427759">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147" w:type="pct"/>
                  <w:vAlign w:val="center"/>
                </w:tcPr>
                <w:p w14:paraId="61D246D4">
                  <w:pPr>
                    <w:jc w:val="center"/>
                    <w:rPr>
                      <w:rFonts w:ascii="宋体" w:hAnsi="宋体" w:cs="宋体"/>
                      <w:bCs/>
                      <w:color w:val="auto"/>
                      <w:szCs w:val="21"/>
                      <w:highlight w:val="none"/>
                    </w:rPr>
                  </w:pPr>
                  <w:r>
                    <w:rPr>
                      <w:rFonts w:hint="eastAsia" w:ascii="宋体" w:hAnsi="宋体" w:cs="宋体"/>
                      <w:bCs/>
                      <w:color w:val="auto"/>
                      <w:szCs w:val="21"/>
                      <w:highlight w:val="none"/>
                    </w:rPr>
                    <w:t>（±5%）50×30×500</w:t>
                  </w:r>
                </w:p>
              </w:tc>
              <w:tc>
                <w:tcPr>
                  <w:tcW w:w="410" w:type="pct"/>
                  <w:vAlign w:val="center"/>
                </w:tcPr>
                <w:p w14:paraId="18567A2A">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0EA26ECE">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1DF1C92E">
                  <w:pPr>
                    <w:jc w:val="center"/>
                    <w:rPr>
                      <w:rFonts w:ascii="宋体" w:hAnsi="宋体" w:cs="宋体"/>
                      <w:bCs/>
                      <w:color w:val="auto"/>
                      <w:szCs w:val="21"/>
                      <w:highlight w:val="none"/>
                    </w:rPr>
                  </w:pPr>
                  <w:r>
                    <w:rPr>
                      <w:rFonts w:hint="eastAsia" w:ascii="宋体" w:hAnsi="宋体" w:cs="宋体"/>
                      <w:bCs/>
                      <w:color w:val="auto"/>
                      <w:szCs w:val="21"/>
                      <w:highlight w:val="none"/>
                    </w:rPr>
                    <w:t>（±5%）500mm/根</w:t>
                  </w:r>
                </w:p>
              </w:tc>
            </w:tr>
            <w:tr w14:paraId="62AF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838FA82">
                  <w:pPr>
                    <w:jc w:val="center"/>
                    <w:rPr>
                      <w:rFonts w:ascii="宋体" w:hAnsi="宋体" w:cs="宋体"/>
                      <w:bCs/>
                      <w:color w:val="auto"/>
                      <w:szCs w:val="21"/>
                      <w:highlight w:val="none"/>
                    </w:rPr>
                  </w:pPr>
                </w:p>
              </w:tc>
              <w:tc>
                <w:tcPr>
                  <w:tcW w:w="399" w:type="pct"/>
                  <w:vMerge w:val="continue"/>
                  <w:vAlign w:val="center"/>
                </w:tcPr>
                <w:p w14:paraId="1C909E87">
                  <w:pPr>
                    <w:jc w:val="center"/>
                    <w:rPr>
                      <w:rFonts w:ascii="宋体" w:hAnsi="宋体" w:cs="宋体"/>
                      <w:color w:val="auto"/>
                      <w:szCs w:val="21"/>
                      <w:highlight w:val="none"/>
                    </w:rPr>
                  </w:pPr>
                </w:p>
              </w:tc>
              <w:tc>
                <w:tcPr>
                  <w:tcW w:w="749" w:type="pct"/>
                  <w:vMerge w:val="continue"/>
                  <w:vAlign w:val="center"/>
                </w:tcPr>
                <w:p w14:paraId="7DC6CE7B">
                  <w:pPr>
                    <w:jc w:val="center"/>
                    <w:rPr>
                      <w:rFonts w:ascii="宋体" w:hAnsi="宋体" w:cs="宋体"/>
                      <w:color w:val="auto"/>
                      <w:szCs w:val="21"/>
                      <w:highlight w:val="none"/>
                    </w:rPr>
                  </w:pPr>
                </w:p>
              </w:tc>
              <w:tc>
                <w:tcPr>
                  <w:tcW w:w="328" w:type="pct"/>
                  <w:vAlign w:val="center"/>
                </w:tcPr>
                <w:p w14:paraId="53661CE2">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147" w:type="pct"/>
                  <w:vAlign w:val="center"/>
                </w:tcPr>
                <w:p w14:paraId="26DCC516">
                  <w:pPr>
                    <w:jc w:val="center"/>
                    <w:rPr>
                      <w:rFonts w:ascii="宋体" w:hAnsi="宋体" w:cs="宋体"/>
                      <w:bCs/>
                      <w:color w:val="auto"/>
                      <w:szCs w:val="21"/>
                      <w:highlight w:val="none"/>
                    </w:rPr>
                  </w:pPr>
                  <w:r>
                    <w:rPr>
                      <w:rFonts w:hint="eastAsia" w:ascii="宋体" w:hAnsi="宋体" w:cs="宋体"/>
                      <w:bCs/>
                      <w:color w:val="auto"/>
                      <w:szCs w:val="21"/>
                      <w:highlight w:val="none"/>
                    </w:rPr>
                    <w:t>（±5%）50×30×300</w:t>
                  </w:r>
                </w:p>
              </w:tc>
              <w:tc>
                <w:tcPr>
                  <w:tcW w:w="410" w:type="pct"/>
                  <w:vAlign w:val="center"/>
                </w:tcPr>
                <w:p w14:paraId="032BB836">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5BBFCEDA">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7568FB21">
                  <w:pPr>
                    <w:jc w:val="center"/>
                    <w:rPr>
                      <w:rFonts w:ascii="宋体" w:hAnsi="宋体" w:cs="宋体"/>
                      <w:bCs/>
                      <w:color w:val="auto"/>
                      <w:szCs w:val="21"/>
                      <w:highlight w:val="none"/>
                    </w:rPr>
                  </w:pPr>
                  <w:r>
                    <w:rPr>
                      <w:rFonts w:hint="eastAsia" w:ascii="宋体" w:hAnsi="宋体" w:cs="宋体"/>
                      <w:bCs/>
                      <w:color w:val="auto"/>
                      <w:szCs w:val="21"/>
                      <w:highlight w:val="none"/>
                    </w:rPr>
                    <w:t>（±5%）300mm/根</w:t>
                  </w:r>
                </w:p>
              </w:tc>
            </w:tr>
            <w:tr w14:paraId="76FD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7474D377">
                  <w:pPr>
                    <w:jc w:val="center"/>
                    <w:rPr>
                      <w:rFonts w:ascii="宋体" w:hAnsi="宋体" w:cs="宋体"/>
                      <w:bCs/>
                      <w:color w:val="auto"/>
                      <w:szCs w:val="21"/>
                      <w:highlight w:val="none"/>
                    </w:rPr>
                  </w:pPr>
                </w:p>
              </w:tc>
              <w:tc>
                <w:tcPr>
                  <w:tcW w:w="399" w:type="pct"/>
                  <w:vMerge w:val="continue"/>
                  <w:vAlign w:val="center"/>
                </w:tcPr>
                <w:p w14:paraId="36EE884C">
                  <w:pPr>
                    <w:jc w:val="center"/>
                    <w:rPr>
                      <w:rFonts w:ascii="宋体" w:hAnsi="宋体" w:cs="宋体"/>
                      <w:color w:val="auto"/>
                      <w:szCs w:val="21"/>
                      <w:highlight w:val="none"/>
                    </w:rPr>
                  </w:pPr>
                </w:p>
              </w:tc>
              <w:tc>
                <w:tcPr>
                  <w:tcW w:w="749" w:type="pct"/>
                  <w:vMerge w:val="continue"/>
                  <w:vAlign w:val="center"/>
                </w:tcPr>
                <w:p w14:paraId="5A069D59">
                  <w:pPr>
                    <w:jc w:val="center"/>
                    <w:rPr>
                      <w:rFonts w:ascii="宋体" w:hAnsi="宋体" w:cs="宋体"/>
                      <w:color w:val="auto"/>
                      <w:szCs w:val="21"/>
                      <w:highlight w:val="none"/>
                    </w:rPr>
                  </w:pPr>
                </w:p>
              </w:tc>
              <w:tc>
                <w:tcPr>
                  <w:tcW w:w="328" w:type="pct"/>
                  <w:vAlign w:val="center"/>
                </w:tcPr>
                <w:p w14:paraId="09907D7F">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147" w:type="pct"/>
                  <w:vAlign w:val="center"/>
                </w:tcPr>
                <w:p w14:paraId="0C4E45D5">
                  <w:pPr>
                    <w:jc w:val="center"/>
                    <w:rPr>
                      <w:rFonts w:ascii="宋体" w:hAnsi="宋体" w:cs="宋体"/>
                      <w:bCs/>
                      <w:color w:val="auto"/>
                      <w:szCs w:val="21"/>
                      <w:highlight w:val="none"/>
                    </w:rPr>
                  </w:pPr>
                  <w:r>
                    <w:rPr>
                      <w:rFonts w:hint="eastAsia" w:ascii="宋体" w:hAnsi="宋体" w:cs="宋体"/>
                      <w:bCs/>
                      <w:color w:val="auto"/>
                      <w:szCs w:val="21"/>
                      <w:highlight w:val="none"/>
                    </w:rPr>
                    <w:t>（±5%）50×30×200</w:t>
                  </w:r>
                </w:p>
              </w:tc>
              <w:tc>
                <w:tcPr>
                  <w:tcW w:w="410" w:type="pct"/>
                  <w:vAlign w:val="center"/>
                </w:tcPr>
                <w:p w14:paraId="4518CCD0">
                  <w:pPr>
                    <w:jc w:val="center"/>
                    <w:rPr>
                      <w:rFonts w:ascii="宋体" w:hAnsi="宋体" w:cs="宋体"/>
                      <w:color w:val="auto"/>
                      <w:szCs w:val="21"/>
                      <w:highlight w:val="none"/>
                    </w:rPr>
                  </w:pPr>
                  <w:r>
                    <w:rPr>
                      <w:rFonts w:hint="eastAsia" w:ascii="宋体" w:hAnsi="宋体" w:cs="宋体"/>
                      <w:color w:val="auto"/>
                      <w:szCs w:val="21"/>
                      <w:highlight w:val="none"/>
                    </w:rPr>
                    <w:t>根</w:t>
                  </w:r>
                </w:p>
              </w:tc>
              <w:tc>
                <w:tcPr>
                  <w:tcW w:w="410" w:type="pct"/>
                  <w:vAlign w:val="center"/>
                </w:tcPr>
                <w:p w14:paraId="01DB53F6">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6245EC94">
                  <w:pPr>
                    <w:jc w:val="center"/>
                    <w:rPr>
                      <w:rFonts w:ascii="宋体" w:hAnsi="宋体" w:cs="宋体"/>
                      <w:bCs/>
                      <w:color w:val="auto"/>
                      <w:szCs w:val="21"/>
                      <w:highlight w:val="none"/>
                    </w:rPr>
                  </w:pPr>
                  <w:r>
                    <w:rPr>
                      <w:rFonts w:hint="eastAsia" w:ascii="宋体" w:hAnsi="宋体" w:cs="宋体"/>
                      <w:bCs/>
                      <w:color w:val="auto"/>
                      <w:szCs w:val="21"/>
                      <w:highlight w:val="none"/>
                    </w:rPr>
                    <w:t>（±5%）200mm/根</w:t>
                  </w:r>
                </w:p>
              </w:tc>
            </w:tr>
            <w:tr w14:paraId="250F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25E97909">
                  <w:pPr>
                    <w:jc w:val="center"/>
                    <w:rPr>
                      <w:rFonts w:ascii="宋体" w:hAnsi="宋体" w:cs="宋体"/>
                      <w:bCs/>
                      <w:color w:val="auto"/>
                      <w:szCs w:val="21"/>
                      <w:highlight w:val="none"/>
                    </w:rPr>
                  </w:pPr>
                </w:p>
              </w:tc>
              <w:tc>
                <w:tcPr>
                  <w:tcW w:w="399" w:type="pct"/>
                  <w:vMerge w:val="continue"/>
                  <w:vAlign w:val="center"/>
                </w:tcPr>
                <w:p w14:paraId="673974B3">
                  <w:pPr>
                    <w:jc w:val="center"/>
                    <w:rPr>
                      <w:rFonts w:ascii="宋体" w:hAnsi="宋体" w:cs="宋体"/>
                      <w:color w:val="auto"/>
                      <w:szCs w:val="21"/>
                      <w:highlight w:val="none"/>
                    </w:rPr>
                  </w:pPr>
                </w:p>
              </w:tc>
              <w:tc>
                <w:tcPr>
                  <w:tcW w:w="749" w:type="pct"/>
                  <w:vMerge w:val="continue"/>
                  <w:vAlign w:val="center"/>
                </w:tcPr>
                <w:p w14:paraId="6554FACA">
                  <w:pPr>
                    <w:jc w:val="center"/>
                    <w:rPr>
                      <w:rFonts w:ascii="宋体" w:hAnsi="宋体" w:cs="宋体"/>
                      <w:color w:val="auto"/>
                      <w:szCs w:val="21"/>
                      <w:highlight w:val="none"/>
                    </w:rPr>
                  </w:pPr>
                </w:p>
              </w:tc>
              <w:tc>
                <w:tcPr>
                  <w:tcW w:w="328" w:type="pct"/>
                  <w:vAlign w:val="center"/>
                </w:tcPr>
                <w:p w14:paraId="04E28ADB">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7" w:type="pct"/>
                  <w:vAlign w:val="center"/>
                </w:tcPr>
                <w:p w14:paraId="07845F75">
                  <w:pPr>
                    <w:jc w:val="center"/>
                    <w:rPr>
                      <w:rFonts w:ascii="宋体" w:hAnsi="宋体" w:cs="宋体"/>
                      <w:bCs/>
                      <w:color w:val="auto"/>
                      <w:szCs w:val="21"/>
                      <w:highlight w:val="none"/>
                    </w:rPr>
                  </w:pPr>
                  <w:r>
                    <w:rPr>
                      <w:rFonts w:hint="eastAsia" w:ascii="宋体" w:hAnsi="宋体" w:cs="宋体"/>
                      <w:bCs/>
                      <w:color w:val="auto"/>
                      <w:szCs w:val="21"/>
                      <w:highlight w:val="none"/>
                    </w:rPr>
                    <w:t>（±5%）50×30×150</w:t>
                  </w:r>
                </w:p>
              </w:tc>
              <w:tc>
                <w:tcPr>
                  <w:tcW w:w="410" w:type="pct"/>
                  <w:vAlign w:val="center"/>
                </w:tcPr>
                <w:p w14:paraId="4B87C34F">
                  <w:pPr>
                    <w:jc w:val="center"/>
                    <w:rPr>
                      <w:rFonts w:ascii="宋体" w:hAnsi="宋体" w:cs="宋体"/>
                      <w:bCs/>
                      <w:color w:val="auto"/>
                      <w:szCs w:val="21"/>
                      <w:highlight w:val="none"/>
                    </w:rPr>
                  </w:pPr>
                  <w:r>
                    <w:rPr>
                      <w:rFonts w:hint="eastAsia" w:ascii="宋体" w:hAnsi="宋体" w:cs="宋体"/>
                      <w:bCs/>
                      <w:color w:val="auto"/>
                      <w:szCs w:val="21"/>
                      <w:highlight w:val="none"/>
                    </w:rPr>
                    <w:t>根</w:t>
                  </w:r>
                </w:p>
              </w:tc>
              <w:tc>
                <w:tcPr>
                  <w:tcW w:w="410" w:type="pct"/>
                  <w:vAlign w:val="center"/>
                </w:tcPr>
                <w:p w14:paraId="15D7925D">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147" w:type="pct"/>
                  <w:vAlign w:val="center"/>
                </w:tcPr>
                <w:p w14:paraId="5710465A">
                  <w:pPr>
                    <w:jc w:val="center"/>
                    <w:rPr>
                      <w:rFonts w:ascii="宋体" w:hAnsi="宋体" w:cs="宋体"/>
                      <w:bCs/>
                      <w:color w:val="auto"/>
                      <w:szCs w:val="21"/>
                      <w:highlight w:val="none"/>
                    </w:rPr>
                  </w:pPr>
                  <w:r>
                    <w:rPr>
                      <w:rFonts w:hint="eastAsia" w:ascii="宋体" w:hAnsi="宋体" w:cs="宋体"/>
                      <w:bCs/>
                      <w:color w:val="auto"/>
                      <w:szCs w:val="21"/>
                      <w:highlight w:val="none"/>
                    </w:rPr>
                    <w:t>（±5%）150mm/根</w:t>
                  </w:r>
                </w:p>
              </w:tc>
            </w:tr>
            <w:tr w14:paraId="25B0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410" w:type="pct"/>
                  <w:vMerge w:val="continue"/>
                  <w:vAlign w:val="center"/>
                </w:tcPr>
                <w:p w14:paraId="2F1DE5A5">
                  <w:pPr>
                    <w:jc w:val="center"/>
                    <w:rPr>
                      <w:rFonts w:ascii="宋体" w:hAnsi="宋体" w:cs="宋体"/>
                      <w:bCs/>
                      <w:color w:val="auto"/>
                      <w:szCs w:val="21"/>
                      <w:highlight w:val="none"/>
                    </w:rPr>
                  </w:pPr>
                </w:p>
              </w:tc>
              <w:tc>
                <w:tcPr>
                  <w:tcW w:w="399" w:type="pct"/>
                  <w:vMerge w:val="continue"/>
                  <w:vAlign w:val="center"/>
                </w:tcPr>
                <w:p w14:paraId="76449A58">
                  <w:pPr>
                    <w:jc w:val="center"/>
                    <w:rPr>
                      <w:rFonts w:ascii="宋体" w:hAnsi="宋体" w:cs="宋体"/>
                      <w:color w:val="auto"/>
                      <w:szCs w:val="21"/>
                      <w:highlight w:val="none"/>
                    </w:rPr>
                  </w:pPr>
                </w:p>
              </w:tc>
              <w:tc>
                <w:tcPr>
                  <w:tcW w:w="749" w:type="pct"/>
                  <w:vAlign w:val="center"/>
                </w:tcPr>
                <w:p w14:paraId="6428F9C5">
                  <w:pPr>
                    <w:jc w:val="center"/>
                    <w:rPr>
                      <w:rFonts w:ascii="宋体" w:hAnsi="宋体" w:cs="宋体"/>
                      <w:color w:val="auto"/>
                      <w:szCs w:val="21"/>
                      <w:highlight w:val="none"/>
                    </w:rPr>
                  </w:pPr>
                  <w:r>
                    <w:rPr>
                      <w:rFonts w:hint="eastAsia" w:ascii="宋体" w:hAnsi="宋体" w:cs="宋体"/>
                      <w:color w:val="auto"/>
                      <w:szCs w:val="21"/>
                      <w:highlight w:val="none"/>
                    </w:rPr>
                    <w:t>附件1</w:t>
                  </w:r>
                </w:p>
              </w:tc>
              <w:tc>
                <w:tcPr>
                  <w:tcW w:w="1475" w:type="pct"/>
                  <w:gridSpan w:val="2"/>
                  <w:vAlign w:val="center"/>
                </w:tcPr>
                <w:p w14:paraId="5C2147B6">
                  <w:pPr>
                    <w:jc w:val="center"/>
                    <w:rPr>
                      <w:rFonts w:ascii="宋体" w:hAnsi="宋体" w:cs="宋体"/>
                      <w:bCs/>
                      <w:color w:val="auto"/>
                      <w:szCs w:val="21"/>
                      <w:highlight w:val="none"/>
                    </w:rPr>
                  </w:pPr>
                  <w:r>
                    <w:rPr>
                      <w:rFonts w:hint="eastAsia" w:ascii="宋体" w:hAnsi="宋体" w:cs="宋体"/>
                      <w:bCs/>
                      <w:color w:val="auto"/>
                      <w:szCs w:val="21"/>
                      <w:highlight w:val="none"/>
                    </w:rPr>
                    <w:t>水平90°弯</w:t>
                  </w:r>
                </w:p>
                <w:p w14:paraId="1454B9C4">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10D9724D">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9FD177C">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5A834417">
                  <w:pPr>
                    <w:jc w:val="center"/>
                    <w:rPr>
                      <w:rFonts w:ascii="宋体" w:hAnsi="宋体" w:cs="宋体"/>
                      <w:bCs/>
                      <w:color w:val="auto"/>
                      <w:szCs w:val="21"/>
                      <w:highlight w:val="none"/>
                    </w:rPr>
                  </w:pPr>
                </w:p>
              </w:tc>
            </w:tr>
            <w:tr w14:paraId="2180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410" w:type="pct"/>
                  <w:vMerge w:val="continue"/>
                  <w:vAlign w:val="center"/>
                </w:tcPr>
                <w:p w14:paraId="55C64159">
                  <w:pPr>
                    <w:jc w:val="center"/>
                    <w:rPr>
                      <w:rFonts w:ascii="宋体" w:hAnsi="宋体" w:cs="宋体"/>
                      <w:bCs/>
                      <w:color w:val="auto"/>
                      <w:szCs w:val="21"/>
                      <w:highlight w:val="none"/>
                    </w:rPr>
                  </w:pPr>
                </w:p>
              </w:tc>
              <w:tc>
                <w:tcPr>
                  <w:tcW w:w="399" w:type="pct"/>
                  <w:vMerge w:val="continue"/>
                  <w:vAlign w:val="center"/>
                </w:tcPr>
                <w:p w14:paraId="6BB1D149">
                  <w:pPr>
                    <w:jc w:val="center"/>
                    <w:rPr>
                      <w:rFonts w:ascii="宋体" w:hAnsi="宋体" w:cs="宋体"/>
                      <w:color w:val="auto"/>
                      <w:szCs w:val="21"/>
                      <w:highlight w:val="none"/>
                    </w:rPr>
                  </w:pPr>
                </w:p>
              </w:tc>
              <w:tc>
                <w:tcPr>
                  <w:tcW w:w="749" w:type="pct"/>
                  <w:vAlign w:val="center"/>
                </w:tcPr>
                <w:p w14:paraId="0B314EA1">
                  <w:pPr>
                    <w:jc w:val="center"/>
                    <w:rPr>
                      <w:rFonts w:ascii="宋体" w:hAnsi="宋体" w:cs="宋体"/>
                      <w:color w:val="auto"/>
                      <w:szCs w:val="21"/>
                      <w:highlight w:val="none"/>
                    </w:rPr>
                  </w:pPr>
                  <w:r>
                    <w:rPr>
                      <w:rFonts w:hint="eastAsia" w:ascii="宋体" w:hAnsi="宋体" w:cs="宋体"/>
                      <w:color w:val="auto"/>
                      <w:szCs w:val="21"/>
                      <w:highlight w:val="none"/>
                    </w:rPr>
                    <w:t>附件2</w:t>
                  </w:r>
                </w:p>
              </w:tc>
              <w:tc>
                <w:tcPr>
                  <w:tcW w:w="1475" w:type="pct"/>
                  <w:gridSpan w:val="2"/>
                  <w:vAlign w:val="center"/>
                </w:tcPr>
                <w:p w14:paraId="0483E4DB">
                  <w:pPr>
                    <w:jc w:val="center"/>
                    <w:rPr>
                      <w:rFonts w:ascii="宋体" w:hAnsi="宋体" w:cs="宋体"/>
                      <w:bCs/>
                      <w:color w:val="auto"/>
                      <w:szCs w:val="21"/>
                      <w:highlight w:val="none"/>
                    </w:rPr>
                  </w:pPr>
                  <w:r>
                    <w:rPr>
                      <w:rFonts w:hint="eastAsia" w:ascii="宋体" w:hAnsi="宋体" w:cs="宋体"/>
                      <w:bCs/>
                      <w:color w:val="auto"/>
                      <w:szCs w:val="21"/>
                      <w:highlight w:val="none"/>
                    </w:rPr>
                    <w:t>水平45°弯</w:t>
                  </w:r>
                </w:p>
                <w:p w14:paraId="1A0FAF15">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0C7D16D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3BA86631">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330ADA17">
                  <w:pPr>
                    <w:jc w:val="center"/>
                    <w:rPr>
                      <w:rFonts w:ascii="宋体" w:hAnsi="宋体" w:cs="宋体"/>
                      <w:bCs/>
                      <w:color w:val="auto"/>
                      <w:szCs w:val="21"/>
                      <w:highlight w:val="none"/>
                    </w:rPr>
                  </w:pPr>
                </w:p>
              </w:tc>
            </w:tr>
            <w:tr w14:paraId="366A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2A88EA58">
                  <w:pPr>
                    <w:jc w:val="center"/>
                    <w:rPr>
                      <w:rFonts w:ascii="宋体" w:hAnsi="宋体" w:cs="宋体"/>
                      <w:bCs/>
                      <w:color w:val="auto"/>
                      <w:szCs w:val="21"/>
                      <w:highlight w:val="none"/>
                    </w:rPr>
                  </w:pPr>
                </w:p>
              </w:tc>
              <w:tc>
                <w:tcPr>
                  <w:tcW w:w="399" w:type="pct"/>
                  <w:vMerge w:val="continue"/>
                  <w:vAlign w:val="center"/>
                </w:tcPr>
                <w:p w14:paraId="50315279">
                  <w:pPr>
                    <w:jc w:val="center"/>
                    <w:rPr>
                      <w:rFonts w:ascii="宋体" w:hAnsi="宋体" w:cs="宋体"/>
                      <w:color w:val="auto"/>
                      <w:szCs w:val="21"/>
                      <w:highlight w:val="none"/>
                    </w:rPr>
                  </w:pPr>
                </w:p>
              </w:tc>
              <w:tc>
                <w:tcPr>
                  <w:tcW w:w="749" w:type="pct"/>
                  <w:vAlign w:val="center"/>
                </w:tcPr>
                <w:p w14:paraId="394F92B8">
                  <w:pPr>
                    <w:jc w:val="center"/>
                    <w:rPr>
                      <w:rFonts w:ascii="宋体" w:hAnsi="宋体" w:cs="宋体"/>
                      <w:color w:val="auto"/>
                      <w:szCs w:val="21"/>
                      <w:highlight w:val="none"/>
                    </w:rPr>
                  </w:pPr>
                  <w:r>
                    <w:rPr>
                      <w:rFonts w:hint="eastAsia" w:ascii="宋体" w:hAnsi="宋体" w:cs="宋体"/>
                      <w:color w:val="auto"/>
                      <w:szCs w:val="21"/>
                      <w:highlight w:val="none"/>
                    </w:rPr>
                    <w:t>附件3</w:t>
                  </w:r>
                </w:p>
              </w:tc>
              <w:tc>
                <w:tcPr>
                  <w:tcW w:w="1475" w:type="pct"/>
                  <w:gridSpan w:val="2"/>
                  <w:vAlign w:val="center"/>
                </w:tcPr>
                <w:p w14:paraId="2DD1D30B">
                  <w:pPr>
                    <w:jc w:val="center"/>
                    <w:rPr>
                      <w:rFonts w:ascii="宋体" w:hAnsi="宋体" w:cs="宋体"/>
                      <w:bCs/>
                      <w:color w:val="auto"/>
                      <w:szCs w:val="21"/>
                      <w:highlight w:val="none"/>
                    </w:rPr>
                  </w:pPr>
                  <w:r>
                    <w:rPr>
                      <w:rFonts w:hint="eastAsia" w:ascii="宋体" w:hAnsi="宋体" w:cs="宋体"/>
                      <w:bCs/>
                      <w:color w:val="auto"/>
                      <w:szCs w:val="21"/>
                      <w:highlight w:val="none"/>
                    </w:rPr>
                    <w:t>水平三通</w:t>
                  </w:r>
                </w:p>
                <w:p w14:paraId="3374F8F6">
                  <w:pPr>
                    <w:jc w:val="center"/>
                    <w:rPr>
                      <w:rFonts w:ascii="宋体" w:hAnsi="宋体" w:cs="宋体"/>
                      <w:bCs/>
                      <w:color w:val="auto"/>
                      <w:szCs w:val="21"/>
                      <w:highlight w:val="none"/>
                    </w:rPr>
                  </w:pPr>
                  <w:r>
                    <w:rPr>
                      <w:rFonts w:hint="eastAsia" w:ascii="宋体" w:hAnsi="宋体" w:cs="宋体"/>
                      <w:bCs/>
                      <w:color w:val="auto"/>
                      <w:szCs w:val="21"/>
                      <w:highlight w:val="none"/>
                    </w:rPr>
                    <w:t>（±5%）150×100×30mm</w:t>
                  </w:r>
                </w:p>
              </w:tc>
              <w:tc>
                <w:tcPr>
                  <w:tcW w:w="410" w:type="pct"/>
                  <w:vAlign w:val="center"/>
                </w:tcPr>
                <w:p w14:paraId="4964405C">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25D19CE7">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2AACE3DB">
                  <w:pPr>
                    <w:jc w:val="center"/>
                    <w:rPr>
                      <w:rFonts w:ascii="宋体" w:hAnsi="宋体" w:cs="宋体"/>
                      <w:bCs/>
                      <w:color w:val="auto"/>
                      <w:szCs w:val="21"/>
                      <w:highlight w:val="none"/>
                    </w:rPr>
                  </w:pPr>
                </w:p>
              </w:tc>
            </w:tr>
            <w:tr w14:paraId="1CC4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410" w:type="pct"/>
                  <w:vMerge w:val="continue"/>
                  <w:vAlign w:val="center"/>
                </w:tcPr>
                <w:p w14:paraId="401496D6">
                  <w:pPr>
                    <w:jc w:val="center"/>
                    <w:rPr>
                      <w:rFonts w:ascii="宋体" w:hAnsi="宋体" w:cs="宋体"/>
                      <w:bCs/>
                      <w:color w:val="auto"/>
                      <w:szCs w:val="21"/>
                      <w:highlight w:val="none"/>
                    </w:rPr>
                  </w:pPr>
                </w:p>
              </w:tc>
              <w:tc>
                <w:tcPr>
                  <w:tcW w:w="399" w:type="pct"/>
                  <w:vMerge w:val="continue"/>
                  <w:vAlign w:val="center"/>
                </w:tcPr>
                <w:p w14:paraId="46C606B5">
                  <w:pPr>
                    <w:jc w:val="center"/>
                    <w:rPr>
                      <w:rFonts w:ascii="宋体" w:hAnsi="宋体" w:cs="宋体"/>
                      <w:color w:val="auto"/>
                      <w:szCs w:val="21"/>
                      <w:highlight w:val="none"/>
                    </w:rPr>
                  </w:pPr>
                </w:p>
              </w:tc>
              <w:tc>
                <w:tcPr>
                  <w:tcW w:w="749" w:type="pct"/>
                  <w:vAlign w:val="center"/>
                </w:tcPr>
                <w:p w14:paraId="2D6A1DF8">
                  <w:pPr>
                    <w:jc w:val="center"/>
                    <w:rPr>
                      <w:rFonts w:ascii="宋体" w:hAnsi="宋体" w:cs="宋体"/>
                      <w:color w:val="auto"/>
                      <w:szCs w:val="21"/>
                      <w:highlight w:val="none"/>
                    </w:rPr>
                  </w:pPr>
                  <w:r>
                    <w:rPr>
                      <w:rFonts w:hint="eastAsia" w:ascii="宋体" w:hAnsi="宋体" w:cs="宋体"/>
                      <w:color w:val="auto"/>
                      <w:szCs w:val="21"/>
                      <w:highlight w:val="none"/>
                    </w:rPr>
                    <w:t>附件4</w:t>
                  </w:r>
                </w:p>
              </w:tc>
              <w:tc>
                <w:tcPr>
                  <w:tcW w:w="1475" w:type="pct"/>
                  <w:gridSpan w:val="2"/>
                  <w:vAlign w:val="center"/>
                </w:tcPr>
                <w:p w14:paraId="35BE27D6">
                  <w:pPr>
                    <w:jc w:val="center"/>
                    <w:rPr>
                      <w:rFonts w:ascii="宋体" w:hAnsi="宋体" w:cs="宋体"/>
                      <w:bCs/>
                      <w:color w:val="auto"/>
                      <w:szCs w:val="21"/>
                      <w:highlight w:val="none"/>
                    </w:rPr>
                  </w:pPr>
                  <w:r>
                    <w:rPr>
                      <w:rFonts w:hint="eastAsia" w:ascii="宋体" w:hAnsi="宋体" w:cs="宋体"/>
                      <w:bCs/>
                      <w:color w:val="auto"/>
                      <w:szCs w:val="21"/>
                      <w:highlight w:val="none"/>
                    </w:rPr>
                    <w:t>桥架带孔封头</w:t>
                  </w:r>
                </w:p>
                <w:p w14:paraId="456534CC">
                  <w:pPr>
                    <w:jc w:val="center"/>
                    <w:rPr>
                      <w:rFonts w:ascii="宋体" w:hAnsi="宋体" w:cs="宋体"/>
                      <w:bCs/>
                      <w:color w:val="auto"/>
                      <w:szCs w:val="21"/>
                      <w:highlight w:val="none"/>
                    </w:rPr>
                  </w:pPr>
                  <w:r>
                    <w:rPr>
                      <w:rFonts w:hint="eastAsia" w:ascii="宋体" w:hAnsi="宋体" w:cs="宋体"/>
                      <w:bCs/>
                      <w:color w:val="auto"/>
                      <w:szCs w:val="21"/>
                      <w:highlight w:val="none"/>
                    </w:rPr>
                    <w:t>（端面）孔径（±5%）Φ23</w:t>
                  </w:r>
                </w:p>
              </w:tc>
              <w:tc>
                <w:tcPr>
                  <w:tcW w:w="410" w:type="pct"/>
                  <w:vAlign w:val="center"/>
                </w:tcPr>
                <w:p w14:paraId="6B589AE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1AD439BD">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1147" w:type="pct"/>
                  <w:vAlign w:val="center"/>
                </w:tcPr>
                <w:p w14:paraId="5983DF38">
                  <w:pPr>
                    <w:jc w:val="center"/>
                    <w:rPr>
                      <w:rFonts w:ascii="宋体" w:hAnsi="宋体" w:cs="宋体"/>
                      <w:bCs/>
                      <w:color w:val="auto"/>
                      <w:szCs w:val="21"/>
                      <w:highlight w:val="none"/>
                    </w:rPr>
                  </w:pPr>
                </w:p>
              </w:tc>
            </w:tr>
            <w:tr w14:paraId="21B76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410" w:type="pct"/>
                  <w:vMerge w:val="continue"/>
                  <w:vAlign w:val="center"/>
                </w:tcPr>
                <w:p w14:paraId="1C3973FB">
                  <w:pPr>
                    <w:jc w:val="center"/>
                    <w:rPr>
                      <w:rFonts w:ascii="宋体" w:hAnsi="宋体" w:cs="宋体"/>
                      <w:bCs/>
                      <w:color w:val="auto"/>
                      <w:szCs w:val="21"/>
                      <w:highlight w:val="none"/>
                    </w:rPr>
                  </w:pPr>
                </w:p>
              </w:tc>
              <w:tc>
                <w:tcPr>
                  <w:tcW w:w="399" w:type="pct"/>
                  <w:vMerge w:val="continue"/>
                  <w:vAlign w:val="center"/>
                </w:tcPr>
                <w:p w14:paraId="680C6DEE">
                  <w:pPr>
                    <w:jc w:val="center"/>
                    <w:rPr>
                      <w:rFonts w:ascii="宋体" w:hAnsi="宋体" w:cs="宋体"/>
                      <w:color w:val="auto"/>
                      <w:szCs w:val="21"/>
                      <w:highlight w:val="none"/>
                    </w:rPr>
                  </w:pPr>
                </w:p>
              </w:tc>
              <w:tc>
                <w:tcPr>
                  <w:tcW w:w="749" w:type="pct"/>
                  <w:vAlign w:val="center"/>
                </w:tcPr>
                <w:p w14:paraId="4B4479A9">
                  <w:pPr>
                    <w:jc w:val="center"/>
                    <w:rPr>
                      <w:rFonts w:ascii="宋体" w:hAnsi="宋体" w:cs="宋体"/>
                      <w:color w:val="auto"/>
                      <w:szCs w:val="21"/>
                      <w:highlight w:val="none"/>
                    </w:rPr>
                  </w:pPr>
                  <w:r>
                    <w:rPr>
                      <w:rFonts w:hint="eastAsia" w:ascii="宋体" w:hAnsi="宋体" w:cs="宋体"/>
                      <w:color w:val="auto"/>
                      <w:szCs w:val="21"/>
                      <w:highlight w:val="none"/>
                    </w:rPr>
                    <w:t>附件5</w:t>
                  </w:r>
                </w:p>
              </w:tc>
              <w:tc>
                <w:tcPr>
                  <w:tcW w:w="1475" w:type="pct"/>
                  <w:gridSpan w:val="2"/>
                  <w:vAlign w:val="center"/>
                </w:tcPr>
                <w:p w14:paraId="39F963AC">
                  <w:pPr>
                    <w:jc w:val="center"/>
                    <w:rPr>
                      <w:rFonts w:ascii="宋体" w:hAnsi="宋体" w:cs="宋体"/>
                      <w:bCs/>
                      <w:color w:val="auto"/>
                      <w:szCs w:val="21"/>
                      <w:highlight w:val="none"/>
                    </w:rPr>
                  </w:pPr>
                  <w:r>
                    <w:rPr>
                      <w:rFonts w:hint="eastAsia" w:ascii="宋体" w:hAnsi="宋体" w:cs="宋体"/>
                      <w:bCs/>
                      <w:color w:val="auto"/>
                      <w:szCs w:val="21"/>
                      <w:highlight w:val="none"/>
                    </w:rPr>
                    <w:t>水平四通</w:t>
                  </w:r>
                </w:p>
                <w:p w14:paraId="714F43A1">
                  <w:pPr>
                    <w:jc w:val="center"/>
                    <w:rPr>
                      <w:rFonts w:ascii="宋体" w:hAnsi="宋体" w:cs="宋体"/>
                      <w:bCs/>
                      <w:color w:val="auto"/>
                      <w:szCs w:val="21"/>
                      <w:highlight w:val="none"/>
                    </w:rPr>
                  </w:pPr>
                  <w:r>
                    <w:rPr>
                      <w:rFonts w:hint="eastAsia" w:ascii="宋体" w:hAnsi="宋体" w:cs="宋体"/>
                      <w:bCs/>
                      <w:color w:val="auto"/>
                      <w:szCs w:val="21"/>
                      <w:highlight w:val="none"/>
                    </w:rPr>
                    <w:t>（±5%）150×150×30mm</w:t>
                  </w:r>
                </w:p>
              </w:tc>
              <w:tc>
                <w:tcPr>
                  <w:tcW w:w="410" w:type="pct"/>
                  <w:vAlign w:val="center"/>
                </w:tcPr>
                <w:p w14:paraId="6557C17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782B2C5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212A603A">
                  <w:pPr>
                    <w:jc w:val="center"/>
                    <w:rPr>
                      <w:rFonts w:ascii="宋体" w:hAnsi="宋体" w:cs="宋体"/>
                      <w:bCs/>
                      <w:color w:val="auto"/>
                      <w:szCs w:val="21"/>
                      <w:highlight w:val="none"/>
                    </w:rPr>
                  </w:pPr>
                </w:p>
              </w:tc>
            </w:tr>
            <w:tr w14:paraId="3193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410" w:type="pct"/>
                  <w:vMerge w:val="continue"/>
                  <w:vAlign w:val="center"/>
                </w:tcPr>
                <w:p w14:paraId="2370E540">
                  <w:pPr>
                    <w:jc w:val="center"/>
                    <w:rPr>
                      <w:rFonts w:ascii="宋体" w:hAnsi="宋体" w:cs="宋体"/>
                      <w:bCs/>
                      <w:color w:val="auto"/>
                      <w:szCs w:val="21"/>
                      <w:highlight w:val="none"/>
                    </w:rPr>
                  </w:pPr>
                </w:p>
              </w:tc>
              <w:tc>
                <w:tcPr>
                  <w:tcW w:w="399" w:type="pct"/>
                  <w:vMerge w:val="continue"/>
                  <w:vAlign w:val="center"/>
                </w:tcPr>
                <w:p w14:paraId="10BDA0D6">
                  <w:pPr>
                    <w:jc w:val="center"/>
                    <w:rPr>
                      <w:rFonts w:ascii="宋体" w:hAnsi="宋体" w:cs="宋体"/>
                      <w:color w:val="auto"/>
                      <w:szCs w:val="21"/>
                      <w:highlight w:val="none"/>
                    </w:rPr>
                  </w:pPr>
                </w:p>
              </w:tc>
              <w:tc>
                <w:tcPr>
                  <w:tcW w:w="749" w:type="pct"/>
                  <w:vAlign w:val="center"/>
                </w:tcPr>
                <w:p w14:paraId="70080A4F">
                  <w:pPr>
                    <w:jc w:val="center"/>
                    <w:rPr>
                      <w:rFonts w:ascii="宋体" w:hAnsi="宋体" w:cs="宋体"/>
                      <w:color w:val="auto"/>
                      <w:szCs w:val="21"/>
                      <w:highlight w:val="none"/>
                    </w:rPr>
                  </w:pPr>
                  <w:r>
                    <w:rPr>
                      <w:rFonts w:hint="eastAsia" w:ascii="宋体" w:hAnsi="宋体" w:cs="宋体"/>
                      <w:color w:val="auto"/>
                      <w:szCs w:val="21"/>
                      <w:highlight w:val="none"/>
                    </w:rPr>
                    <w:t>附件6</w:t>
                  </w:r>
                </w:p>
              </w:tc>
              <w:tc>
                <w:tcPr>
                  <w:tcW w:w="1475" w:type="pct"/>
                  <w:gridSpan w:val="2"/>
                  <w:vAlign w:val="center"/>
                </w:tcPr>
                <w:p w14:paraId="5DFAD2D9">
                  <w:pPr>
                    <w:jc w:val="center"/>
                    <w:rPr>
                      <w:rFonts w:ascii="宋体" w:hAnsi="宋体" w:cs="宋体"/>
                      <w:bCs/>
                      <w:color w:val="auto"/>
                      <w:szCs w:val="21"/>
                      <w:highlight w:val="none"/>
                    </w:rPr>
                  </w:pPr>
                  <w:r>
                    <w:rPr>
                      <w:rFonts w:hint="eastAsia" w:ascii="宋体" w:hAnsi="宋体" w:cs="宋体"/>
                      <w:bCs/>
                      <w:color w:val="auto"/>
                      <w:szCs w:val="21"/>
                      <w:highlight w:val="none"/>
                    </w:rPr>
                    <w:t>垂直等径下弯通（阴角）</w:t>
                  </w:r>
                </w:p>
                <w:p w14:paraId="04F50EF2">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3C271760">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35E027B6">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491A4865">
                  <w:pPr>
                    <w:jc w:val="center"/>
                    <w:rPr>
                      <w:rFonts w:ascii="宋体" w:hAnsi="宋体" w:cs="宋体"/>
                      <w:bCs/>
                      <w:color w:val="auto"/>
                      <w:szCs w:val="21"/>
                      <w:highlight w:val="none"/>
                    </w:rPr>
                  </w:pPr>
                </w:p>
              </w:tc>
            </w:tr>
            <w:tr w14:paraId="273F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410" w:type="pct"/>
                  <w:vMerge w:val="continue"/>
                  <w:vAlign w:val="center"/>
                </w:tcPr>
                <w:p w14:paraId="25155629">
                  <w:pPr>
                    <w:jc w:val="center"/>
                    <w:rPr>
                      <w:rFonts w:ascii="宋体" w:hAnsi="宋体" w:cs="宋体"/>
                      <w:bCs/>
                      <w:color w:val="auto"/>
                      <w:szCs w:val="21"/>
                      <w:highlight w:val="none"/>
                    </w:rPr>
                  </w:pPr>
                </w:p>
              </w:tc>
              <w:tc>
                <w:tcPr>
                  <w:tcW w:w="399" w:type="pct"/>
                  <w:vMerge w:val="continue"/>
                  <w:vAlign w:val="center"/>
                </w:tcPr>
                <w:p w14:paraId="06B82250">
                  <w:pPr>
                    <w:jc w:val="center"/>
                    <w:rPr>
                      <w:rFonts w:ascii="宋体" w:hAnsi="宋体" w:cs="宋体"/>
                      <w:color w:val="auto"/>
                      <w:szCs w:val="21"/>
                      <w:highlight w:val="none"/>
                    </w:rPr>
                  </w:pPr>
                </w:p>
              </w:tc>
              <w:tc>
                <w:tcPr>
                  <w:tcW w:w="749" w:type="pct"/>
                  <w:vAlign w:val="center"/>
                </w:tcPr>
                <w:p w14:paraId="6CD1AC1B">
                  <w:pPr>
                    <w:jc w:val="center"/>
                    <w:rPr>
                      <w:rFonts w:ascii="宋体" w:hAnsi="宋体" w:cs="宋体"/>
                      <w:color w:val="auto"/>
                      <w:szCs w:val="21"/>
                      <w:highlight w:val="none"/>
                    </w:rPr>
                  </w:pPr>
                  <w:r>
                    <w:rPr>
                      <w:rFonts w:hint="eastAsia" w:ascii="宋体" w:hAnsi="宋体" w:cs="宋体"/>
                      <w:color w:val="auto"/>
                      <w:szCs w:val="21"/>
                      <w:highlight w:val="none"/>
                    </w:rPr>
                    <w:t>附件7</w:t>
                  </w:r>
                </w:p>
              </w:tc>
              <w:tc>
                <w:tcPr>
                  <w:tcW w:w="1475" w:type="pct"/>
                  <w:gridSpan w:val="2"/>
                  <w:vAlign w:val="center"/>
                </w:tcPr>
                <w:p w14:paraId="7CF7F65C">
                  <w:pPr>
                    <w:jc w:val="center"/>
                    <w:rPr>
                      <w:rFonts w:ascii="宋体" w:hAnsi="宋体" w:cs="宋体"/>
                      <w:bCs/>
                      <w:color w:val="auto"/>
                      <w:szCs w:val="21"/>
                      <w:highlight w:val="none"/>
                    </w:rPr>
                  </w:pPr>
                  <w:r>
                    <w:rPr>
                      <w:rFonts w:hint="eastAsia" w:ascii="宋体" w:hAnsi="宋体" w:cs="宋体"/>
                      <w:bCs/>
                      <w:color w:val="auto"/>
                      <w:szCs w:val="21"/>
                      <w:highlight w:val="none"/>
                    </w:rPr>
                    <w:t>垂直等径上弯通（阳角）</w:t>
                  </w:r>
                </w:p>
                <w:p w14:paraId="322C8D47">
                  <w:pPr>
                    <w:jc w:val="center"/>
                    <w:rPr>
                      <w:rFonts w:ascii="宋体" w:hAnsi="宋体" w:cs="宋体"/>
                      <w:bCs/>
                      <w:color w:val="auto"/>
                      <w:szCs w:val="21"/>
                      <w:highlight w:val="none"/>
                    </w:rPr>
                  </w:pPr>
                  <w:r>
                    <w:rPr>
                      <w:rFonts w:hint="eastAsia" w:ascii="宋体" w:hAnsi="宋体" w:cs="宋体"/>
                      <w:bCs/>
                      <w:color w:val="auto"/>
                      <w:szCs w:val="21"/>
                      <w:highlight w:val="none"/>
                    </w:rPr>
                    <w:t>（±5%）100×100×30mm</w:t>
                  </w:r>
                </w:p>
              </w:tc>
              <w:tc>
                <w:tcPr>
                  <w:tcW w:w="410" w:type="pct"/>
                  <w:vAlign w:val="center"/>
                </w:tcPr>
                <w:p w14:paraId="3A87917A">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F99A5A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65B32B24">
                  <w:pPr>
                    <w:jc w:val="center"/>
                    <w:rPr>
                      <w:rFonts w:ascii="宋体" w:hAnsi="宋体" w:cs="宋体"/>
                      <w:bCs/>
                      <w:color w:val="auto"/>
                      <w:szCs w:val="21"/>
                      <w:highlight w:val="none"/>
                    </w:rPr>
                  </w:pPr>
                </w:p>
              </w:tc>
            </w:tr>
            <w:tr w14:paraId="1064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410" w:type="pct"/>
                  <w:vMerge w:val="continue"/>
                  <w:vAlign w:val="center"/>
                </w:tcPr>
                <w:p w14:paraId="1AD3126F">
                  <w:pPr>
                    <w:jc w:val="center"/>
                    <w:rPr>
                      <w:rFonts w:ascii="宋体" w:hAnsi="宋体" w:cs="宋体"/>
                      <w:bCs/>
                      <w:color w:val="auto"/>
                      <w:szCs w:val="21"/>
                      <w:highlight w:val="none"/>
                    </w:rPr>
                  </w:pPr>
                </w:p>
              </w:tc>
              <w:tc>
                <w:tcPr>
                  <w:tcW w:w="399" w:type="pct"/>
                  <w:vMerge w:val="continue"/>
                  <w:vAlign w:val="center"/>
                </w:tcPr>
                <w:p w14:paraId="418307D2">
                  <w:pPr>
                    <w:jc w:val="center"/>
                    <w:rPr>
                      <w:rFonts w:ascii="宋体" w:hAnsi="宋体" w:cs="宋体"/>
                      <w:color w:val="auto"/>
                      <w:szCs w:val="21"/>
                      <w:highlight w:val="none"/>
                    </w:rPr>
                  </w:pPr>
                </w:p>
              </w:tc>
              <w:tc>
                <w:tcPr>
                  <w:tcW w:w="749" w:type="pct"/>
                  <w:vAlign w:val="center"/>
                </w:tcPr>
                <w:p w14:paraId="73BC96F3">
                  <w:pPr>
                    <w:jc w:val="center"/>
                    <w:rPr>
                      <w:rFonts w:ascii="宋体" w:hAnsi="宋体" w:cs="宋体"/>
                      <w:color w:val="auto"/>
                      <w:szCs w:val="21"/>
                      <w:highlight w:val="none"/>
                    </w:rPr>
                  </w:pPr>
                  <w:r>
                    <w:rPr>
                      <w:rFonts w:hint="eastAsia" w:ascii="宋体" w:hAnsi="宋体" w:cs="宋体"/>
                      <w:color w:val="auto"/>
                      <w:szCs w:val="21"/>
                      <w:highlight w:val="none"/>
                    </w:rPr>
                    <w:t>附件8</w:t>
                  </w:r>
                </w:p>
              </w:tc>
              <w:tc>
                <w:tcPr>
                  <w:tcW w:w="1475" w:type="pct"/>
                  <w:gridSpan w:val="2"/>
                  <w:vAlign w:val="center"/>
                </w:tcPr>
                <w:p w14:paraId="2C1AF59D">
                  <w:pPr>
                    <w:jc w:val="center"/>
                    <w:rPr>
                      <w:rFonts w:ascii="宋体" w:hAnsi="宋体" w:cs="宋体"/>
                      <w:bCs/>
                      <w:color w:val="auto"/>
                      <w:szCs w:val="21"/>
                      <w:highlight w:val="none"/>
                    </w:rPr>
                  </w:pPr>
                  <w:r>
                    <w:rPr>
                      <w:rFonts w:hint="eastAsia" w:ascii="宋体" w:hAnsi="宋体" w:cs="宋体"/>
                      <w:bCs/>
                      <w:color w:val="auto"/>
                      <w:szCs w:val="21"/>
                      <w:highlight w:val="none"/>
                    </w:rPr>
                    <w:t>线槽支架（托臂）1</w:t>
                  </w:r>
                </w:p>
              </w:tc>
              <w:tc>
                <w:tcPr>
                  <w:tcW w:w="410" w:type="pct"/>
                  <w:vAlign w:val="center"/>
                </w:tcPr>
                <w:p w14:paraId="0FFD791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D303F61">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1147" w:type="pct"/>
                  <w:vAlign w:val="center"/>
                </w:tcPr>
                <w:p w14:paraId="6D5E9633">
                  <w:pPr>
                    <w:jc w:val="center"/>
                    <w:rPr>
                      <w:rFonts w:ascii="宋体" w:hAnsi="宋体" w:cs="宋体"/>
                      <w:bCs/>
                      <w:color w:val="auto"/>
                      <w:szCs w:val="21"/>
                      <w:highlight w:val="none"/>
                    </w:rPr>
                  </w:pPr>
                </w:p>
              </w:tc>
            </w:tr>
            <w:tr w14:paraId="11FB9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10" w:type="pct"/>
                  <w:vMerge w:val="continue"/>
                  <w:vAlign w:val="center"/>
                </w:tcPr>
                <w:p w14:paraId="443BBFD3">
                  <w:pPr>
                    <w:jc w:val="center"/>
                    <w:rPr>
                      <w:rFonts w:ascii="宋体" w:hAnsi="宋体" w:cs="宋体"/>
                      <w:bCs/>
                      <w:color w:val="auto"/>
                      <w:szCs w:val="21"/>
                      <w:highlight w:val="none"/>
                    </w:rPr>
                  </w:pPr>
                </w:p>
              </w:tc>
              <w:tc>
                <w:tcPr>
                  <w:tcW w:w="399" w:type="pct"/>
                  <w:vMerge w:val="continue"/>
                  <w:vAlign w:val="center"/>
                </w:tcPr>
                <w:p w14:paraId="16FBE762">
                  <w:pPr>
                    <w:jc w:val="center"/>
                    <w:rPr>
                      <w:rFonts w:ascii="宋体" w:hAnsi="宋体" w:cs="宋体"/>
                      <w:color w:val="auto"/>
                      <w:szCs w:val="21"/>
                      <w:highlight w:val="none"/>
                    </w:rPr>
                  </w:pPr>
                </w:p>
              </w:tc>
              <w:tc>
                <w:tcPr>
                  <w:tcW w:w="749" w:type="pct"/>
                  <w:vAlign w:val="center"/>
                </w:tcPr>
                <w:p w14:paraId="26E728E6">
                  <w:pPr>
                    <w:jc w:val="center"/>
                    <w:rPr>
                      <w:rFonts w:ascii="宋体" w:hAnsi="宋体" w:cs="宋体"/>
                      <w:color w:val="auto"/>
                      <w:szCs w:val="21"/>
                      <w:highlight w:val="none"/>
                    </w:rPr>
                  </w:pPr>
                  <w:r>
                    <w:rPr>
                      <w:rFonts w:hint="eastAsia" w:ascii="宋体" w:hAnsi="宋体" w:cs="宋体"/>
                      <w:color w:val="auto"/>
                      <w:szCs w:val="21"/>
                      <w:highlight w:val="none"/>
                    </w:rPr>
                    <w:t>附件9</w:t>
                  </w:r>
                </w:p>
              </w:tc>
              <w:tc>
                <w:tcPr>
                  <w:tcW w:w="1475" w:type="pct"/>
                  <w:gridSpan w:val="2"/>
                  <w:vAlign w:val="center"/>
                </w:tcPr>
                <w:p w14:paraId="78B6AC37">
                  <w:pPr>
                    <w:jc w:val="center"/>
                    <w:rPr>
                      <w:rFonts w:ascii="宋体" w:hAnsi="宋体" w:cs="宋体"/>
                      <w:bCs/>
                      <w:color w:val="auto"/>
                      <w:szCs w:val="21"/>
                      <w:highlight w:val="none"/>
                    </w:rPr>
                  </w:pPr>
                  <w:r>
                    <w:rPr>
                      <w:rFonts w:hint="eastAsia" w:ascii="宋体" w:hAnsi="宋体" w:cs="宋体"/>
                      <w:bCs/>
                      <w:color w:val="auto"/>
                      <w:szCs w:val="21"/>
                      <w:highlight w:val="none"/>
                    </w:rPr>
                    <w:t>线槽支架（</w:t>
                  </w:r>
                  <w:r>
                    <w:rPr>
                      <w:rFonts w:hint="eastAsia" w:ascii="宋体" w:hAnsi="宋体" w:cs="宋体"/>
                      <w:color w:val="auto"/>
                      <w:kern w:val="0"/>
                      <w:szCs w:val="21"/>
                      <w:highlight w:val="none"/>
                    </w:rPr>
                    <w:t>托臂</w:t>
                  </w:r>
                  <w:r>
                    <w:rPr>
                      <w:rFonts w:hint="eastAsia" w:ascii="宋体" w:hAnsi="宋体" w:cs="宋体"/>
                      <w:bCs/>
                      <w:color w:val="auto"/>
                      <w:szCs w:val="21"/>
                      <w:highlight w:val="none"/>
                    </w:rPr>
                    <w:t>）2</w:t>
                  </w:r>
                </w:p>
              </w:tc>
              <w:tc>
                <w:tcPr>
                  <w:tcW w:w="410" w:type="pct"/>
                  <w:vAlign w:val="center"/>
                </w:tcPr>
                <w:p w14:paraId="2967375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56A134E">
                  <w:pPr>
                    <w:jc w:val="center"/>
                    <w:rPr>
                      <w:rFonts w:ascii="宋体" w:hAnsi="宋体" w:cs="宋体"/>
                      <w:color w:val="auto"/>
                      <w:szCs w:val="21"/>
                      <w:highlight w:val="none"/>
                    </w:rPr>
                  </w:pPr>
                  <w:r>
                    <w:rPr>
                      <w:rFonts w:hint="eastAsia" w:ascii="宋体" w:hAnsi="宋体" w:cs="宋体"/>
                      <w:color w:val="auto"/>
                      <w:szCs w:val="21"/>
                      <w:highlight w:val="none"/>
                    </w:rPr>
                    <w:t>12</w:t>
                  </w:r>
                </w:p>
              </w:tc>
              <w:tc>
                <w:tcPr>
                  <w:tcW w:w="1147" w:type="pct"/>
                  <w:vAlign w:val="center"/>
                </w:tcPr>
                <w:p w14:paraId="6D3C878C">
                  <w:pPr>
                    <w:jc w:val="center"/>
                    <w:rPr>
                      <w:rFonts w:ascii="宋体" w:hAnsi="宋体" w:cs="宋体"/>
                      <w:bCs/>
                      <w:color w:val="auto"/>
                      <w:szCs w:val="21"/>
                      <w:highlight w:val="none"/>
                    </w:rPr>
                  </w:pPr>
                </w:p>
              </w:tc>
            </w:tr>
            <w:tr w14:paraId="4A89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410" w:type="pct"/>
                  <w:vMerge w:val="continue"/>
                  <w:vAlign w:val="center"/>
                </w:tcPr>
                <w:p w14:paraId="4F4A25B2">
                  <w:pPr>
                    <w:jc w:val="center"/>
                    <w:rPr>
                      <w:rFonts w:ascii="宋体" w:hAnsi="宋体" w:cs="宋体"/>
                      <w:bCs/>
                      <w:color w:val="auto"/>
                      <w:szCs w:val="21"/>
                      <w:highlight w:val="none"/>
                    </w:rPr>
                  </w:pPr>
                </w:p>
              </w:tc>
              <w:tc>
                <w:tcPr>
                  <w:tcW w:w="399" w:type="pct"/>
                  <w:vMerge w:val="continue"/>
                  <w:vAlign w:val="center"/>
                </w:tcPr>
                <w:p w14:paraId="228237F4">
                  <w:pPr>
                    <w:jc w:val="center"/>
                    <w:rPr>
                      <w:rFonts w:ascii="宋体" w:hAnsi="宋体" w:cs="宋体"/>
                      <w:color w:val="auto"/>
                      <w:szCs w:val="21"/>
                      <w:highlight w:val="none"/>
                    </w:rPr>
                  </w:pPr>
                </w:p>
              </w:tc>
              <w:tc>
                <w:tcPr>
                  <w:tcW w:w="749" w:type="pct"/>
                  <w:vAlign w:val="center"/>
                </w:tcPr>
                <w:p w14:paraId="363DB989">
                  <w:pPr>
                    <w:jc w:val="center"/>
                    <w:rPr>
                      <w:rFonts w:ascii="宋体" w:hAnsi="宋体" w:cs="宋体"/>
                      <w:color w:val="auto"/>
                      <w:szCs w:val="21"/>
                      <w:highlight w:val="none"/>
                    </w:rPr>
                  </w:pPr>
                  <w:r>
                    <w:rPr>
                      <w:rFonts w:hint="eastAsia" w:ascii="宋体" w:hAnsi="宋体" w:cs="宋体"/>
                      <w:color w:val="auto"/>
                      <w:szCs w:val="21"/>
                      <w:highlight w:val="none"/>
                    </w:rPr>
                    <w:t>附件10</w:t>
                  </w:r>
                </w:p>
              </w:tc>
              <w:tc>
                <w:tcPr>
                  <w:tcW w:w="1475" w:type="pct"/>
                  <w:gridSpan w:val="2"/>
                  <w:vAlign w:val="center"/>
                </w:tcPr>
                <w:p w14:paraId="4803A2D2">
                  <w:pPr>
                    <w:jc w:val="center"/>
                    <w:rPr>
                      <w:rFonts w:ascii="宋体" w:hAnsi="宋体" w:cs="宋体"/>
                      <w:color w:val="auto"/>
                      <w:kern w:val="0"/>
                      <w:szCs w:val="21"/>
                      <w:highlight w:val="none"/>
                    </w:rPr>
                  </w:pPr>
                  <w:r>
                    <w:rPr>
                      <w:rFonts w:hint="eastAsia" w:ascii="宋体" w:hAnsi="宋体" w:cs="宋体"/>
                      <w:color w:val="auto"/>
                      <w:kern w:val="0"/>
                      <w:szCs w:val="21"/>
                      <w:highlight w:val="none"/>
                    </w:rPr>
                    <w:t>角钢立柱（</w:t>
                  </w:r>
                  <w:r>
                    <w:rPr>
                      <w:rFonts w:hint="eastAsia" w:ascii="宋体" w:hAnsi="宋体" w:cs="宋体"/>
                      <w:color w:val="auto"/>
                      <w:szCs w:val="21"/>
                      <w:highlight w:val="none"/>
                    </w:rPr>
                    <w:t>桥架吊杆）</w:t>
                  </w:r>
                </w:p>
                <w:p w14:paraId="00CB0C81">
                  <w:pPr>
                    <w:jc w:val="center"/>
                    <w:rPr>
                      <w:rFonts w:ascii="宋体" w:hAnsi="宋体" w:cs="宋体"/>
                      <w:bCs/>
                      <w:color w:val="auto"/>
                      <w:szCs w:val="21"/>
                      <w:highlight w:val="none"/>
                    </w:rPr>
                  </w:pPr>
                  <w:r>
                    <w:rPr>
                      <w:rFonts w:hint="eastAsia" w:ascii="宋体" w:hAnsi="宋体" w:cs="宋体"/>
                      <w:bCs/>
                      <w:color w:val="auto"/>
                      <w:szCs w:val="21"/>
                      <w:highlight w:val="none"/>
                    </w:rPr>
                    <w:t>（±5%）100×260×20mm</w:t>
                  </w:r>
                </w:p>
              </w:tc>
              <w:tc>
                <w:tcPr>
                  <w:tcW w:w="410" w:type="pct"/>
                  <w:vAlign w:val="center"/>
                </w:tcPr>
                <w:p w14:paraId="5A12198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DA6CC41">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1147" w:type="pct"/>
                  <w:vAlign w:val="center"/>
                </w:tcPr>
                <w:p w14:paraId="5F19E811">
                  <w:pPr>
                    <w:jc w:val="center"/>
                    <w:rPr>
                      <w:rFonts w:ascii="宋体" w:hAnsi="宋体" w:cs="宋体"/>
                      <w:bCs/>
                      <w:color w:val="auto"/>
                      <w:szCs w:val="21"/>
                      <w:highlight w:val="none"/>
                    </w:rPr>
                  </w:pPr>
                </w:p>
              </w:tc>
            </w:tr>
            <w:tr w14:paraId="181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3947953">
                  <w:pPr>
                    <w:jc w:val="center"/>
                    <w:rPr>
                      <w:rFonts w:ascii="宋体" w:hAnsi="宋体" w:cs="宋体"/>
                      <w:bCs/>
                      <w:color w:val="auto"/>
                      <w:szCs w:val="21"/>
                      <w:highlight w:val="none"/>
                    </w:rPr>
                  </w:pPr>
                </w:p>
              </w:tc>
              <w:tc>
                <w:tcPr>
                  <w:tcW w:w="399" w:type="pct"/>
                  <w:vMerge w:val="continue"/>
                  <w:vAlign w:val="center"/>
                </w:tcPr>
                <w:p w14:paraId="2BF9D12B">
                  <w:pPr>
                    <w:jc w:val="center"/>
                    <w:rPr>
                      <w:rFonts w:ascii="宋体" w:hAnsi="宋体" w:cs="宋体"/>
                      <w:color w:val="auto"/>
                      <w:szCs w:val="21"/>
                      <w:highlight w:val="none"/>
                    </w:rPr>
                  </w:pPr>
                </w:p>
              </w:tc>
              <w:tc>
                <w:tcPr>
                  <w:tcW w:w="749" w:type="pct"/>
                  <w:vAlign w:val="center"/>
                </w:tcPr>
                <w:p w14:paraId="1EF7ED89">
                  <w:pPr>
                    <w:jc w:val="center"/>
                    <w:rPr>
                      <w:rFonts w:ascii="宋体" w:hAnsi="宋体" w:cs="宋体"/>
                      <w:color w:val="auto"/>
                      <w:szCs w:val="21"/>
                      <w:highlight w:val="none"/>
                    </w:rPr>
                  </w:pPr>
                  <w:r>
                    <w:rPr>
                      <w:rFonts w:hint="eastAsia" w:ascii="宋体" w:hAnsi="宋体" w:cs="宋体"/>
                      <w:color w:val="auto"/>
                      <w:szCs w:val="21"/>
                      <w:highlight w:val="none"/>
                    </w:rPr>
                    <w:t>附件11</w:t>
                  </w:r>
                </w:p>
              </w:tc>
              <w:tc>
                <w:tcPr>
                  <w:tcW w:w="1475" w:type="pct"/>
                  <w:gridSpan w:val="2"/>
                  <w:vAlign w:val="center"/>
                </w:tcPr>
                <w:p w14:paraId="50E12987">
                  <w:pPr>
                    <w:jc w:val="center"/>
                    <w:rPr>
                      <w:rFonts w:ascii="宋体" w:hAnsi="宋体" w:cs="宋体"/>
                      <w:bCs/>
                      <w:color w:val="auto"/>
                      <w:szCs w:val="21"/>
                      <w:highlight w:val="none"/>
                    </w:rPr>
                  </w:pPr>
                  <w:r>
                    <w:rPr>
                      <w:rFonts w:hint="eastAsia" w:ascii="宋体" w:hAnsi="宋体" w:cs="宋体"/>
                      <w:color w:val="auto"/>
                      <w:szCs w:val="21"/>
                      <w:highlight w:val="none"/>
                    </w:rPr>
                    <w:t>垂直等径右上弯通</w:t>
                  </w:r>
                </w:p>
              </w:tc>
              <w:tc>
                <w:tcPr>
                  <w:tcW w:w="410" w:type="pct"/>
                  <w:vAlign w:val="center"/>
                </w:tcPr>
                <w:p w14:paraId="3A1F567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095741FA">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75D27E97">
                  <w:pPr>
                    <w:jc w:val="center"/>
                    <w:rPr>
                      <w:rFonts w:ascii="宋体" w:hAnsi="宋体" w:cs="宋体"/>
                      <w:bCs/>
                      <w:color w:val="auto"/>
                      <w:szCs w:val="21"/>
                      <w:highlight w:val="none"/>
                    </w:rPr>
                  </w:pPr>
                </w:p>
              </w:tc>
            </w:tr>
            <w:tr w14:paraId="0D46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410" w:type="pct"/>
                  <w:vMerge w:val="continue"/>
                  <w:vAlign w:val="center"/>
                </w:tcPr>
                <w:p w14:paraId="5B2FD40A">
                  <w:pPr>
                    <w:jc w:val="center"/>
                    <w:rPr>
                      <w:rFonts w:ascii="宋体" w:hAnsi="宋体" w:cs="宋体"/>
                      <w:bCs/>
                      <w:color w:val="auto"/>
                      <w:szCs w:val="21"/>
                      <w:highlight w:val="none"/>
                    </w:rPr>
                  </w:pPr>
                </w:p>
              </w:tc>
              <w:tc>
                <w:tcPr>
                  <w:tcW w:w="399" w:type="pct"/>
                  <w:vMerge w:val="continue"/>
                  <w:vAlign w:val="center"/>
                </w:tcPr>
                <w:p w14:paraId="18A1B60F">
                  <w:pPr>
                    <w:jc w:val="center"/>
                    <w:rPr>
                      <w:rFonts w:ascii="宋体" w:hAnsi="宋体" w:cs="宋体"/>
                      <w:color w:val="auto"/>
                      <w:szCs w:val="21"/>
                      <w:highlight w:val="none"/>
                    </w:rPr>
                  </w:pPr>
                </w:p>
              </w:tc>
              <w:tc>
                <w:tcPr>
                  <w:tcW w:w="749" w:type="pct"/>
                  <w:vAlign w:val="center"/>
                </w:tcPr>
                <w:p w14:paraId="40DD924A">
                  <w:pPr>
                    <w:jc w:val="center"/>
                    <w:rPr>
                      <w:rFonts w:ascii="宋体" w:hAnsi="宋体" w:cs="宋体"/>
                      <w:color w:val="auto"/>
                      <w:szCs w:val="21"/>
                      <w:highlight w:val="none"/>
                    </w:rPr>
                  </w:pPr>
                  <w:r>
                    <w:rPr>
                      <w:rFonts w:hint="eastAsia" w:ascii="宋体" w:hAnsi="宋体" w:cs="宋体"/>
                      <w:color w:val="auto"/>
                      <w:szCs w:val="21"/>
                      <w:highlight w:val="none"/>
                    </w:rPr>
                    <w:t>附件12</w:t>
                  </w:r>
                </w:p>
              </w:tc>
              <w:tc>
                <w:tcPr>
                  <w:tcW w:w="1475" w:type="pct"/>
                  <w:gridSpan w:val="2"/>
                  <w:vAlign w:val="center"/>
                </w:tcPr>
                <w:p w14:paraId="53FD109E">
                  <w:pPr>
                    <w:jc w:val="center"/>
                    <w:rPr>
                      <w:rFonts w:ascii="宋体" w:hAnsi="宋体" w:cs="宋体"/>
                      <w:color w:val="auto"/>
                      <w:szCs w:val="21"/>
                      <w:highlight w:val="none"/>
                    </w:rPr>
                  </w:pPr>
                  <w:r>
                    <w:rPr>
                      <w:rFonts w:hint="eastAsia" w:ascii="宋体" w:hAnsi="宋体" w:cs="宋体"/>
                      <w:color w:val="auto"/>
                      <w:szCs w:val="21"/>
                      <w:highlight w:val="none"/>
                    </w:rPr>
                    <w:t>垂直等径左上弯通</w:t>
                  </w:r>
                </w:p>
              </w:tc>
              <w:tc>
                <w:tcPr>
                  <w:tcW w:w="410" w:type="pct"/>
                  <w:vAlign w:val="center"/>
                </w:tcPr>
                <w:p w14:paraId="3B41896D">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7CC80C63">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076E4ED0">
                  <w:pPr>
                    <w:jc w:val="center"/>
                    <w:rPr>
                      <w:rFonts w:ascii="宋体" w:hAnsi="宋体" w:cs="宋体"/>
                      <w:color w:val="auto"/>
                      <w:szCs w:val="21"/>
                      <w:highlight w:val="none"/>
                    </w:rPr>
                  </w:pPr>
                </w:p>
              </w:tc>
            </w:tr>
            <w:tr w14:paraId="2517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5FFA50A2">
                  <w:pPr>
                    <w:jc w:val="center"/>
                    <w:rPr>
                      <w:rFonts w:ascii="宋体" w:hAnsi="宋体" w:cs="宋体"/>
                      <w:bCs/>
                      <w:color w:val="auto"/>
                      <w:szCs w:val="21"/>
                      <w:highlight w:val="none"/>
                    </w:rPr>
                  </w:pPr>
                </w:p>
              </w:tc>
              <w:tc>
                <w:tcPr>
                  <w:tcW w:w="399" w:type="pct"/>
                  <w:vMerge w:val="continue"/>
                  <w:vAlign w:val="center"/>
                </w:tcPr>
                <w:p w14:paraId="10BA433A">
                  <w:pPr>
                    <w:jc w:val="center"/>
                    <w:rPr>
                      <w:rFonts w:ascii="宋体" w:hAnsi="宋体" w:cs="宋体"/>
                      <w:color w:val="auto"/>
                      <w:szCs w:val="21"/>
                      <w:highlight w:val="none"/>
                    </w:rPr>
                  </w:pPr>
                </w:p>
              </w:tc>
              <w:tc>
                <w:tcPr>
                  <w:tcW w:w="749" w:type="pct"/>
                  <w:vAlign w:val="center"/>
                </w:tcPr>
                <w:p w14:paraId="60CF9A7E">
                  <w:pPr>
                    <w:jc w:val="center"/>
                    <w:rPr>
                      <w:rFonts w:ascii="宋体" w:hAnsi="宋体" w:cs="宋体"/>
                      <w:color w:val="auto"/>
                      <w:szCs w:val="21"/>
                      <w:highlight w:val="none"/>
                    </w:rPr>
                  </w:pPr>
                  <w:r>
                    <w:rPr>
                      <w:rFonts w:hint="eastAsia" w:ascii="宋体" w:hAnsi="宋体" w:cs="宋体"/>
                      <w:color w:val="auto"/>
                      <w:szCs w:val="21"/>
                      <w:highlight w:val="none"/>
                    </w:rPr>
                    <w:t>附件13</w:t>
                  </w:r>
                </w:p>
              </w:tc>
              <w:tc>
                <w:tcPr>
                  <w:tcW w:w="1475" w:type="pct"/>
                  <w:gridSpan w:val="2"/>
                  <w:vAlign w:val="center"/>
                </w:tcPr>
                <w:p w14:paraId="2B599BB6">
                  <w:pPr>
                    <w:jc w:val="center"/>
                    <w:rPr>
                      <w:rFonts w:ascii="宋体" w:hAnsi="宋体" w:cs="宋体"/>
                      <w:bCs/>
                      <w:color w:val="auto"/>
                      <w:szCs w:val="21"/>
                      <w:highlight w:val="none"/>
                    </w:rPr>
                  </w:pPr>
                  <w:r>
                    <w:rPr>
                      <w:rFonts w:hint="eastAsia" w:ascii="宋体" w:hAnsi="宋体" w:cs="宋体"/>
                      <w:bCs/>
                      <w:color w:val="auto"/>
                      <w:szCs w:val="21"/>
                      <w:highlight w:val="none"/>
                    </w:rPr>
                    <w:t>垂直等径右下弯通</w:t>
                  </w:r>
                </w:p>
              </w:tc>
              <w:tc>
                <w:tcPr>
                  <w:tcW w:w="410" w:type="pct"/>
                  <w:vAlign w:val="center"/>
                </w:tcPr>
                <w:p w14:paraId="33C82CD2">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953EDBB">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2016A9C7">
                  <w:pPr>
                    <w:jc w:val="center"/>
                    <w:rPr>
                      <w:rFonts w:ascii="宋体" w:hAnsi="宋体" w:cs="宋体"/>
                      <w:color w:val="auto"/>
                      <w:szCs w:val="21"/>
                      <w:highlight w:val="none"/>
                    </w:rPr>
                  </w:pPr>
                </w:p>
              </w:tc>
            </w:tr>
            <w:tr w14:paraId="2167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410" w:type="pct"/>
                  <w:vMerge w:val="continue"/>
                  <w:vAlign w:val="center"/>
                </w:tcPr>
                <w:p w14:paraId="1238F18F">
                  <w:pPr>
                    <w:jc w:val="center"/>
                    <w:rPr>
                      <w:rFonts w:ascii="宋体" w:hAnsi="宋体" w:cs="宋体"/>
                      <w:bCs/>
                      <w:color w:val="auto"/>
                      <w:szCs w:val="21"/>
                      <w:highlight w:val="none"/>
                    </w:rPr>
                  </w:pPr>
                </w:p>
              </w:tc>
              <w:tc>
                <w:tcPr>
                  <w:tcW w:w="399" w:type="pct"/>
                  <w:vMerge w:val="continue"/>
                  <w:vAlign w:val="center"/>
                </w:tcPr>
                <w:p w14:paraId="3DBBF8C9">
                  <w:pPr>
                    <w:jc w:val="center"/>
                    <w:rPr>
                      <w:rFonts w:ascii="宋体" w:hAnsi="宋体" w:cs="宋体"/>
                      <w:color w:val="auto"/>
                      <w:szCs w:val="21"/>
                      <w:highlight w:val="none"/>
                    </w:rPr>
                  </w:pPr>
                </w:p>
              </w:tc>
              <w:tc>
                <w:tcPr>
                  <w:tcW w:w="749" w:type="pct"/>
                  <w:vAlign w:val="center"/>
                </w:tcPr>
                <w:p w14:paraId="2BC06B6F">
                  <w:pPr>
                    <w:jc w:val="center"/>
                    <w:rPr>
                      <w:rFonts w:ascii="宋体" w:hAnsi="宋体" w:cs="宋体"/>
                      <w:color w:val="auto"/>
                      <w:szCs w:val="21"/>
                      <w:highlight w:val="none"/>
                    </w:rPr>
                  </w:pPr>
                  <w:r>
                    <w:rPr>
                      <w:rFonts w:hint="eastAsia" w:ascii="宋体" w:hAnsi="宋体" w:cs="宋体"/>
                      <w:color w:val="auto"/>
                      <w:szCs w:val="21"/>
                      <w:highlight w:val="none"/>
                    </w:rPr>
                    <w:t>附件14</w:t>
                  </w:r>
                </w:p>
              </w:tc>
              <w:tc>
                <w:tcPr>
                  <w:tcW w:w="1475" w:type="pct"/>
                  <w:gridSpan w:val="2"/>
                  <w:vAlign w:val="center"/>
                </w:tcPr>
                <w:p w14:paraId="35F73522">
                  <w:pPr>
                    <w:jc w:val="center"/>
                    <w:rPr>
                      <w:rFonts w:ascii="宋体" w:hAnsi="宋体" w:cs="宋体"/>
                      <w:bCs/>
                      <w:color w:val="auto"/>
                      <w:szCs w:val="21"/>
                      <w:highlight w:val="none"/>
                    </w:rPr>
                  </w:pPr>
                  <w:r>
                    <w:rPr>
                      <w:rFonts w:hint="eastAsia" w:ascii="宋体" w:hAnsi="宋体" w:cs="宋体"/>
                      <w:bCs/>
                      <w:color w:val="auto"/>
                      <w:szCs w:val="21"/>
                      <w:highlight w:val="none"/>
                    </w:rPr>
                    <w:t>垂直等径左下弯通</w:t>
                  </w:r>
                </w:p>
              </w:tc>
              <w:tc>
                <w:tcPr>
                  <w:tcW w:w="410" w:type="pct"/>
                  <w:vAlign w:val="center"/>
                </w:tcPr>
                <w:p w14:paraId="7CC648E6">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F629CCE">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1147" w:type="pct"/>
                  <w:vAlign w:val="center"/>
                </w:tcPr>
                <w:p w14:paraId="0FC38B20">
                  <w:pPr>
                    <w:jc w:val="center"/>
                    <w:rPr>
                      <w:rFonts w:ascii="宋体" w:hAnsi="宋体" w:cs="宋体"/>
                      <w:color w:val="auto"/>
                      <w:szCs w:val="21"/>
                      <w:highlight w:val="none"/>
                    </w:rPr>
                  </w:pPr>
                </w:p>
              </w:tc>
            </w:tr>
            <w:tr w14:paraId="66BB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311503F">
                  <w:pPr>
                    <w:jc w:val="center"/>
                    <w:rPr>
                      <w:rFonts w:ascii="宋体" w:hAnsi="宋体" w:cs="宋体"/>
                      <w:bCs/>
                      <w:color w:val="auto"/>
                      <w:szCs w:val="21"/>
                      <w:highlight w:val="none"/>
                    </w:rPr>
                  </w:pPr>
                </w:p>
              </w:tc>
              <w:tc>
                <w:tcPr>
                  <w:tcW w:w="399" w:type="pct"/>
                  <w:vMerge w:val="continue"/>
                  <w:vAlign w:val="center"/>
                </w:tcPr>
                <w:p w14:paraId="2507DA7B">
                  <w:pPr>
                    <w:jc w:val="center"/>
                    <w:rPr>
                      <w:rFonts w:ascii="宋体" w:hAnsi="宋体" w:cs="宋体"/>
                      <w:color w:val="auto"/>
                      <w:szCs w:val="21"/>
                      <w:highlight w:val="none"/>
                    </w:rPr>
                  </w:pPr>
                </w:p>
              </w:tc>
              <w:tc>
                <w:tcPr>
                  <w:tcW w:w="749" w:type="pct"/>
                  <w:vAlign w:val="center"/>
                </w:tcPr>
                <w:p w14:paraId="22ECD504">
                  <w:pPr>
                    <w:jc w:val="center"/>
                    <w:rPr>
                      <w:rFonts w:ascii="宋体" w:hAnsi="宋体" w:cs="宋体"/>
                      <w:color w:val="auto"/>
                      <w:szCs w:val="21"/>
                      <w:highlight w:val="none"/>
                    </w:rPr>
                  </w:pPr>
                  <w:r>
                    <w:rPr>
                      <w:rFonts w:hint="eastAsia" w:ascii="宋体" w:hAnsi="宋体" w:cs="宋体"/>
                      <w:color w:val="auto"/>
                      <w:szCs w:val="21"/>
                      <w:highlight w:val="none"/>
                    </w:rPr>
                    <w:t>附件15</w:t>
                  </w:r>
                </w:p>
              </w:tc>
              <w:tc>
                <w:tcPr>
                  <w:tcW w:w="1475" w:type="pct"/>
                  <w:gridSpan w:val="2"/>
                  <w:vAlign w:val="center"/>
                </w:tcPr>
                <w:p w14:paraId="709B6731">
                  <w:pPr>
                    <w:jc w:val="center"/>
                    <w:rPr>
                      <w:rFonts w:ascii="宋体" w:hAnsi="宋体" w:cs="宋体"/>
                      <w:color w:val="auto"/>
                      <w:szCs w:val="21"/>
                      <w:highlight w:val="none"/>
                    </w:rPr>
                  </w:pPr>
                  <w:r>
                    <w:rPr>
                      <w:rFonts w:hint="eastAsia" w:ascii="宋体" w:hAnsi="宋体" w:cs="宋体"/>
                      <w:color w:val="auto"/>
                      <w:kern w:val="0"/>
                      <w:szCs w:val="21"/>
                      <w:highlight w:val="none"/>
                    </w:rPr>
                    <w:t>上边垂直等径三通</w:t>
                  </w:r>
                </w:p>
              </w:tc>
              <w:tc>
                <w:tcPr>
                  <w:tcW w:w="410" w:type="pct"/>
                  <w:vAlign w:val="center"/>
                </w:tcPr>
                <w:p w14:paraId="237174D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A38DE5F">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1147" w:type="pct"/>
                  <w:vAlign w:val="center"/>
                </w:tcPr>
                <w:p w14:paraId="6523B067">
                  <w:pPr>
                    <w:jc w:val="center"/>
                    <w:rPr>
                      <w:rFonts w:ascii="宋体" w:hAnsi="宋体" w:cs="宋体"/>
                      <w:color w:val="auto"/>
                      <w:szCs w:val="21"/>
                      <w:highlight w:val="none"/>
                    </w:rPr>
                  </w:pPr>
                </w:p>
              </w:tc>
            </w:tr>
            <w:tr w14:paraId="7FB0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68D0B1A2">
                  <w:pPr>
                    <w:jc w:val="center"/>
                    <w:rPr>
                      <w:rFonts w:ascii="宋体" w:hAnsi="宋体" w:cs="宋体"/>
                      <w:bCs/>
                      <w:color w:val="auto"/>
                      <w:szCs w:val="21"/>
                      <w:highlight w:val="none"/>
                    </w:rPr>
                  </w:pPr>
                </w:p>
              </w:tc>
              <w:tc>
                <w:tcPr>
                  <w:tcW w:w="399" w:type="pct"/>
                  <w:vMerge w:val="continue"/>
                  <w:vAlign w:val="center"/>
                </w:tcPr>
                <w:p w14:paraId="7BA3EF46">
                  <w:pPr>
                    <w:jc w:val="center"/>
                    <w:rPr>
                      <w:rFonts w:ascii="宋体" w:hAnsi="宋体" w:cs="宋体"/>
                      <w:color w:val="auto"/>
                      <w:szCs w:val="21"/>
                      <w:highlight w:val="none"/>
                    </w:rPr>
                  </w:pPr>
                </w:p>
              </w:tc>
              <w:tc>
                <w:tcPr>
                  <w:tcW w:w="749" w:type="pct"/>
                  <w:vAlign w:val="center"/>
                </w:tcPr>
                <w:p w14:paraId="7E00A31A">
                  <w:pPr>
                    <w:jc w:val="center"/>
                    <w:rPr>
                      <w:rFonts w:ascii="宋体" w:hAnsi="宋体" w:cs="宋体"/>
                      <w:color w:val="auto"/>
                      <w:szCs w:val="21"/>
                      <w:highlight w:val="none"/>
                    </w:rPr>
                  </w:pPr>
                  <w:r>
                    <w:rPr>
                      <w:rFonts w:hint="eastAsia" w:ascii="宋体" w:hAnsi="宋体" w:cs="宋体"/>
                      <w:color w:val="auto"/>
                      <w:szCs w:val="21"/>
                      <w:highlight w:val="none"/>
                    </w:rPr>
                    <w:t>附件16</w:t>
                  </w:r>
                </w:p>
              </w:tc>
              <w:tc>
                <w:tcPr>
                  <w:tcW w:w="1475" w:type="pct"/>
                  <w:gridSpan w:val="2"/>
                  <w:vAlign w:val="center"/>
                </w:tcPr>
                <w:p w14:paraId="20FAC4FD">
                  <w:pPr>
                    <w:jc w:val="center"/>
                    <w:rPr>
                      <w:rFonts w:ascii="宋体" w:hAnsi="宋体" w:cs="宋体"/>
                      <w:color w:val="auto"/>
                      <w:szCs w:val="21"/>
                      <w:highlight w:val="none"/>
                    </w:rPr>
                  </w:pPr>
                  <w:r>
                    <w:rPr>
                      <w:rFonts w:hint="eastAsia" w:ascii="宋体" w:hAnsi="宋体" w:cs="宋体"/>
                      <w:color w:val="auto"/>
                      <w:szCs w:val="21"/>
                      <w:highlight w:val="none"/>
                    </w:rPr>
                    <w:t>连接板</w:t>
                  </w:r>
                </w:p>
                <w:p w14:paraId="5E1B0F92">
                  <w:pPr>
                    <w:jc w:val="center"/>
                    <w:rPr>
                      <w:rFonts w:ascii="宋体" w:hAnsi="宋体" w:cs="宋体"/>
                      <w:bCs/>
                      <w:color w:val="auto"/>
                      <w:szCs w:val="21"/>
                      <w:highlight w:val="none"/>
                    </w:rPr>
                  </w:pPr>
                  <w:r>
                    <w:rPr>
                      <w:rFonts w:hint="eastAsia" w:ascii="宋体" w:hAnsi="宋体" w:cs="宋体"/>
                      <w:bCs/>
                      <w:color w:val="auto"/>
                      <w:szCs w:val="21"/>
                      <w:highlight w:val="none"/>
                    </w:rPr>
                    <w:t>（±5%）10×20×100mm</w:t>
                  </w:r>
                </w:p>
              </w:tc>
              <w:tc>
                <w:tcPr>
                  <w:tcW w:w="410" w:type="pct"/>
                  <w:vAlign w:val="center"/>
                </w:tcPr>
                <w:p w14:paraId="7F4D305F">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45C77920">
                  <w:pPr>
                    <w:jc w:val="center"/>
                    <w:rPr>
                      <w:rFonts w:ascii="宋体" w:hAnsi="宋体" w:cs="宋体"/>
                      <w:color w:val="auto"/>
                      <w:szCs w:val="21"/>
                      <w:highlight w:val="none"/>
                    </w:rPr>
                  </w:pPr>
                  <w:r>
                    <w:rPr>
                      <w:rFonts w:hint="eastAsia" w:ascii="宋体" w:hAnsi="宋体" w:cs="宋体"/>
                      <w:color w:val="auto"/>
                      <w:szCs w:val="21"/>
                      <w:highlight w:val="none"/>
                    </w:rPr>
                    <w:t>36</w:t>
                  </w:r>
                </w:p>
              </w:tc>
              <w:tc>
                <w:tcPr>
                  <w:tcW w:w="1147" w:type="pct"/>
                  <w:vAlign w:val="center"/>
                </w:tcPr>
                <w:p w14:paraId="5C5877B5">
                  <w:pPr>
                    <w:jc w:val="center"/>
                    <w:rPr>
                      <w:rFonts w:ascii="宋体" w:hAnsi="宋体" w:cs="宋体"/>
                      <w:bCs/>
                      <w:color w:val="auto"/>
                      <w:szCs w:val="21"/>
                      <w:highlight w:val="none"/>
                    </w:rPr>
                  </w:pPr>
                </w:p>
              </w:tc>
            </w:tr>
            <w:tr w14:paraId="2823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B2FAE8F">
                  <w:pPr>
                    <w:jc w:val="center"/>
                    <w:rPr>
                      <w:rFonts w:ascii="宋体" w:hAnsi="宋体" w:cs="宋体"/>
                      <w:bCs/>
                      <w:color w:val="auto"/>
                      <w:szCs w:val="21"/>
                      <w:highlight w:val="none"/>
                    </w:rPr>
                  </w:pPr>
                </w:p>
              </w:tc>
              <w:tc>
                <w:tcPr>
                  <w:tcW w:w="399" w:type="pct"/>
                  <w:vMerge w:val="continue"/>
                  <w:vAlign w:val="center"/>
                </w:tcPr>
                <w:p w14:paraId="759F2178">
                  <w:pPr>
                    <w:jc w:val="center"/>
                    <w:rPr>
                      <w:rFonts w:ascii="宋体" w:hAnsi="宋体" w:cs="宋体"/>
                      <w:color w:val="auto"/>
                      <w:szCs w:val="21"/>
                      <w:highlight w:val="none"/>
                    </w:rPr>
                  </w:pPr>
                </w:p>
              </w:tc>
              <w:tc>
                <w:tcPr>
                  <w:tcW w:w="749" w:type="pct"/>
                  <w:vAlign w:val="center"/>
                </w:tcPr>
                <w:p w14:paraId="760FB2FF">
                  <w:pPr>
                    <w:jc w:val="center"/>
                    <w:rPr>
                      <w:rFonts w:ascii="宋体" w:hAnsi="宋体" w:cs="宋体"/>
                      <w:color w:val="auto"/>
                      <w:szCs w:val="21"/>
                      <w:highlight w:val="none"/>
                    </w:rPr>
                  </w:pPr>
                  <w:r>
                    <w:rPr>
                      <w:rFonts w:hint="eastAsia" w:ascii="宋体" w:hAnsi="宋体" w:cs="宋体"/>
                      <w:color w:val="auto"/>
                      <w:szCs w:val="21"/>
                      <w:highlight w:val="none"/>
                    </w:rPr>
                    <w:t>附件17</w:t>
                  </w:r>
                </w:p>
              </w:tc>
              <w:tc>
                <w:tcPr>
                  <w:tcW w:w="1475" w:type="pct"/>
                  <w:gridSpan w:val="2"/>
                  <w:vAlign w:val="center"/>
                </w:tcPr>
                <w:p w14:paraId="2BEE5F9B">
                  <w:pPr>
                    <w:jc w:val="center"/>
                    <w:rPr>
                      <w:rFonts w:ascii="宋体" w:hAnsi="宋体" w:cs="宋体"/>
                      <w:color w:val="auto"/>
                      <w:szCs w:val="21"/>
                      <w:highlight w:val="none"/>
                    </w:rPr>
                  </w:pPr>
                  <w:r>
                    <w:rPr>
                      <w:rFonts w:hint="eastAsia" w:ascii="宋体" w:hAnsi="宋体" w:cs="宋体"/>
                      <w:bCs/>
                      <w:color w:val="auto"/>
                      <w:szCs w:val="21"/>
                      <w:highlight w:val="none"/>
                    </w:rPr>
                    <w:t>垂直等径变向弯通</w:t>
                  </w:r>
                </w:p>
              </w:tc>
              <w:tc>
                <w:tcPr>
                  <w:tcW w:w="410" w:type="pct"/>
                  <w:vAlign w:val="center"/>
                </w:tcPr>
                <w:p w14:paraId="024608BE">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5BF7C22B">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1147" w:type="pct"/>
                  <w:vAlign w:val="center"/>
                </w:tcPr>
                <w:p w14:paraId="4F420D88">
                  <w:pPr>
                    <w:jc w:val="center"/>
                    <w:rPr>
                      <w:rFonts w:ascii="宋体" w:hAnsi="宋体" w:cs="宋体"/>
                      <w:color w:val="auto"/>
                      <w:szCs w:val="21"/>
                      <w:highlight w:val="none"/>
                    </w:rPr>
                  </w:pPr>
                </w:p>
              </w:tc>
            </w:tr>
            <w:tr w14:paraId="6AA6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0A2788D8">
                  <w:pPr>
                    <w:jc w:val="center"/>
                    <w:rPr>
                      <w:rFonts w:ascii="宋体" w:hAnsi="宋体" w:cs="宋体"/>
                      <w:bCs/>
                      <w:color w:val="auto"/>
                      <w:szCs w:val="21"/>
                      <w:highlight w:val="none"/>
                    </w:rPr>
                  </w:pPr>
                </w:p>
              </w:tc>
              <w:tc>
                <w:tcPr>
                  <w:tcW w:w="399" w:type="pct"/>
                  <w:vMerge w:val="continue"/>
                  <w:vAlign w:val="center"/>
                </w:tcPr>
                <w:p w14:paraId="5F6BB60D">
                  <w:pPr>
                    <w:jc w:val="center"/>
                    <w:rPr>
                      <w:rFonts w:ascii="宋体" w:hAnsi="宋体" w:cs="宋体"/>
                      <w:color w:val="auto"/>
                      <w:szCs w:val="21"/>
                      <w:highlight w:val="none"/>
                    </w:rPr>
                  </w:pPr>
                </w:p>
              </w:tc>
              <w:tc>
                <w:tcPr>
                  <w:tcW w:w="749" w:type="pct"/>
                  <w:vAlign w:val="center"/>
                </w:tcPr>
                <w:p w14:paraId="13D5DE6C">
                  <w:pPr>
                    <w:jc w:val="center"/>
                    <w:rPr>
                      <w:rFonts w:ascii="宋体" w:hAnsi="宋体" w:cs="宋体"/>
                      <w:color w:val="auto"/>
                      <w:szCs w:val="21"/>
                      <w:highlight w:val="none"/>
                    </w:rPr>
                  </w:pPr>
                  <w:r>
                    <w:rPr>
                      <w:rFonts w:hint="eastAsia" w:ascii="宋体" w:hAnsi="宋体" w:cs="宋体"/>
                      <w:color w:val="auto"/>
                      <w:szCs w:val="21"/>
                      <w:highlight w:val="none"/>
                    </w:rPr>
                    <w:t>附件18</w:t>
                  </w:r>
                </w:p>
              </w:tc>
              <w:tc>
                <w:tcPr>
                  <w:tcW w:w="1475" w:type="pct"/>
                  <w:gridSpan w:val="2"/>
                  <w:vAlign w:val="center"/>
                </w:tcPr>
                <w:p w14:paraId="6D4A18A8">
                  <w:pPr>
                    <w:jc w:val="center"/>
                    <w:rPr>
                      <w:rFonts w:ascii="宋体" w:hAnsi="宋体" w:cs="宋体"/>
                      <w:color w:val="auto"/>
                      <w:szCs w:val="21"/>
                      <w:highlight w:val="none"/>
                    </w:rPr>
                  </w:pPr>
                  <w:r>
                    <w:rPr>
                      <w:rFonts w:hint="eastAsia" w:ascii="宋体" w:hAnsi="宋体" w:cs="宋体"/>
                      <w:color w:val="auto"/>
                      <w:szCs w:val="21"/>
                      <w:highlight w:val="none"/>
                    </w:rPr>
                    <w:t>连接螺丝（专用）</w:t>
                  </w:r>
                </w:p>
              </w:tc>
              <w:tc>
                <w:tcPr>
                  <w:tcW w:w="410" w:type="pct"/>
                  <w:vAlign w:val="center"/>
                </w:tcPr>
                <w:p w14:paraId="149F8DE5">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893D38E">
                  <w:pPr>
                    <w:jc w:val="center"/>
                    <w:rPr>
                      <w:rFonts w:ascii="宋体" w:hAnsi="宋体" w:cs="宋体"/>
                      <w:color w:val="auto"/>
                      <w:szCs w:val="21"/>
                      <w:highlight w:val="none"/>
                    </w:rPr>
                  </w:pPr>
                  <w:r>
                    <w:rPr>
                      <w:rFonts w:hint="eastAsia" w:ascii="宋体" w:hAnsi="宋体" w:cs="宋体"/>
                      <w:color w:val="auto"/>
                      <w:szCs w:val="21"/>
                      <w:highlight w:val="none"/>
                    </w:rPr>
                    <w:t>150</w:t>
                  </w:r>
                </w:p>
              </w:tc>
              <w:tc>
                <w:tcPr>
                  <w:tcW w:w="1147" w:type="pct"/>
                  <w:vAlign w:val="center"/>
                </w:tcPr>
                <w:p w14:paraId="7599F6E7">
                  <w:pPr>
                    <w:jc w:val="center"/>
                    <w:rPr>
                      <w:rFonts w:ascii="宋体" w:hAnsi="宋体" w:cs="宋体"/>
                      <w:bCs/>
                      <w:color w:val="auto"/>
                      <w:szCs w:val="21"/>
                      <w:highlight w:val="none"/>
                    </w:rPr>
                  </w:pPr>
                  <w:r>
                    <w:rPr>
                      <w:rFonts w:hint="eastAsia" w:ascii="宋体" w:hAnsi="宋体" w:cs="宋体"/>
                      <w:bCs/>
                      <w:color w:val="auto"/>
                      <w:szCs w:val="21"/>
                      <w:highlight w:val="none"/>
                    </w:rPr>
                    <w:t>M5×10，带自锁螺帽1只</w:t>
                  </w:r>
                </w:p>
              </w:tc>
            </w:tr>
            <w:tr w14:paraId="576FD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10" w:type="pct"/>
                  <w:vMerge w:val="continue"/>
                  <w:vAlign w:val="center"/>
                </w:tcPr>
                <w:p w14:paraId="46D951BC">
                  <w:pPr>
                    <w:jc w:val="center"/>
                    <w:rPr>
                      <w:rFonts w:ascii="宋体" w:hAnsi="宋体" w:cs="宋体"/>
                      <w:bCs/>
                      <w:color w:val="auto"/>
                      <w:szCs w:val="21"/>
                      <w:highlight w:val="none"/>
                    </w:rPr>
                  </w:pPr>
                </w:p>
              </w:tc>
              <w:tc>
                <w:tcPr>
                  <w:tcW w:w="399" w:type="pct"/>
                  <w:vMerge w:val="continue"/>
                  <w:vAlign w:val="center"/>
                </w:tcPr>
                <w:p w14:paraId="45845F40">
                  <w:pPr>
                    <w:jc w:val="center"/>
                    <w:rPr>
                      <w:rFonts w:ascii="宋体" w:hAnsi="宋体" w:cs="宋体"/>
                      <w:color w:val="auto"/>
                      <w:szCs w:val="21"/>
                      <w:highlight w:val="none"/>
                    </w:rPr>
                  </w:pPr>
                </w:p>
              </w:tc>
              <w:tc>
                <w:tcPr>
                  <w:tcW w:w="749" w:type="pct"/>
                  <w:vAlign w:val="center"/>
                </w:tcPr>
                <w:p w14:paraId="061F6DBD">
                  <w:pPr>
                    <w:jc w:val="center"/>
                    <w:rPr>
                      <w:rFonts w:ascii="宋体" w:hAnsi="宋体" w:cs="宋体"/>
                      <w:color w:val="auto"/>
                      <w:szCs w:val="21"/>
                      <w:highlight w:val="none"/>
                    </w:rPr>
                  </w:pPr>
                  <w:r>
                    <w:rPr>
                      <w:rFonts w:hint="eastAsia" w:ascii="宋体" w:hAnsi="宋体" w:cs="宋体"/>
                      <w:color w:val="auto"/>
                      <w:szCs w:val="21"/>
                      <w:highlight w:val="none"/>
                    </w:rPr>
                    <w:t>附件19</w:t>
                  </w:r>
                </w:p>
              </w:tc>
              <w:tc>
                <w:tcPr>
                  <w:tcW w:w="1475" w:type="pct"/>
                  <w:gridSpan w:val="2"/>
                  <w:vAlign w:val="center"/>
                </w:tcPr>
                <w:p w14:paraId="18540FF3">
                  <w:pPr>
                    <w:jc w:val="center"/>
                    <w:rPr>
                      <w:rFonts w:ascii="宋体" w:hAnsi="宋体" w:cs="宋体"/>
                      <w:color w:val="auto"/>
                      <w:szCs w:val="21"/>
                      <w:highlight w:val="none"/>
                    </w:rPr>
                  </w:pPr>
                  <w:r>
                    <w:rPr>
                      <w:rFonts w:hint="eastAsia" w:ascii="宋体" w:hAnsi="宋体" w:cs="宋体"/>
                      <w:color w:val="auto"/>
                      <w:szCs w:val="21"/>
                      <w:highlight w:val="none"/>
                    </w:rPr>
                    <w:t>铜制接地螺丝（专用）</w:t>
                  </w:r>
                </w:p>
              </w:tc>
              <w:tc>
                <w:tcPr>
                  <w:tcW w:w="410" w:type="pct"/>
                  <w:vAlign w:val="center"/>
                </w:tcPr>
                <w:p w14:paraId="0C454013">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410" w:type="pct"/>
                  <w:vAlign w:val="center"/>
                </w:tcPr>
                <w:p w14:paraId="09F864B6">
                  <w:pPr>
                    <w:jc w:val="center"/>
                    <w:rPr>
                      <w:rFonts w:ascii="宋体" w:hAnsi="宋体" w:cs="宋体"/>
                      <w:color w:val="auto"/>
                      <w:szCs w:val="21"/>
                      <w:highlight w:val="none"/>
                    </w:rPr>
                  </w:pPr>
                  <w:r>
                    <w:rPr>
                      <w:rFonts w:hint="eastAsia" w:ascii="宋体" w:hAnsi="宋体" w:cs="宋体"/>
                      <w:color w:val="auto"/>
                      <w:szCs w:val="21"/>
                      <w:highlight w:val="none"/>
                    </w:rPr>
                    <w:t>60</w:t>
                  </w:r>
                </w:p>
              </w:tc>
              <w:tc>
                <w:tcPr>
                  <w:tcW w:w="1147" w:type="pct"/>
                  <w:vAlign w:val="center"/>
                </w:tcPr>
                <w:p w14:paraId="21412497">
                  <w:pPr>
                    <w:jc w:val="center"/>
                    <w:rPr>
                      <w:rFonts w:ascii="宋体" w:hAnsi="宋体" w:cs="宋体"/>
                      <w:bCs/>
                      <w:color w:val="auto"/>
                      <w:szCs w:val="21"/>
                      <w:highlight w:val="none"/>
                    </w:rPr>
                  </w:pPr>
                  <w:r>
                    <w:rPr>
                      <w:rFonts w:hint="eastAsia" w:ascii="宋体" w:hAnsi="宋体" w:cs="宋体"/>
                      <w:bCs/>
                      <w:color w:val="auto"/>
                      <w:szCs w:val="21"/>
                      <w:highlight w:val="none"/>
                    </w:rPr>
                    <w:t>M5×15，带帽1只、平垫2只</w:t>
                  </w:r>
                </w:p>
              </w:tc>
            </w:tr>
            <w:tr w14:paraId="41B9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410" w:type="pct"/>
                  <w:vMerge w:val="continue"/>
                  <w:vAlign w:val="center"/>
                </w:tcPr>
                <w:p w14:paraId="69358BA5">
                  <w:pPr>
                    <w:jc w:val="center"/>
                    <w:rPr>
                      <w:rFonts w:ascii="宋体" w:hAnsi="宋体" w:cs="宋体"/>
                      <w:bCs/>
                      <w:color w:val="auto"/>
                      <w:szCs w:val="21"/>
                      <w:highlight w:val="none"/>
                    </w:rPr>
                  </w:pPr>
                </w:p>
              </w:tc>
              <w:tc>
                <w:tcPr>
                  <w:tcW w:w="399" w:type="pct"/>
                  <w:vMerge w:val="continue"/>
                  <w:vAlign w:val="center"/>
                </w:tcPr>
                <w:p w14:paraId="54521AC3">
                  <w:pPr>
                    <w:jc w:val="center"/>
                    <w:rPr>
                      <w:rFonts w:ascii="宋体" w:hAnsi="宋体" w:cs="宋体"/>
                      <w:color w:val="auto"/>
                      <w:szCs w:val="21"/>
                      <w:highlight w:val="none"/>
                    </w:rPr>
                  </w:pPr>
                </w:p>
              </w:tc>
              <w:tc>
                <w:tcPr>
                  <w:tcW w:w="749" w:type="pct"/>
                  <w:vAlign w:val="center"/>
                </w:tcPr>
                <w:p w14:paraId="74ECB405">
                  <w:pPr>
                    <w:jc w:val="center"/>
                    <w:rPr>
                      <w:rFonts w:ascii="宋体" w:hAnsi="宋体" w:cs="宋体"/>
                      <w:color w:val="auto"/>
                      <w:szCs w:val="21"/>
                      <w:highlight w:val="none"/>
                    </w:rPr>
                  </w:pPr>
                  <w:r>
                    <w:rPr>
                      <w:rFonts w:hint="eastAsia" w:ascii="宋体" w:hAnsi="宋体" w:cs="宋体"/>
                      <w:color w:val="auto"/>
                      <w:szCs w:val="21"/>
                      <w:highlight w:val="none"/>
                    </w:rPr>
                    <w:t>附件20</w:t>
                  </w:r>
                </w:p>
              </w:tc>
              <w:tc>
                <w:tcPr>
                  <w:tcW w:w="1475" w:type="pct"/>
                  <w:gridSpan w:val="2"/>
                  <w:vAlign w:val="center"/>
                </w:tcPr>
                <w:p w14:paraId="432801A4">
                  <w:pPr>
                    <w:jc w:val="center"/>
                    <w:rPr>
                      <w:rFonts w:ascii="宋体" w:hAnsi="宋体" w:cs="宋体"/>
                      <w:color w:val="auto"/>
                      <w:szCs w:val="21"/>
                      <w:highlight w:val="none"/>
                    </w:rPr>
                  </w:pPr>
                  <w:r>
                    <w:rPr>
                      <w:rFonts w:hint="eastAsia" w:ascii="宋体" w:hAnsi="宋体" w:cs="宋体"/>
                      <w:color w:val="auto"/>
                      <w:szCs w:val="21"/>
                      <w:highlight w:val="none"/>
                    </w:rPr>
                    <w:t>桥架盖板安装卡</w:t>
                  </w:r>
                </w:p>
              </w:tc>
              <w:tc>
                <w:tcPr>
                  <w:tcW w:w="410" w:type="pct"/>
                  <w:vAlign w:val="center"/>
                </w:tcPr>
                <w:p w14:paraId="7661C774">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410" w:type="pct"/>
                  <w:vAlign w:val="center"/>
                </w:tcPr>
                <w:p w14:paraId="6C02FEAD">
                  <w:pPr>
                    <w:jc w:val="center"/>
                    <w:rPr>
                      <w:rFonts w:ascii="宋体" w:hAnsi="宋体" w:cs="宋体"/>
                      <w:color w:val="auto"/>
                      <w:szCs w:val="21"/>
                      <w:highlight w:val="none"/>
                    </w:rPr>
                  </w:pPr>
                  <w:r>
                    <w:rPr>
                      <w:rFonts w:hint="eastAsia" w:ascii="宋体" w:hAnsi="宋体" w:cs="宋体"/>
                      <w:color w:val="auto"/>
                      <w:szCs w:val="21"/>
                      <w:highlight w:val="none"/>
                    </w:rPr>
                    <w:t>100</w:t>
                  </w:r>
                </w:p>
              </w:tc>
              <w:tc>
                <w:tcPr>
                  <w:tcW w:w="1147" w:type="pct"/>
                  <w:vAlign w:val="center"/>
                </w:tcPr>
                <w:p w14:paraId="053C258F">
                  <w:pPr>
                    <w:jc w:val="center"/>
                    <w:rPr>
                      <w:rFonts w:ascii="宋体" w:hAnsi="宋体" w:cs="宋体"/>
                      <w:bCs/>
                      <w:color w:val="auto"/>
                      <w:szCs w:val="21"/>
                      <w:highlight w:val="none"/>
                    </w:rPr>
                  </w:pPr>
                </w:p>
              </w:tc>
            </w:tr>
          </w:tbl>
          <w:p w14:paraId="65FEEF74">
            <w:pPr>
              <w:jc w:val="left"/>
              <w:rPr>
                <w:rFonts w:ascii="宋体" w:hAnsi="宋体" w:cs="宋体"/>
                <w:b/>
                <w:bCs/>
                <w:color w:val="auto"/>
                <w:szCs w:val="21"/>
                <w:highlight w:val="none"/>
              </w:rPr>
            </w:pPr>
            <w:r>
              <w:rPr>
                <w:rFonts w:hint="eastAsia" w:ascii="宋体" w:hAnsi="宋体" w:cs="宋体"/>
                <w:b/>
                <w:bCs/>
                <w:color w:val="auto"/>
                <w:szCs w:val="21"/>
                <w:highlight w:val="none"/>
              </w:rPr>
              <w:t>9、故障检测模块</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643"/>
              <w:gridCol w:w="2058"/>
              <w:gridCol w:w="642"/>
              <w:gridCol w:w="578"/>
              <w:gridCol w:w="1774"/>
            </w:tblGrid>
            <w:tr w14:paraId="7A13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58" w:type="pct"/>
                  <w:vAlign w:val="center"/>
                </w:tcPr>
                <w:p w14:paraId="2766997E">
                  <w:pPr>
                    <w:spacing w:line="360" w:lineRule="auto"/>
                    <w:rPr>
                      <w:rFonts w:ascii="宋体" w:hAnsi="宋体" w:cs="宋体"/>
                      <w:bCs/>
                      <w:color w:val="auto"/>
                      <w:szCs w:val="21"/>
                      <w:highlight w:val="none"/>
                    </w:rPr>
                  </w:pPr>
                  <w:r>
                    <w:rPr>
                      <w:rFonts w:hint="eastAsia" w:ascii="宋体" w:hAnsi="宋体" w:cs="宋体"/>
                      <w:bCs/>
                      <w:color w:val="auto"/>
                      <w:szCs w:val="21"/>
                      <w:highlight w:val="none"/>
                    </w:rPr>
                    <w:t>序号</w:t>
                  </w:r>
                </w:p>
              </w:tc>
              <w:tc>
                <w:tcPr>
                  <w:tcW w:w="1114" w:type="pct"/>
                  <w:vAlign w:val="center"/>
                </w:tcPr>
                <w:p w14:paraId="4DDE09EC">
                  <w:pPr>
                    <w:spacing w:line="360" w:lineRule="auto"/>
                    <w:rPr>
                      <w:rFonts w:ascii="宋体" w:hAnsi="宋体" w:cs="宋体"/>
                      <w:bCs/>
                      <w:color w:val="auto"/>
                      <w:szCs w:val="21"/>
                      <w:highlight w:val="none"/>
                    </w:rPr>
                  </w:pPr>
                  <w:r>
                    <w:rPr>
                      <w:rFonts w:hint="eastAsia" w:ascii="宋体" w:hAnsi="宋体" w:cs="宋体"/>
                      <w:bCs/>
                      <w:color w:val="auto"/>
                      <w:szCs w:val="21"/>
                      <w:highlight w:val="none"/>
                    </w:rPr>
                    <w:t>名称</w:t>
                  </w:r>
                </w:p>
              </w:tc>
              <w:tc>
                <w:tcPr>
                  <w:tcW w:w="1395" w:type="pct"/>
                  <w:vAlign w:val="center"/>
                </w:tcPr>
                <w:p w14:paraId="27CCC280">
                  <w:pPr>
                    <w:spacing w:line="360" w:lineRule="auto"/>
                    <w:rPr>
                      <w:rFonts w:ascii="宋体" w:hAnsi="宋体" w:cs="宋体"/>
                      <w:bCs/>
                      <w:color w:val="auto"/>
                      <w:szCs w:val="21"/>
                      <w:highlight w:val="none"/>
                    </w:rPr>
                  </w:pPr>
                  <w:r>
                    <w:rPr>
                      <w:rFonts w:hint="eastAsia" w:ascii="宋体" w:hAnsi="宋体" w:cs="宋体"/>
                      <w:bCs/>
                      <w:color w:val="auto"/>
                      <w:szCs w:val="21"/>
                      <w:highlight w:val="none"/>
                    </w:rPr>
                    <w:t>规格/型号</w:t>
                  </w:r>
                </w:p>
              </w:tc>
              <w:tc>
                <w:tcPr>
                  <w:tcW w:w="435" w:type="pct"/>
                  <w:vAlign w:val="center"/>
                </w:tcPr>
                <w:p w14:paraId="30660A77">
                  <w:pPr>
                    <w:spacing w:line="360" w:lineRule="auto"/>
                    <w:rPr>
                      <w:rFonts w:ascii="宋体" w:hAnsi="宋体" w:cs="宋体"/>
                      <w:bCs/>
                      <w:color w:val="auto"/>
                      <w:szCs w:val="21"/>
                      <w:highlight w:val="none"/>
                    </w:rPr>
                  </w:pPr>
                  <w:r>
                    <w:rPr>
                      <w:rFonts w:hint="eastAsia" w:ascii="宋体" w:hAnsi="宋体" w:cs="宋体"/>
                      <w:bCs/>
                      <w:color w:val="auto"/>
                      <w:szCs w:val="21"/>
                      <w:highlight w:val="none"/>
                    </w:rPr>
                    <w:t>单位</w:t>
                  </w:r>
                </w:p>
              </w:tc>
              <w:tc>
                <w:tcPr>
                  <w:tcW w:w="392" w:type="pct"/>
                  <w:vAlign w:val="center"/>
                </w:tcPr>
                <w:p w14:paraId="77D26C45">
                  <w:pPr>
                    <w:spacing w:line="360" w:lineRule="auto"/>
                    <w:rPr>
                      <w:rFonts w:ascii="宋体" w:hAnsi="宋体" w:cs="宋体"/>
                      <w:bCs/>
                      <w:color w:val="auto"/>
                      <w:szCs w:val="21"/>
                      <w:highlight w:val="none"/>
                    </w:rPr>
                  </w:pPr>
                  <w:r>
                    <w:rPr>
                      <w:rFonts w:hint="eastAsia" w:ascii="宋体" w:hAnsi="宋体" w:cs="宋体"/>
                      <w:bCs/>
                      <w:color w:val="auto"/>
                      <w:szCs w:val="21"/>
                      <w:highlight w:val="none"/>
                    </w:rPr>
                    <w:t>数量</w:t>
                  </w:r>
                </w:p>
              </w:tc>
              <w:tc>
                <w:tcPr>
                  <w:tcW w:w="1203" w:type="pct"/>
                  <w:vAlign w:val="center"/>
                </w:tcPr>
                <w:p w14:paraId="76D6D08C">
                  <w:pPr>
                    <w:spacing w:line="360" w:lineRule="auto"/>
                    <w:rPr>
                      <w:rFonts w:ascii="宋体" w:hAnsi="宋体" w:cs="宋体"/>
                      <w:bCs/>
                      <w:color w:val="auto"/>
                      <w:szCs w:val="21"/>
                      <w:highlight w:val="none"/>
                    </w:rPr>
                  </w:pPr>
                  <w:r>
                    <w:rPr>
                      <w:rFonts w:hint="eastAsia" w:ascii="宋体" w:hAnsi="宋体" w:cs="宋体"/>
                      <w:bCs/>
                      <w:color w:val="auto"/>
                      <w:szCs w:val="21"/>
                      <w:highlight w:val="none"/>
                    </w:rPr>
                    <w:t>备注（说明）</w:t>
                  </w:r>
                </w:p>
              </w:tc>
            </w:tr>
            <w:tr w14:paraId="42A9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8" w:type="pct"/>
                  <w:vAlign w:val="center"/>
                </w:tcPr>
                <w:p w14:paraId="2EB80C12">
                  <w:pPr>
                    <w:spacing w:line="360" w:lineRule="auto"/>
                    <w:rPr>
                      <w:rFonts w:ascii="宋体" w:hAnsi="宋体" w:cs="宋体"/>
                      <w:bCs/>
                      <w:color w:val="auto"/>
                      <w:szCs w:val="21"/>
                      <w:highlight w:val="none"/>
                    </w:rPr>
                  </w:pPr>
                  <w:r>
                    <w:rPr>
                      <w:rFonts w:hint="eastAsia" w:ascii="宋体" w:hAnsi="宋体" w:cs="宋体"/>
                      <w:bCs/>
                      <w:color w:val="auto"/>
                      <w:szCs w:val="21"/>
                      <w:highlight w:val="none"/>
                    </w:rPr>
                    <w:t>1</w:t>
                  </w:r>
                </w:p>
              </w:tc>
              <w:tc>
                <w:tcPr>
                  <w:tcW w:w="1114" w:type="pct"/>
                  <w:vAlign w:val="center"/>
                </w:tcPr>
                <w:p w14:paraId="7384084A">
                  <w:pPr>
                    <w:spacing w:line="360" w:lineRule="auto"/>
                    <w:rPr>
                      <w:rFonts w:ascii="宋体" w:hAnsi="宋体" w:cs="宋体"/>
                      <w:bCs/>
                      <w:color w:val="auto"/>
                      <w:szCs w:val="21"/>
                      <w:highlight w:val="none"/>
                    </w:rPr>
                  </w:pPr>
                  <w:r>
                    <w:rPr>
                      <w:rFonts w:hint="eastAsia" w:ascii="宋体" w:hAnsi="宋体" w:cs="宋体"/>
                      <w:bCs/>
                      <w:color w:val="auto"/>
                      <w:szCs w:val="21"/>
                      <w:highlight w:val="none"/>
                    </w:rPr>
                    <w:t>故障检测单元</w:t>
                  </w:r>
                </w:p>
              </w:tc>
              <w:tc>
                <w:tcPr>
                  <w:tcW w:w="1395" w:type="pct"/>
                  <w:vAlign w:val="center"/>
                </w:tcPr>
                <w:p w14:paraId="59460F52">
                  <w:pPr>
                    <w:spacing w:line="360" w:lineRule="auto"/>
                    <w:rPr>
                      <w:rFonts w:ascii="宋体" w:hAnsi="宋体" w:cs="宋体"/>
                      <w:bCs/>
                      <w:color w:val="auto"/>
                      <w:szCs w:val="21"/>
                      <w:highlight w:val="none"/>
                    </w:rPr>
                  </w:pPr>
                </w:p>
              </w:tc>
              <w:tc>
                <w:tcPr>
                  <w:tcW w:w="435" w:type="pct"/>
                  <w:vAlign w:val="center"/>
                </w:tcPr>
                <w:p w14:paraId="7AAA3814">
                  <w:pPr>
                    <w:spacing w:line="360" w:lineRule="auto"/>
                    <w:rPr>
                      <w:rFonts w:ascii="宋体" w:hAnsi="宋体" w:cs="宋体"/>
                      <w:bCs/>
                      <w:color w:val="auto"/>
                      <w:szCs w:val="21"/>
                      <w:highlight w:val="none"/>
                    </w:rPr>
                  </w:pPr>
                  <w:r>
                    <w:rPr>
                      <w:rFonts w:hint="eastAsia" w:ascii="宋体" w:hAnsi="宋体" w:cs="宋体"/>
                      <w:bCs/>
                      <w:color w:val="auto"/>
                      <w:szCs w:val="21"/>
                      <w:highlight w:val="none"/>
                    </w:rPr>
                    <w:t>套</w:t>
                  </w:r>
                </w:p>
              </w:tc>
              <w:tc>
                <w:tcPr>
                  <w:tcW w:w="392" w:type="pct"/>
                  <w:vAlign w:val="center"/>
                </w:tcPr>
                <w:p w14:paraId="18A45589">
                  <w:pPr>
                    <w:spacing w:line="360" w:lineRule="auto"/>
                    <w:rPr>
                      <w:rFonts w:ascii="宋体" w:hAnsi="宋体" w:cs="宋体"/>
                      <w:bCs/>
                      <w:color w:val="auto"/>
                      <w:szCs w:val="21"/>
                      <w:highlight w:val="none"/>
                    </w:rPr>
                  </w:pPr>
                  <w:r>
                    <w:rPr>
                      <w:rFonts w:hint="eastAsia" w:ascii="宋体" w:hAnsi="宋体" w:cs="宋体"/>
                      <w:bCs/>
                      <w:color w:val="auto"/>
                      <w:szCs w:val="21"/>
                      <w:highlight w:val="none"/>
                    </w:rPr>
                    <w:t>1</w:t>
                  </w:r>
                </w:p>
              </w:tc>
              <w:tc>
                <w:tcPr>
                  <w:tcW w:w="1203" w:type="pct"/>
                  <w:vAlign w:val="center"/>
                </w:tcPr>
                <w:p w14:paraId="5E8CCC6E">
                  <w:pPr>
                    <w:spacing w:line="360" w:lineRule="auto"/>
                    <w:rPr>
                      <w:rFonts w:ascii="宋体" w:hAnsi="宋体" w:cs="宋体"/>
                      <w:bCs/>
                      <w:color w:val="auto"/>
                      <w:szCs w:val="21"/>
                      <w:highlight w:val="none"/>
                    </w:rPr>
                  </w:pPr>
                </w:p>
              </w:tc>
            </w:tr>
          </w:tbl>
          <w:p w14:paraId="2BA5278B">
            <w:pPr>
              <w:jc w:val="left"/>
              <w:rPr>
                <w:rFonts w:ascii="宋体" w:hAnsi="宋体" w:cs="宋体"/>
                <w:b/>
                <w:bCs/>
                <w:color w:val="auto"/>
                <w:szCs w:val="21"/>
                <w:highlight w:val="none"/>
              </w:rPr>
            </w:pPr>
          </w:p>
          <w:p w14:paraId="759D56EE">
            <w:pPr>
              <w:jc w:val="left"/>
              <w:rPr>
                <w:rFonts w:ascii="宋体" w:hAnsi="宋体" w:cs="宋体"/>
                <w:b/>
                <w:bCs/>
                <w:color w:val="auto"/>
                <w:szCs w:val="21"/>
                <w:highlight w:val="none"/>
              </w:rPr>
            </w:pPr>
            <w:r>
              <w:rPr>
                <w:rFonts w:hint="eastAsia" w:ascii="宋体" w:hAnsi="宋体" w:cs="宋体"/>
                <w:b/>
                <w:bCs/>
                <w:color w:val="auto"/>
                <w:szCs w:val="21"/>
                <w:highlight w:val="none"/>
              </w:rPr>
              <w:t>10、工具</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1613"/>
              <w:gridCol w:w="2165"/>
              <w:gridCol w:w="493"/>
              <w:gridCol w:w="484"/>
              <w:gridCol w:w="1892"/>
            </w:tblGrid>
            <w:tr w14:paraId="27B2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452EEAD0">
                  <w:pPr>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094" w:type="pct"/>
                  <w:vAlign w:val="center"/>
                </w:tcPr>
                <w:p w14:paraId="4FA0B381">
                  <w:pPr>
                    <w:jc w:val="center"/>
                    <w:rPr>
                      <w:rFonts w:ascii="宋体" w:hAnsi="宋体" w:cs="宋体"/>
                      <w:b/>
                      <w:bCs/>
                      <w:color w:val="auto"/>
                      <w:szCs w:val="21"/>
                      <w:highlight w:val="none"/>
                    </w:rPr>
                  </w:pPr>
                  <w:r>
                    <w:rPr>
                      <w:rFonts w:hint="eastAsia" w:ascii="宋体" w:hAnsi="宋体" w:cs="宋体"/>
                      <w:b/>
                      <w:bCs/>
                      <w:color w:val="auto"/>
                      <w:szCs w:val="21"/>
                      <w:highlight w:val="none"/>
                    </w:rPr>
                    <w:t>名称</w:t>
                  </w:r>
                </w:p>
              </w:tc>
              <w:tc>
                <w:tcPr>
                  <w:tcW w:w="1468" w:type="pct"/>
                  <w:vAlign w:val="center"/>
                </w:tcPr>
                <w:p w14:paraId="2E0AB003">
                  <w:pPr>
                    <w:jc w:val="center"/>
                    <w:rPr>
                      <w:rFonts w:ascii="宋体" w:hAnsi="宋体" w:cs="宋体"/>
                      <w:b/>
                      <w:bCs/>
                      <w:color w:val="auto"/>
                      <w:szCs w:val="21"/>
                      <w:highlight w:val="none"/>
                    </w:rPr>
                  </w:pPr>
                  <w:r>
                    <w:rPr>
                      <w:rFonts w:hint="eastAsia" w:ascii="宋体" w:hAnsi="宋体" w:cs="宋体"/>
                      <w:b/>
                      <w:bCs/>
                      <w:color w:val="auto"/>
                      <w:szCs w:val="21"/>
                      <w:highlight w:val="none"/>
                    </w:rPr>
                    <w:t>规格要求</w:t>
                  </w:r>
                </w:p>
              </w:tc>
              <w:tc>
                <w:tcPr>
                  <w:tcW w:w="334" w:type="pct"/>
                  <w:vAlign w:val="center"/>
                </w:tcPr>
                <w:p w14:paraId="13EB1C06">
                  <w:pPr>
                    <w:jc w:val="center"/>
                    <w:rPr>
                      <w:rFonts w:ascii="宋体" w:hAnsi="宋体" w:cs="宋体"/>
                      <w:b/>
                      <w:bCs/>
                      <w:color w:val="auto"/>
                      <w:szCs w:val="21"/>
                      <w:highlight w:val="none"/>
                    </w:rPr>
                  </w:pPr>
                  <w:r>
                    <w:rPr>
                      <w:rFonts w:hint="eastAsia" w:ascii="宋体" w:hAnsi="宋体" w:cs="宋体"/>
                      <w:b/>
                      <w:bCs/>
                      <w:color w:val="auto"/>
                      <w:szCs w:val="21"/>
                      <w:highlight w:val="none"/>
                    </w:rPr>
                    <w:t>单位</w:t>
                  </w:r>
                </w:p>
              </w:tc>
              <w:tc>
                <w:tcPr>
                  <w:tcW w:w="328" w:type="pct"/>
                  <w:vAlign w:val="center"/>
                </w:tcPr>
                <w:p w14:paraId="0B936A9E">
                  <w:pPr>
                    <w:jc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1283" w:type="pct"/>
                  <w:vAlign w:val="center"/>
                </w:tcPr>
                <w:p w14:paraId="4DB4EA80">
                  <w:pPr>
                    <w:jc w:val="center"/>
                    <w:rPr>
                      <w:rFonts w:ascii="宋体" w:hAnsi="宋体" w:cs="宋体"/>
                      <w:b/>
                      <w:bCs/>
                      <w:color w:val="auto"/>
                      <w:szCs w:val="21"/>
                      <w:highlight w:val="none"/>
                    </w:rPr>
                  </w:pPr>
                  <w:r>
                    <w:rPr>
                      <w:rFonts w:hint="eastAsia" w:ascii="宋体" w:hAnsi="宋体" w:cs="宋体"/>
                      <w:b/>
                      <w:bCs/>
                      <w:color w:val="auto"/>
                      <w:szCs w:val="21"/>
                      <w:highlight w:val="none"/>
                    </w:rPr>
                    <w:t>备注</w:t>
                  </w:r>
                </w:p>
              </w:tc>
            </w:tr>
            <w:tr w14:paraId="1DB6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0804DE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94" w:type="pct"/>
                  <w:vAlign w:val="center"/>
                </w:tcPr>
                <w:p w14:paraId="520602D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尖嘴钳</w:t>
                  </w:r>
                </w:p>
              </w:tc>
              <w:tc>
                <w:tcPr>
                  <w:tcW w:w="1468" w:type="pct"/>
                  <w:vAlign w:val="center"/>
                </w:tcPr>
                <w:p w14:paraId="6B2B720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334" w:type="pct"/>
                  <w:vAlign w:val="center"/>
                </w:tcPr>
                <w:p w14:paraId="2AED54A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4EF43F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FEC682D">
                  <w:pPr>
                    <w:widowControl/>
                    <w:jc w:val="center"/>
                    <w:rPr>
                      <w:rFonts w:ascii="宋体" w:hAnsi="宋体" w:cs="宋体"/>
                      <w:color w:val="auto"/>
                      <w:kern w:val="0"/>
                      <w:szCs w:val="21"/>
                      <w:highlight w:val="none"/>
                    </w:rPr>
                  </w:pPr>
                </w:p>
              </w:tc>
            </w:tr>
            <w:tr w14:paraId="4652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25C6D36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94" w:type="pct"/>
                  <w:vAlign w:val="center"/>
                </w:tcPr>
                <w:p w14:paraId="1DE862C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剥线钳</w:t>
                  </w:r>
                </w:p>
              </w:tc>
              <w:tc>
                <w:tcPr>
                  <w:tcW w:w="1468" w:type="pct"/>
                  <w:vAlign w:val="center"/>
                </w:tcPr>
                <w:p w14:paraId="4E40C7EA">
                  <w:pPr>
                    <w:widowControl/>
                    <w:jc w:val="center"/>
                    <w:rPr>
                      <w:rFonts w:ascii="宋体" w:hAnsi="宋体" w:cs="宋体"/>
                      <w:color w:val="auto"/>
                      <w:kern w:val="0"/>
                      <w:szCs w:val="21"/>
                      <w:highlight w:val="none"/>
                    </w:rPr>
                  </w:pPr>
                </w:p>
              </w:tc>
              <w:tc>
                <w:tcPr>
                  <w:tcW w:w="334" w:type="pct"/>
                  <w:vAlign w:val="center"/>
                </w:tcPr>
                <w:p w14:paraId="15E520C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26F2243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2CBB2D37">
                  <w:pPr>
                    <w:widowControl/>
                    <w:jc w:val="center"/>
                    <w:rPr>
                      <w:rFonts w:ascii="宋体" w:hAnsi="宋体" w:cs="宋体"/>
                      <w:color w:val="auto"/>
                      <w:kern w:val="0"/>
                      <w:szCs w:val="21"/>
                      <w:highlight w:val="none"/>
                    </w:rPr>
                  </w:pPr>
                </w:p>
              </w:tc>
            </w:tr>
            <w:tr w14:paraId="6274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6B48D7F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094" w:type="pct"/>
                  <w:vAlign w:val="center"/>
                </w:tcPr>
                <w:p w14:paraId="3454ED6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压线钳</w:t>
                  </w:r>
                </w:p>
              </w:tc>
              <w:tc>
                <w:tcPr>
                  <w:tcW w:w="1468" w:type="pct"/>
                  <w:vAlign w:val="center"/>
                </w:tcPr>
                <w:p w14:paraId="7FB4DC9F">
                  <w:pPr>
                    <w:widowControl/>
                    <w:jc w:val="center"/>
                    <w:rPr>
                      <w:rFonts w:ascii="宋体" w:hAnsi="宋体" w:cs="宋体"/>
                      <w:color w:val="auto"/>
                      <w:kern w:val="0"/>
                      <w:szCs w:val="21"/>
                      <w:highlight w:val="none"/>
                    </w:rPr>
                  </w:pPr>
                </w:p>
              </w:tc>
              <w:tc>
                <w:tcPr>
                  <w:tcW w:w="334" w:type="pct"/>
                  <w:vAlign w:val="center"/>
                </w:tcPr>
                <w:p w14:paraId="39A9FFB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681468D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1B3FAE5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压冷压端子</w:t>
                  </w:r>
                </w:p>
              </w:tc>
            </w:tr>
            <w:tr w14:paraId="015B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7795E64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094" w:type="pct"/>
                  <w:vAlign w:val="center"/>
                </w:tcPr>
                <w:p w14:paraId="30CC0E4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压线钳</w:t>
                  </w:r>
                </w:p>
              </w:tc>
              <w:tc>
                <w:tcPr>
                  <w:tcW w:w="1468" w:type="pct"/>
                  <w:vAlign w:val="center"/>
                </w:tcPr>
                <w:p w14:paraId="65B764BD">
                  <w:pPr>
                    <w:widowControl/>
                    <w:jc w:val="center"/>
                    <w:rPr>
                      <w:rFonts w:ascii="宋体" w:hAnsi="宋体" w:cs="宋体"/>
                      <w:color w:val="auto"/>
                      <w:kern w:val="0"/>
                      <w:szCs w:val="21"/>
                      <w:highlight w:val="none"/>
                    </w:rPr>
                  </w:pPr>
                </w:p>
              </w:tc>
              <w:tc>
                <w:tcPr>
                  <w:tcW w:w="334" w:type="pct"/>
                  <w:vAlign w:val="center"/>
                </w:tcPr>
                <w:p w14:paraId="1A97CA5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2DE431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7B6CCA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压插针</w:t>
                  </w:r>
                </w:p>
              </w:tc>
            </w:tr>
            <w:tr w14:paraId="370C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2DBEF4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094" w:type="pct"/>
                  <w:vAlign w:val="center"/>
                </w:tcPr>
                <w:p w14:paraId="0EBBCCE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钢丝钳</w:t>
                  </w:r>
                </w:p>
              </w:tc>
              <w:tc>
                <w:tcPr>
                  <w:tcW w:w="1468" w:type="pct"/>
                  <w:vAlign w:val="center"/>
                </w:tcPr>
                <w:p w14:paraId="047EC30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6寸 160mm</w:t>
                  </w:r>
                </w:p>
              </w:tc>
              <w:tc>
                <w:tcPr>
                  <w:tcW w:w="334" w:type="pct"/>
                  <w:vAlign w:val="center"/>
                </w:tcPr>
                <w:p w14:paraId="23BA90B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495E1F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67B09D6">
                  <w:pPr>
                    <w:widowControl/>
                    <w:jc w:val="center"/>
                    <w:rPr>
                      <w:rFonts w:ascii="宋体" w:hAnsi="宋体" w:cs="宋体"/>
                      <w:color w:val="auto"/>
                      <w:kern w:val="0"/>
                      <w:szCs w:val="21"/>
                      <w:highlight w:val="none"/>
                    </w:rPr>
                  </w:pPr>
                </w:p>
              </w:tc>
            </w:tr>
            <w:tr w14:paraId="042E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14353B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094" w:type="pct"/>
                  <w:vAlign w:val="center"/>
                </w:tcPr>
                <w:p w14:paraId="17A297E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一字螺丝刀</w:t>
                  </w:r>
                </w:p>
              </w:tc>
              <w:tc>
                <w:tcPr>
                  <w:tcW w:w="1468" w:type="pct"/>
                  <w:vAlign w:val="center"/>
                </w:tcPr>
                <w:p w14:paraId="602052F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3寸</w:t>
                  </w:r>
                </w:p>
              </w:tc>
              <w:tc>
                <w:tcPr>
                  <w:tcW w:w="334" w:type="pct"/>
                  <w:vAlign w:val="center"/>
                </w:tcPr>
                <w:p w14:paraId="41E84FD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7A8ADC6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17C2789">
                  <w:pPr>
                    <w:widowControl/>
                    <w:jc w:val="center"/>
                    <w:rPr>
                      <w:rFonts w:ascii="宋体" w:hAnsi="宋体" w:cs="宋体"/>
                      <w:color w:val="auto"/>
                      <w:kern w:val="0"/>
                      <w:szCs w:val="21"/>
                      <w:highlight w:val="none"/>
                    </w:rPr>
                  </w:pPr>
                </w:p>
              </w:tc>
            </w:tr>
            <w:tr w14:paraId="1BA1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5DC829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094" w:type="pct"/>
                  <w:vAlign w:val="center"/>
                </w:tcPr>
                <w:p w14:paraId="51D3416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十字螺丝刀</w:t>
                  </w:r>
                </w:p>
              </w:tc>
              <w:tc>
                <w:tcPr>
                  <w:tcW w:w="1468" w:type="pct"/>
                  <w:vAlign w:val="center"/>
                </w:tcPr>
                <w:p w14:paraId="7A4BEF0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3寸</w:t>
                  </w:r>
                </w:p>
              </w:tc>
              <w:tc>
                <w:tcPr>
                  <w:tcW w:w="334" w:type="pct"/>
                  <w:vAlign w:val="center"/>
                </w:tcPr>
                <w:p w14:paraId="1569AEF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1A4C860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83474F4">
                  <w:pPr>
                    <w:widowControl/>
                    <w:jc w:val="center"/>
                    <w:rPr>
                      <w:rFonts w:ascii="宋体" w:hAnsi="宋体" w:cs="宋体"/>
                      <w:color w:val="auto"/>
                      <w:kern w:val="0"/>
                      <w:szCs w:val="21"/>
                      <w:highlight w:val="none"/>
                    </w:rPr>
                  </w:pPr>
                </w:p>
              </w:tc>
            </w:tr>
            <w:tr w14:paraId="1C76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57FE2A4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094" w:type="pct"/>
                  <w:vAlign w:val="center"/>
                </w:tcPr>
                <w:p w14:paraId="2297A60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一字螺丝刀</w:t>
                  </w:r>
                </w:p>
              </w:tc>
              <w:tc>
                <w:tcPr>
                  <w:tcW w:w="1468" w:type="pct"/>
                  <w:vAlign w:val="center"/>
                </w:tcPr>
                <w:p w14:paraId="10DB17F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2×75</w:t>
                  </w:r>
                </w:p>
              </w:tc>
              <w:tc>
                <w:tcPr>
                  <w:tcW w:w="334" w:type="pct"/>
                  <w:vAlign w:val="center"/>
                </w:tcPr>
                <w:p w14:paraId="2EC215E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43CF10D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9BF8FFF">
                  <w:pPr>
                    <w:widowControl/>
                    <w:jc w:val="center"/>
                    <w:rPr>
                      <w:rFonts w:ascii="宋体" w:hAnsi="宋体" w:cs="宋体"/>
                      <w:color w:val="auto"/>
                      <w:kern w:val="0"/>
                      <w:szCs w:val="21"/>
                      <w:highlight w:val="none"/>
                    </w:rPr>
                  </w:pPr>
                </w:p>
              </w:tc>
            </w:tr>
            <w:tr w14:paraId="7707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425B4B9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094" w:type="pct"/>
                  <w:vAlign w:val="center"/>
                </w:tcPr>
                <w:p w14:paraId="4A2FAB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十字螺丝刀</w:t>
                  </w:r>
                </w:p>
              </w:tc>
              <w:tc>
                <w:tcPr>
                  <w:tcW w:w="1468" w:type="pct"/>
                  <w:vAlign w:val="center"/>
                </w:tcPr>
                <w:p w14:paraId="64BECD6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2×75</w:t>
                  </w:r>
                </w:p>
              </w:tc>
              <w:tc>
                <w:tcPr>
                  <w:tcW w:w="334" w:type="pct"/>
                  <w:vAlign w:val="center"/>
                </w:tcPr>
                <w:p w14:paraId="578A755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263FB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ADE9405">
                  <w:pPr>
                    <w:widowControl/>
                    <w:jc w:val="center"/>
                    <w:rPr>
                      <w:rFonts w:ascii="宋体" w:hAnsi="宋体" w:cs="宋体"/>
                      <w:color w:val="auto"/>
                      <w:kern w:val="0"/>
                      <w:szCs w:val="21"/>
                      <w:highlight w:val="none"/>
                    </w:rPr>
                  </w:pPr>
                </w:p>
              </w:tc>
            </w:tr>
            <w:tr w14:paraId="3C0F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493" w:type="pct"/>
                  <w:vAlign w:val="center"/>
                </w:tcPr>
                <w:p w14:paraId="797B208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094" w:type="pct"/>
                  <w:vAlign w:val="center"/>
                </w:tcPr>
                <w:p w14:paraId="65757F7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测电笔</w:t>
                  </w:r>
                </w:p>
              </w:tc>
              <w:tc>
                <w:tcPr>
                  <w:tcW w:w="1468" w:type="pct"/>
                  <w:vAlign w:val="center"/>
                </w:tcPr>
                <w:p w14:paraId="10EB71CD">
                  <w:pPr>
                    <w:widowControl/>
                    <w:jc w:val="center"/>
                    <w:rPr>
                      <w:rFonts w:ascii="宋体" w:hAnsi="宋体" w:cs="宋体"/>
                      <w:color w:val="auto"/>
                      <w:kern w:val="0"/>
                      <w:szCs w:val="21"/>
                      <w:highlight w:val="none"/>
                    </w:rPr>
                  </w:pPr>
                </w:p>
              </w:tc>
              <w:tc>
                <w:tcPr>
                  <w:tcW w:w="334" w:type="pct"/>
                  <w:vAlign w:val="center"/>
                </w:tcPr>
                <w:p w14:paraId="5EEFD25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1C58069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2824A59">
                  <w:pPr>
                    <w:widowControl/>
                    <w:jc w:val="center"/>
                    <w:rPr>
                      <w:rFonts w:ascii="宋体" w:hAnsi="宋体" w:cs="宋体"/>
                      <w:color w:val="auto"/>
                      <w:kern w:val="0"/>
                      <w:szCs w:val="21"/>
                      <w:highlight w:val="none"/>
                    </w:rPr>
                  </w:pPr>
                </w:p>
              </w:tc>
            </w:tr>
            <w:tr w14:paraId="7605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190EF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094" w:type="pct"/>
                  <w:vAlign w:val="center"/>
                </w:tcPr>
                <w:p w14:paraId="5798A13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数字万用表</w:t>
                  </w:r>
                </w:p>
              </w:tc>
              <w:tc>
                <w:tcPr>
                  <w:tcW w:w="1468" w:type="pct"/>
                  <w:vAlign w:val="center"/>
                </w:tcPr>
                <w:p w14:paraId="056F633D">
                  <w:pPr>
                    <w:widowControl/>
                    <w:jc w:val="center"/>
                    <w:rPr>
                      <w:rFonts w:ascii="宋体" w:hAnsi="宋体" w:cs="宋体"/>
                      <w:color w:val="auto"/>
                      <w:kern w:val="0"/>
                      <w:szCs w:val="21"/>
                      <w:highlight w:val="none"/>
                    </w:rPr>
                  </w:pPr>
                </w:p>
              </w:tc>
              <w:tc>
                <w:tcPr>
                  <w:tcW w:w="334" w:type="pct"/>
                  <w:vAlign w:val="center"/>
                </w:tcPr>
                <w:p w14:paraId="19FC85E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只</w:t>
                  </w:r>
                </w:p>
              </w:tc>
              <w:tc>
                <w:tcPr>
                  <w:tcW w:w="328" w:type="pct"/>
                  <w:vAlign w:val="center"/>
                </w:tcPr>
                <w:p w14:paraId="3A84F96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08E03BA">
                  <w:pPr>
                    <w:widowControl/>
                    <w:jc w:val="center"/>
                    <w:rPr>
                      <w:rFonts w:ascii="宋体" w:hAnsi="宋体" w:cs="宋体"/>
                      <w:color w:val="auto"/>
                      <w:kern w:val="0"/>
                      <w:szCs w:val="21"/>
                      <w:highlight w:val="none"/>
                    </w:rPr>
                  </w:pPr>
                </w:p>
              </w:tc>
            </w:tr>
            <w:tr w14:paraId="226A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79D285D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094" w:type="pct"/>
                  <w:vAlign w:val="center"/>
                </w:tcPr>
                <w:p w14:paraId="4EF1C8D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铝合金人字梯</w:t>
                  </w:r>
                </w:p>
              </w:tc>
              <w:tc>
                <w:tcPr>
                  <w:tcW w:w="1468" w:type="pct"/>
                  <w:vAlign w:val="center"/>
                </w:tcPr>
                <w:p w14:paraId="7338D4C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1.5米</w:t>
                  </w:r>
                </w:p>
              </w:tc>
              <w:tc>
                <w:tcPr>
                  <w:tcW w:w="334" w:type="pct"/>
                  <w:vAlign w:val="center"/>
                </w:tcPr>
                <w:p w14:paraId="4C2ECC1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付</w:t>
                  </w:r>
                </w:p>
              </w:tc>
              <w:tc>
                <w:tcPr>
                  <w:tcW w:w="328" w:type="pct"/>
                  <w:vAlign w:val="center"/>
                </w:tcPr>
                <w:p w14:paraId="5B095DF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9B10DA2">
                  <w:pPr>
                    <w:widowControl/>
                    <w:jc w:val="center"/>
                    <w:rPr>
                      <w:rFonts w:ascii="宋体" w:hAnsi="宋体" w:cs="宋体"/>
                      <w:color w:val="auto"/>
                      <w:kern w:val="0"/>
                      <w:szCs w:val="21"/>
                      <w:highlight w:val="none"/>
                    </w:rPr>
                  </w:pPr>
                </w:p>
              </w:tc>
            </w:tr>
            <w:tr w14:paraId="2D9A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9C9BF7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094" w:type="pct"/>
                  <w:vAlign w:val="center"/>
                </w:tcPr>
                <w:p w14:paraId="0C1FDA8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锉刀</w:t>
                  </w:r>
                </w:p>
              </w:tc>
              <w:tc>
                <w:tcPr>
                  <w:tcW w:w="1468" w:type="pct"/>
                  <w:vAlign w:val="center"/>
                </w:tcPr>
                <w:p w14:paraId="4A64652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8寸</w:t>
                  </w:r>
                </w:p>
              </w:tc>
              <w:tc>
                <w:tcPr>
                  <w:tcW w:w="334" w:type="pct"/>
                  <w:vAlign w:val="center"/>
                </w:tcPr>
                <w:p w14:paraId="045563F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28" w:type="pct"/>
                  <w:vAlign w:val="center"/>
                </w:tcPr>
                <w:p w14:paraId="500732F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1658301">
                  <w:pPr>
                    <w:widowControl/>
                    <w:jc w:val="center"/>
                    <w:rPr>
                      <w:rFonts w:ascii="宋体" w:hAnsi="宋体" w:cs="宋体"/>
                      <w:color w:val="auto"/>
                      <w:kern w:val="0"/>
                      <w:szCs w:val="21"/>
                      <w:highlight w:val="none"/>
                    </w:rPr>
                  </w:pPr>
                </w:p>
              </w:tc>
            </w:tr>
            <w:tr w14:paraId="2BD8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DA5291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094" w:type="pct"/>
                  <w:vAlign w:val="center"/>
                </w:tcPr>
                <w:p w14:paraId="68AF4FA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钢卷尺</w:t>
                  </w:r>
                </w:p>
              </w:tc>
              <w:tc>
                <w:tcPr>
                  <w:tcW w:w="1468" w:type="pct"/>
                  <w:vAlign w:val="center"/>
                </w:tcPr>
                <w:p w14:paraId="024642B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3m</w:t>
                  </w:r>
                </w:p>
              </w:tc>
              <w:tc>
                <w:tcPr>
                  <w:tcW w:w="334" w:type="pct"/>
                  <w:vAlign w:val="center"/>
                </w:tcPr>
                <w:p w14:paraId="6732782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只</w:t>
                  </w:r>
                </w:p>
              </w:tc>
              <w:tc>
                <w:tcPr>
                  <w:tcW w:w="328" w:type="pct"/>
                  <w:vAlign w:val="center"/>
                </w:tcPr>
                <w:p w14:paraId="099D3F7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DBF0FF7">
                  <w:pPr>
                    <w:widowControl/>
                    <w:jc w:val="center"/>
                    <w:rPr>
                      <w:rFonts w:ascii="宋体" w:hAnsi="宋体" w:cs="宋体"/>
                      <w:color w:val="auto"/>
                      <w:kern w:val="0"/>
                      <w:szCs w:val="21"/>
                      <w:highlight w:val="none"/>
                    </w:rPr>
                  </w:pPr>
                </w:p>
              </w:tc>
            </w:tr>
            <w:tr w14:paraId="4B7B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0A600E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094" w:type="pct"/>
                  <w:vAlign w:val="center"/>
                </w:tcPr>
                <w:p w14:paraId="70C51A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电工刀</w:t>
                  </w:r>
                </w:p>
              </w:tc>
              <w:tc>
                <w:tcPr>
                  <w:tcW w:w="1468" w:type="pct"/>
                  <w:vAlign w:val="center"/>
                </w:tcPr>
                <w:p w14:paraId="29EE8385">
                  <w:pPr>
                    <w:widowControl/>
                    <w:jc w:val="center"/>
                    <w:rPr>
                      <w:rFonts w:ascii="宋体" w:hAnsi="宋体" w:cs="宋体"/>
                      <w:color w:val="auto"/>
                      <w:kern w:val="0"/>
                      <w:szCs w:val="21"/>
                      <w:highlight w:val="none"/>
                    </w:rPr>
                  </w:pPr>
                </w:p>
              </w:tc>
              <w:tc>
                <w:tcPr>
                  <w:tcW w:w="334" w:type="pct"/>
                  <w:vAlign w:val="center"/>
                </w:tcPr>
                <w:p w14:paraId="44C4825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1530CE7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24364B18">
                  <w:pPr>
                    <w:widowControl/>
                    <w:jc w:val="center"/>
                    <w:rPr>
                      <w:rFonts w:ascii="宋体" w:hAnsi="宋体" w:cs="宋体"/>
                      <w:color w:val="auto"/>
                      <w:kern w:val="0"/>
                      <w:szCs w:val="21"/>
                      <w:highlight w:val="none"/>
                    </w:rPr>
                  </w:pPr>
                </w:p>
              </w:tc>
            </w:tr>
            <w:tr w14:paraId="102E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DEDB88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094" w:type="pct"/>
                  <w:vAlign w:val="center"/>
                </w:tcPr>
                <w:p w14:paraId="72B2347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钢角尺</w:t>
                  </w:r>
                </w:p>
              </w:tc>
              <w:tc>
                <w:tcPr>
                  <w:tcW w:w="1468" w:type="pct"/>
                  <w:vAlign w:val="center"/>
                </w:tcPr>
                <w:p w14:paraId="3D9E232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300mm</w:t>
                  </w:r>
                </w:p>
              </w:tc>
              <w:tc>
                <w:tcPr>
                  <w:tcW w:w="334" w:type="pct"/>
                  <w:vAlign w:val="center"/>
                </w:tcPr>
                <w:p w14:paraId="5F39A0E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55DEA3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1FD96283">
                  <w:pPr>
                    <w:widowControl/>
                    <w:jc w:val="center"/>
                    <w:rPr>
                      <w:rFonts w:ascii="宋体" w:hAnsi="宋体" w:cs="宋体"/>
                      <w:color w:val="auto"/>
                      <w:kern w:val="0"/>
                      <w:szCs w:val="21"/>
                      <w:highlight w:val="none"/>
                    </w:rPr>
                  </w:pPr>
                </w:p>
              </w:tc>
            </w:tr>
            <w:tr w14:paraId="512B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19F5ED9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094" w:type="pct"/>
                  <w:vAlign w:val="center"/>
                </w:tcPr>
                <w:p w14:paraId="44C35C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钢直尺</w:t>
                  </w:r>
                </w:p>
              </w:tc>
              <w:tc>
                <w:tcPr>
                  <w:tcW w:w="1468" w:type="pct"/>
                  <w:vAlign w:val="center"/>
                </w:tcPr>
                <w:p w14:paraId="0A241ED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300mm</w:t>
                  </w:r>
                </w:p>
              </w:tc>
              <w:tc>
                <w:tcPr>
                  <w:tcW w:w="334" w:type="pct"/>
                  <w:vAlign w:val="center"/>
                </w:tcPr>
                <w:p w14:paraId="076D5A9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476027E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0CC90E20">
                  <w:pPr>
                    <w:widowControl/>
                    <w:jc w:val="center"/>
                    <w:rPr>
                      <w:rFonts w:ascii="宋体" w:hAnsi="宋体" w:cs="宋体"/>
                      <w:color w:val="auto"/>
                      <w:kern w:val="0"/>
                      <w:szCs w:val="21"/>
                      <w:highlight w:val="none"/>
                    </w:rPr>
                  </w:pPr>
                </w:p>
              </w:tc>
            </w:tr>
            <w:tr w14:paraId="6B2D0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0D8A1A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094" w:type="pct"/>
                  <w:vAlign w:val="center"/>
                </w:tcPr>
                <w:p w14:paraId="361807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活动扳手</w:t>
                  </w:r>
                </w:p>
              </w:tc>
              <w:tc>
                <w:tcPr>
                  <w:tcW w:w="1468" w:type="pct"/>
                  <w:vAlign w:val="center"/>
                </w:tcPr>
                <w:p w14:paraId="794A6F9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6寸</w:t>
                  </w:r>
                </w:p>
              </w:tc>
              <w:tc>
                <w:tcPr>
                  <w:tcW w:w="334" w:type="pct"/>
                  <w:vAlign w:val="center"/>
                </w:tcPr>
                <w:p w14:paraId="00E4928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把</w:t>
                  </w:r>
                </w:p>
              </w:tc>
              <w:tc>
                <w:tcPr>
                  <w:tcW w:w="328" w:type="pct"/>
                  <w:vAlign w:val="center"/>
                </w:tcPr>
                <w:p w14:paraId="062B6E7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3FA68EE">
                  <w:pPr>
                    <w:widowControl/>
                    <w:jc w:val="center"/>
                    <w:rPr>
                      <w:rFonts w:ascii="宋体" w:hAnsi="宋体" w:cs="宋体"/>
                      <w:color w:val="auto"/>
                      <w:kern w:val="0"/>
                      <w:szCs w:val="21"/>
                      <w:highlight w:val="none"/>
                    </w:rPr>
                  </w:pPr>
                </w:p>
              </w:tc>
            </w:tr>
            <w:tr w14:paraId="0F33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6158F82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094" w:type="pct"/>
                  <w:vAlign w:val="center"/>
                </w:tcPr>
                <w:p w14:paraId="51B52DB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六角扳手</w:t>
                  </w:r>
                </w:p>
              </w:tc>
              <w:tc>
                <w:tcPr>
                  <w:tcW w:w="1468" w:type="pct"/>
                  <w:vAlign w:val="center"/>
                </w:tcPr>
                <w:p w14:paraId="1381D966">
                  <w:pPr>
                    <w:widowControl/>
                    <w:jc w:val="center"/>
                    <w:rPr>
                      <w:rFonts w:ascii="宋体" w:hAnsi="宋体" w:cs="宋体"/>
                      <w:color w:val="auto"/>
                      <w:kern w:val="0"/>
                      <w:szCs w:val="21"/>
                      <w:highlight w:val="none"/>
                    </w:rPr>
                  </w:pPr>
                </w:p>
              </w:tc>
              <w:tc>
                <w:tcPr>
                  <w:tcW w:w="334" w:type="pct"/>
                  <w:vAlign w:val="center"/>
                </w:tcPr>
                <w:p w14:paraId="0A8B09D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328" w:type="pct"/>
                  <w:vAlign w:val="center"/>
                </w:tcPr>
                <w:p w14:paraId="08F7A91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6E05F75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7件套</w:t>
                  </w:r>
                </w:p>
              </w:tc>
            </w:tr>
            <w:tr w14:paraId="13FF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493" w:type="pct"/>
                  <w:vAlign w:val="center"/>
                </w:tcPr>
                <w:p w14:paraId="0932EC6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094" w:type="pct"/>
                  <w:vAlign w:val="center"/>
                </w:tcPr>
                <w:p w14:paraId="7642BB0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钢锯架</w:t>
                  </w:r>
                </w:p>
              </w:tc>
              <w:tc>
                <w:tcPr>
                  <w:tcW w:w="1468" w:type="pct"/>
                  <w:vAlign w:val="center"/>
                </w:tcPr>
                <w:p w14:paraId="64AB265F">
                  <w:pPr>
                    <w:widowControl/>
                    <w:jc w:val="center"/>
                    <w:rPr>
                      <w:rFonts w:ascii="宋体" w:hAnsi="宋体" w:cs="宋体"/>
                      <w:color w:val="auto"/>
                      <w:kern w:val="0"/>
                      <w:szCs w:val="21"/>
                      <w:highlight w:val="none"/>
                    </w:rPr>
                  </w:pPr>
                </w:p>
              </w:tc>
              <w:tc>
                <w:tcPr>
                  <w:tcW w:w="334" w:type="pct"/>
                  <w:vAlign w:val="center"/>
                </w:tcPr>
                <w:p w14:paraId="4659C24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架</w:t>
                  </w:r>
                </w:p>
              </w:tc>
              <w:tc>
                <w:tcPr>
                  <w:tcW w:w="328" w:type="pct"/>
                  <w:vAlign w:val="center"/>
                </w:tcPr>
                <w:p w14:paraId="7844AE4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70AE6B2">
                  <w:pPr>
                    <w:widowControl/>
                    <w:jc w:val="center"/>
                    <w:rPr>
                      <w:rFonts w:ascii="宋体" w:hAnsi="宋体" w:cs="宋体"/>
                      <w:color w:val="auto"/>
                      <w:kern w:val="0"/>
                      <w:szCs w:val="21"/>
                      <w:highlight w:val="none"/>
                    </w:rPr>
                  </w:pPr>
                </w:p>
              </w:tc>
            </w:tr>
            <w:tr w14:paraId="6602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493" w:type="pct"/>
                  <w:vAlign w:val="center"/>
                </w:tcPr>
                <w:p w14:paraId="665ECD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1094" w:type="pct"/>
                  <w:vAlign w:val="center"/>
                </w:tcPr>
                <w:p w14:paraId="7BC4FE1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钢锯条</w:t>
                  </w:r>
                </w:p>
              </w:tc>
              <w:tc>
                <w:tcPr>
                  <w:tcW w:w="1468" w:type="pct"/>
                  <w:vAlign w:val="center"/>
                </w:tcPr>
                <w:p w14:paraId="67ED2370">
                  <w:pPr>
                    <w:widowControl/>
                    <w:jc w:val="center"/>
                    <w:rPr>
                      <w:rFonts w:ascii="宋体" w:hAnsi="宋体" w:cs="宋体"/>
                      <w:color w:val="auto"/>
                      <w:kern w:val="0"/>
                      <w:szCs w:val="21"/>
                      <w:highlight w:val="none"/>
                    </w:rPr>
                  </w:pPr>
                </w:p>
              </w:tc>
              <w:tc>
                <w:tcPr>
                  <w:tcW w:w="334" w:type="pct"/>
                  <w:vAlign w:val="center"/>
                </w:tcPr>
                <w:p w14:paraId="12E3004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条</w:t>
                  </w:r>
                </w:p>
              </w:tc>
              <w:tc>
                <w:tcPr>
                  <w:tcW w:w="328" w:type="pct"/>
                  <w:vAlign w:val="center"/>
                </w:tcPr>
                <w:p w14:paraId="33453F3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283" w:type="pct"/>
                  <w:vAlign w:val="center"/>
                </w:tcPr>
                <w:p w14:paraId="1EBD5C8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8-12〞可调</w:t>
                  </w:r>
                </w:p>
              </w:tc>
            </w:tr>
            <w:tr w14:paraId="5C23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2332D0D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22</w:t>
                  </w:r>
                </w:p>
              </w:tc>
              <w:tc>
                <w:tcPr>
                  <w:tcW w:w="1094" w:type="pct"/>
                  <w:vAlign w:val="center"/>
                </w:tcPr>
                <w:p w14:paraId="1871ED6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弹簧弯管器</w:t>
                  </w:r>
                </w:p>
              </w:tc>
              <w:tc>
                <w:tcPr>
                  <w:tcW w:w="1468" w:type="pct"/>
                  <w:vAlign w:val="center"/>
                </w:tcPr>
                <w:p w14:paraId="191FDA6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Φ16</w:t>
                  </w:r>
                </w:p>
              </w:tc>
              <w:tc>
                <w:tcPr>
                  <w:tcW w:w="334" w:type="pct"/>
                  <w:vAlign w:val="center"/>
                </w:tcPr>
                <w:p w14:paraId="4EBC5C9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28" w:type="pct"/>
                  <w:vAlign w:val="center"/>
                </w:tcPr>
                <w:p w14:paraId="7A4B039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73384B3A">
                  <w:pPr>
                    <w:widowControl/>
                    <w:jc w:val="center"/>
                    <w:rPr>
                      <w:rFonts w:ascii="宋体" w:hAnsi="宋体" w:cs="宋体"/>
                      <w:color w:val="auto"/>
                      <w:kern w:val="0"/>
                      <w:szCs w:val="21"/>
                      <w:highlight w:val="none"/>
                    </w:rPr>
                  </w:pPr>
                </w:p>
              </w:tc>
            </w:tr>
            <w:tr w14:paraId="6A70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2E9FFC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23</w:t>
                  </w:r>
                </w:p>
              </w:tc>
              <w:tc>
                <w:tcPr>
                  <w:tcW w:w="1094" w:type="pct"/>
                  <w:vAlign w:val="center"/>
                </w:tcPr>
                <w:p w14:paraId="3F6D260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弹簧弯管器</w:t>
                  </w:r>
                </w:p>
              </w:tc>
              <w:tc>
                <w:tcPr>
                  <w:tcW w:w="1468" w:type="pct"/>
                  <w:vAlign w:val="center"/>
                </w:tcPr>
                <w:p w14:paraId="4D2564B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Φ20</w:t>
                  </w:r>
                </w:p>
              </w:tc>
              <w:tc>
                <w:tcPr>
                  <w:tcW w:w="334" w:type="pct"/>
                  <w:vAlign w:val="center"/>
                </w:tcPr>
                <w:p w14:paraId="3F0292C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28" w:type="pct"/>
                  <w:vAlign w:val="center"/>
                </w:tcPr>
                <w:p w14:paraId="0C421B9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90F4080">
                  <w:pPr>
                    <w:widowControl/>
                    <w:jc w:val="center"/>
                    <w:rPr>
                      <w:rFonts w:ascii="宋体" w:hAnsi="宋体" w:cs="宋体"/>
                      <w:color w:val="auto"/>
                      <w:kern w:val="0"/>
                      <w:szCs w:val="21"/>
                      <w:highlight w:val="none"/>
                    </w:rPr>
                  </w:pPr>
                </w:p>
              </w:tc>
            </w:tr>
            <w:tr w14:paraId="06A00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536BF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24</w:t>
                  </w:r>
                </w:p>
              </w:tc>
              <w:tc>
                <w:tcPr>
                  <w:tcW w:w="1094" w:type="pct"/>
                  <w:vAlign w:val="center"/>
                </w:tcPr>
                <w:p w14:paraId="147F2DE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电源插板</w:t>
                  </w:r>
                </w:p>
              </w:tc>
              <w:tc>
                <w:tcPr>
                  <w:tcW w:w="1468" w:type="pct"/>
                  <w:vAlign w:val="center"/>
                </w:tcPr>
                <w:p w14:paraId="4676131A">
                  <w:pPr>
                    <w:widowControl/>
                    <w:jc w:val="center"/>
                    <w:rPr>
                      <w:rFonts w:ascii="宋体" w:hAnsi="宋体" w:cs="宋体"/>
                      <w:color w:val="auto"/>
                      <w:kern w:val="0"/>
                      <w:szCs w:val="21"/>
                      <w:highlight w:val="none"/>
                    </w:rPr>
                  </w:pPr>
                </w:p>
              </w:tc>
              <w:tc>
                <w:tcPr>
                  <w:tcW w:w="334" w:type="pct"/>
                  <w:vAlign w:val="center"/>
                </w:tcPr>
                <w:p w14:paraId="164644B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只</w:t>
                  </w:r>
                </w:p>
              </w:tc>
              <w:tc>
                <w:tcPr>
                  <w:tcW w:w="328" w:type="pct"/>
                  <w:vAlign w:val="center"/>
                </w:tcPr>
                <w:p w14:paraId="597CA69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283" w:type="pct"/>
                  <w:vAlign w:val="center"/>
                </w:tcPr>
                <w:p w14:paraId="404F8E71">
                  <w:pPr>
                    <w:widowControl/>
                    <w:jc w:val="center"/>
                    <w:rPr>
                      <w:rFonts w:ascii="宋体" w:hAnsi="宋体" w:cs="宋体"/>
                      <w:color w:val="auto"/>
                      <w:kern w:val="0"/>
                      <w:szCs w:val="21"/>
                      <w:highlight w:val="none"/>
                    </w:rPr>
                  </w:pPr>
                </w:p>
              </w:tc>
            </w:tr>
            <w:tr w14:paraId="304D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430BCEC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25</w:t>
                  </w:r>
                </w:p>
              </w:tc>
              <w:tc>
                <w:tcPr>
                  <w:tcW w:w="1094" w:type="pct"/>
                  <w:vAlign w:val="center"/>
                </w:tcPr>
                <w:p w14:paraId="175AB02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1CB37F38">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643972A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0173201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59841D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必须戴安全帽</w:t>
                  </w:r>
                </w:p>
              </w:tc>
            </w:tr>
            <w:tr w14:paraId="41CB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5DD7DFB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26</w:t>
                  </w:r>
                </w:p>
              </w:tc>
              <w:tc>
                <w:tcPr>
                  <w:tcW w:w="1094" w:type="pct"/>
                  <w:vAlign w:val="center"/>
                </w:tcPr>
                <w:p w14:paraId="7E27460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7BD400CF">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5F8B885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379755C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4154640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止步高压危险</w:t>
                  </w:r>
                </w:p>
              </w:tc>
            </w:tr>
            <w:tr w14:paraId="2578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36D84ED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27</w:t>
                  </w:r>
                </w:p>
              </w:tc>
              <w:tc>
                <w:tcPr>
                  <w:tcW w:w="1094" w:type="pct"/>
                  <w:vAlign w:val="center"/>
                </w:tcPr>
                <w:p w14:paraId="0AC36AC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1CD66C7E">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11960E9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543B5B4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31F1772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当心落物</w:t>
                  </w:r>
                </w:p>
              </w:tc>
            </w:tr>
            <w:tr w14:paraId="6D0E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0A3649B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28</w:t>
                  </w:r>
                </w:p>
              </w:tc>
              <w:tc>
                <w:tcPr>
                  <w:tcW w:w="1094" w:type="pct"/>
                  <w:vAlign w:val="center"/>
                </w:tcPr>
                <w:p w14:paraId="244E3F3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1D337CDA">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5A709AF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3BCEC3F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5C00203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禁止合闸有人工作</w:t>
                  </w:r>
                </w:p>
              </w:tc>
            </w:tr>
            <w:tr w14:paraId="11A8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3" w:type="pct"/>
                  <w:vAlign w:val="center"/>
                </w:tcPr>
                <w:p w14:paraId="6207236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29</w:t>
                  </w:r>
                </w:p>
              </w:tc>
              <w:tc>
                <w:tcPr>
                  <w:tcW w:w="1094" w:type="pct"/>
                  <w:vAlign w:val="center"/>
                </w:tcPr>
                <w:p w14:paraId="2FC905C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安全标牌</w:t>
                  </w:r>
                </w:p>
              </w:tc>
              <w:tc>
                <w:tcPr>
                  <w:tcW w:w="1468" w:type="pct"/>
                  <w:vAlign w:val="center"/>
                </w:tcPr>
                <w:p w14:paraId="7088C9A0">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160×200mm</w:t>
                  </w:r>
                </w:p>
              </w:tc>
              <w:tc>
                <w:tcPr>
                  <w:tcW w:w="334" w:type="pct"/>
                  <w:vAlign w:val="center"/>
                </w:tcPr>
                <w:p w14:paraId="234D7B8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张</w:t>
                  </w:r>
                </w:p>
              </w:tc>
              <w:tc>
                <w:tcPr>
                  <w:tcW w:w="328" w:type="pct"/>
                  <w:vAlign w:val="center"/>
                </w:tcPr>
                <w:p w14:paraId="37C639C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83" w:type="pct"/>
                  <w:vAlign w:val="center"/>
                </w:tcPr>
                <w:p w14:paraId="0830530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当心触电</w:t>
                  </w:r>
                </w:p>
              </w:tc>
            </w:tr>
          </w:tbl>
          <w:p w14:paraId="6FCE6CF5">
            <w:pPr>
              <w:jc w:val="left"/>
              <w:rPr>
                <w:rFonts w:ascii="宋体" w:hAnsi="宋体" w:cs="宋体"/>
                <w:b/>
                <w:bCs/>
                <w:color w:val="auto"/>
                <w:szCs w:val="21"/>
                <w:highlight w:val="none"/>
              </w:rPr>
            </w:pPr>
            <w:r>
              <w:rPr>
                <w:rFonts w:hint="eastAsia" w:ascii="宋体" w:hAnsi="宋体" w:cs="宋体"/>
                <w:b/>
                <w:bCs/>
                <w:color w:val="auto"/>
                <w:szCs w:val="21"/>
                <w:highlight w:val="none"/>
              </w:rPr>
              <w:t>11、其他</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5"/>
              <w:gridCol w:w="2243"/>
              <w:gridCol w:w="2526"/>
              <w:gridCol w:w="460"/>
              <w:gridCol w:w="461"/>
              <w:gridCol w:w="1249"/>
            </w:tblGrid>
            <w:tr w14:paraId="0F75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495902B">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565" w:type="pct"/>
                  <w:vAlign w:val="center"/>
                </w:tcPr>
                <w:p w14:paraId="34B8ECEF">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名称</w:t>
                  </w:r>
                </w:p>
              </w:tc>
              <w:tc>
                <w:tcPr>
                  <w:tcW w:w="1494" w:type="pct"/>
                  <w:vAlign w:val="center"/>
                </w:tcPr>
                <w:p w14:paraId="40C668AF">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规格要求</w:t>
                  </w:r>
                </w:p>
              </w:tc>
              <w:tc>
                <w:tcPr>
                  <w:tcW w:w="356" w:type="pct"/>
                  <w:vAlign w:val="center"/>
                </w:tcPr>
                <w:p w14:paraId="2E9728DE">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356" w:type="pct"/>
                  <w:vAlign w:val="center"/>
                </w:tcPr>
                <w:p w14:paraId="02E26A2A">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890" w:type="pct"/>
                  <w:vAlign w:val="center"/>
                </w:tcPr>
                <w:p w14:paraId="77FC3D6F">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6152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339" w:type="pct"/>
                  <w:vAlign w:val="center"/>
                </w:tcPr>
                <w:p w14:paraId="4720F0B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565" w:type="pct"/>
                  <w:vAlign w:val="center"/>
                </w:tcPr>
                <w:p w14:paraId="088350C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电气安装与维修实训考核装置台架（2人组标准配置）</w:t>
                  </w:r>
                </w:p>
              </w:tc>
              <w:tc>
                <w:tcPr>
                  <w:tcW w:w="1494" w:type="pct"/>
                  <w:vAlign w:val="center"/>
                </w:tcPr>
                <w:p w14:paraId="3AA8770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（±5%）2006mm×1003mm×2410mm（±5%）</w:t>
                  </w:r>
                </w:p>
              </w:tc>
              <w:tc>
                <w:tcPr>
                  <w:tcW w:w="356" w:type="pct"/>
                  <w:vAlign w:val="center"/>
                </w:tcPr>
                <w:p w14:paraId="3CFB7FF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356" w:type="pct"/>
                  <w:vAlign w:val="center"/>
                </w:tcPr>
                <w:p w14:paraId="60A55E6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7ECA46AF">
                  <w:pPr>
                    <w:widowControl/>
                    <w:jc w:val="center"/>
                    <w:rPr>
                      <w:rFonts w:ascii="宋体" w:hAnsi="宋体" w:cs="宋体"/>
                      <w:color w:val="auto"/>
                      <w:kern w:val="0"/>
                      <w:szCs w:val="21"/>
                      <w:highlight w:val="none"/>
                    </w:rPr>
                  </w:pPr>
                </w:p>
              </w:tc>
            </w:tr>
            <w:tr w14:paraId="5131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478688F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565" w:type="pct"/>
                  <w:vAlign w:val="center"/>
                </w:tcPr>
                <w:p w14:paraId="1B5DF75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元件存放柜(四门玻璃柜)</w:t>
                  </w:r>
                </w:p>
              </w:tc>
              <w:tc>
                <w:tcPr>
                  <w:tcW w:w="1494" w:type="pct"/>
                  <w:vAlign w:val="center"/>
                </w:tcPr>
                <w:p w14:paraId="0DF70E9E">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（±5%）860</w:t>
                  </w:r>
                  <w:r>
                    <w:rPr>
                      <w:rFonts w:hint="eastAsia" w:ascii="宋体" w:hAnsi="宋体" w:cs="宋体"/>
                      <w:color w:val="auto"/>
                      <w:kern w:val="0"/>
                      <w:szCs w:val="21"/>
                      <w:highlight w:val="none"/>
                    </w:rPr>
                    <w:t>mm×400mm×1920mm</w:t>
                  </w:r>
                </w:p>
              </w:tc>
              <w:tc>
                <w:tcPr>
                  <w:tcW w:w="356" w:type="pct"/>
                  <w:vAlign w:val="center"/>
                </w:tcPr>
                <w:p w14:paraId="2B7CC31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56" w:type="pct"/>
                  <w:vAlign w:val="center"/>
                </w:tcPr>
                <w:p w14:paraId="4173905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2F26864A">
                  <w:pPr>
                    <w:widowControl/>
                    <w:jc w:val="center"/>
                    <w:rPr>
                      <w:rFonts w:ascii="宋体" w:hAnsi="宋体" w:cs="宋体"/>
                      <w:color w:val="auto"/>
                      <w:kern w:val="0"/>
                      <w:szCs w:val="21"/>
                      <w:highlight w:val="none"/>
                    </w:rPr>
                  </w:pPr>
                </w:p>
              </w:tc>
            </w:tr>
            <w:tr w14:paraId="71CD7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58C5BB6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565" w:type="pct"/>
                  <w:vAlign w:val="center"/>
                </w:tcPr>
                <w:p w14:paraId="4DD9C8A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可移动工具台</w:t>
                  </w:r>
                </w:p>
              </w:tc>
              <w:tc>
                <w:tcPr>
                  <w:tcW w:w="1494" w:type="pct"/>
                  <w:vAlign w:val="center"/>
                </w:tcPr>
                <w:p w14:paraId="3FE4C16E">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1240mm×760mm×870mm</w:t>
                  </w:r>
                </w:p>
              </w:tc>
              <w:tc>
                <w:tcPr>
                  <w:tcW w:w="356" w:type="pct"/>
                  <w:vAlign w:val="center"/>
                </w:tcPr>
                <w:p w14:paraId="73BB159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辆</w:t>
                  </w:r>
                </w:p>
              </w:tc>
              <w:tc>
                <w:tcPr>
                  <w:tcW w:w="356" w:type="pct"/>
                  <w:vAlign w:val="center"/>
                </w:tcPr>
                <w:p w14:paraId="4E15E15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28D6CFD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带重载自锁脚轮</w:t>
                  </w:r>
                </w:p>
              </w:tc>
            </w:tr>
            <w:tr w14:paraId="078A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2925D0B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565" w:type="pct"/>
                  <w:vAlign w:val="center"/>
                </w:tcPr>
                <w:p w14:paraId="6338017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电源模块单元</w:t>
                  </w:r>
                </w:p>
              </w:tc>
              <w:tc>
                <w:tcPr>
                  <w:tcW w:w="1494" w:type="pct"/>
                  <w:vAlign w:val="center"/>
                </w:tcPr>
                <w:p w14:paraId="07AEC121">
                  <w:pPr>
                    <w:widowControl/>
                    <w:jc w:val="center"/>
                    <w:rPr>
                      <w:rFonts w:ascii="宋体" w:hAnsi="宋体" w:cs="宋体"/>
                      <w:color w:val="auto"/>
                      <w:kern w:val="0"/>
                      <w:szCs w:val="21"/>
                      <w:highlight w:val="none"/>
                    </w:rPr>
                  </w:pPr>
                  <w:r>
                    <w:rPr>
                      <w:rFonts w:hint="eastAsia" w:ascii="宋体" w:hAnsi="宋体" w:cs="宋体"/>
                      <w:bCs/>
                      <w:color w:val="auto"/>
                      <w:szCs w:val="21"/>
                      <w:highlight w:val="none"/>
                    </w:rPr>
                    <w:t>（±5%）</w:t>
                  </w:r>
                  <w:r>
                    <w:rPr>
                      <w:rFonts w:hint="eastAsia" w:ascii="宋体" w:hAnsi="宋体" w:cs="宋体"/>
                      <w:color w:val="auto"/>
                      <w:kern w:val="0"/>
                      <w:szCs w:val="21"/>
                      <w:highlight w:val="none"/>
                    </w:rPr>
                    <w:t>600×130×105mm</w:t>
                  </w:r>
                </w:p>
              </w:tc>
              <w:tc>
                <w:tcPr>
                  <w:tcW w:w="356" w:type="pct"/>
                  <w:vAlign w:val="center"/>
                </w:tcPr>
                <w:p w14:paraId="4DE172D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块</w:t>
                  </w:r>
                </w:p>
              </w:tc>
              <w:tc>
                <w:tcPr>
                  <w:tcW w:w="356" w:type="pct"/>
                  <w:vAlign w:val="center"/>
                </w:tcPr>
                <w:p w14:paraId="54DD8B0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5ECE0B74">
                  <w:pPr>
                    <w:widowControl/>
                    <w:jc w:val="center"/>
                    <w:rPr>
                      <w:rFonts w:ascii="宋体" w:hAnsi="宋体" w:cs="宋体"/>
                      <w:color w:val="auto"/>
                      <w:kern w:val="0"/>
                      <w:szCs w:val="21"/>
                      <w:highlight w:val="none"/>
                    </w:rPr>
                  </w:pPr>
                </w:p>
              </w:tc>
            </w:tr>
            <w:tr w14:paraId="02C4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5BE75EB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565" w:type="pct"/>
                  <w:vAlign w:val="center"/>
                </w:tcPr>
                <w:p w14:paraId="1C17DD4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电脑推车</w:t>
                  </w:r>
                </w:p>
              </w:tc>
              <w:tc>
                <w:tcPr>
                  <w:tcW w:w="1494" w:type="pct"/>
                  <w:vAlign w:val="center"/>
                </w:tcPr>
                <w:p w14:paraId="56B72D17">
                  <w:pPr>
                    <w:widowControl/>
                    <w:rPr>
                      <w:rFonts w:ascii="宋体" w:hAnsi="宋体" w:cs="宋体"/>
                      <w:color w:val="auto"/>
                      <w:kern w:val="0"/>
                      <w:szCs w:val="21"/>
                      <w:highlight w:val="none"/>
                    </w:rPr>
                  </w:pPr>
                  <w:r>
                    <w:rPr>
                      <w:rFonts w:hint="eastAsia" w:ascii="宋体" w:hAnsi="宋体" w:cs="宋体"/>
                      <w:color w:val="auto"/>
                      <w:kern w:val="0"/>
                      <w:szCs w:val="21"/>
                      <w:highlight w:val="none"/>
                    </w:rPr>
                    <w:t>要求框架采用（±5%）30</w:t>
                  </w:r>
                  <w:r>
                    <w:rPr>
                      <w:rFonts w:hint="eastAsia" w:ascii="宋体" w:hAnsi="宋体" w:cs="宋体"/>
                      <w:bCs/>
                      <w:color w:val="auto"/>
                      <w:szCs w:val="21"/>
                      <w:highlight w:val="none"/>
                    </w:rPr>
                    <w:t>×</w:t>
                  </w:r>
                  <w:r>
                    <w:rPr>
                      <w:rFonts w:hint="eastAsia" w:ascii="宋体" w:hAnsi="宋体" w:cs="宋体"/>
                      <w:color w:val="auto"/>
                      <w:kern w:val="0"/>
                      <w:szCs w:val="21"/>
                      <w:highlight w:val="none"/>
                    </w:rPr>
                    <w:t>30+30</w:t>
                  </w:r>
                  <w:r>
                    <w:rPr>
                      <w:rFonts w:hint="eastAsia" w:ascii="宋体" w:hAnsi="宋体" w:cs="宋体"/>
                      <w:bCs/>
                      <w:color w:val="auto"/>
                      <w:szCs w:val="21"/>
                      <w:highlight w:val="none"/>
                    </w:rPr>
                    <w:t>×</w:t>
                  </w:r>
                  <w:r>
                    <w:rPr>
                      <w:rFonts w:hint="eastAsia" w:ascii="宋体" w:hAnsi="宋体" w:cs="宋体"/>
                      <w:color w:val="auto"/>
                      <w:kern w:val="0"/>
                      <w:szCs w:val="21"/>
                      <w:highlight w:val="none"/>
                    </w:rPr>
                    <w:t>60mm全阳极氧化工业铝型材组合而成，安装孔位装有铝合金专用塑料保护盖。桌面应采用表面平整、有较高抗弯强度和冲击强度的密度纤维板制作而成，桌面下方粗装有二节静音滚珠键盘专用导轨的键盘托盘，键盘托板与人体坐在椅子上时弯曲的小臂高度一致，不用时键盘托板可以折叠收回，方便放置。要求电脑桌底部安装四个定位轮，可灵活移动位置，桌面后面装有镂空麻灰双色粉铁质挡板不会因为不小心造成显示器摔落。电脑桌尺寸：580</w:t>
                  </w:r>
                  <w:r>
                    <w:rPr>
                      <w:rFonts w:hint="eastAsia" w:ascii="宋体" w:hAnsi="宋体" w:cs="宋体"/>
                      <w:bCs/>
                      <w:color w:val="auto"/>
                      <w:szCs w:val="21"/>
                      <w:highlight w:val="none"/>
                    </w:rPr>
                    <w:t>×</w:t>
                  </w:r>
                  <w:r>
                    <w:rPr>
                      <w:rFonts w:hint="eastAsia" w:ascii="宋体" w:hAnsi="宋体" w:cs="宋体"/>
                      <w:color w:val="auto"/>
                      <w:kern w:val="0"/>
                      <w:szCs w:val="21"/>
                      <w:highlight w:val="none"/>
                    </w:rPr>
                    <w:t>450</w:t>
                  </w:r>
                  <w:r>
                    <w:rPr>
                      <w:rFonts w:hint="eastAsia" w:ascii="宋体" w:hAnsi="宋体" w:cs="宋体"/>
                      <w:bCs/>
                      <w:color w:val="auto"/>
                      <w:szCs w:val="21"/>
                      <w:highlight w:val="none"/>
                    </w:rPr>
                    <w:t>×</w:t>
                  </w:r>
                  <w:r>
                    <w:rPr>
                      <w:rFonts w:hint="eastAsia" w:ascii="宋体" w:hAnsi="宋体" w:cs="宋体"/>
                      <w:color w:val="auto"/>
                      <w:kern w:val="0"/>
                      <w:szCs w:val="21"/>
                      <w:highlight w:val="none"/>
                    </w:rPr>
                    <w:t>960mm（±5%）。</w:t>
                  </w:r>
                </w:p>
              </w:tc>
              <w:tc>
                <w:tcPr>
                  <w:tcW w:w="356" w:type="pct"/>
                  <w:vAlign w:val="center"/>
                </w:tcPr>
                <w:p w14:paraId="54DCB43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辆</w:t>
                  </w:r>
                </w:p>
              </w:tc>
              <w:tc>
                <w:tcPr>
                  <w:tcW w:w="356" w:type="pct"/>
                  <w:vAlign w:val="center"/>
                </w:tcPr>
                <w:p w14:paraId="3ED78F8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vAlign w:val="center"/>
                </w:tcPr>
                <w:p w14:paraId="771B09AC">
                  <w:pPr>
                    <w:widowControl/>
                    <w:jc w:val="center"/>
                    <w:rPr>
                      <w:rFonts w:ascii="宋体" w:hAnsi="宋体" w:cs="宋体"/>
                      <w:color w:val="auto"/>
                      <w:kern w:val="0"/>
                      <w:szCs w:val="21"/>
                      <w:highlight w:val="none"/>
                    </w:rPr>
                  </w:pPr>
                </w:p>
              </w:tc>
            </w:tr>
            <w:tr w14:paraId="7465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181DEB4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565" w:type="pct"/>
                  <w:vAlign w:val="center"/>
                </w:tcPr>
                <w:p w14:paraId="6C9C417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台虎钳</w:t>
                  </w:r>
                </w:p>
              </w:tc>
              <w:tc>
                <w:tcPr>
                  <w:tcW w:w="1494" w:type="pct"/>
                  <w:vAlign w:val="center"/>
                </w:tcPr>
                <w:p w14:paraId="47D59A2C">
                  <w:pPr>
                    <w:widowControl/>
                    <w:jc w:val="center"/>
                    <w:rPr>
                      <w:rFonts w:ascii="宋体" w:hAnsi="宋体" w:cs="宋体"/>
                      <w:color w:val="auto"/>
                      <w:kern w:val="0"/>
                      <w:szCs w:val="21"/>
                      <w:highlight w:val="none"/>
                    </w:rPr>
                  </w:pPr>
                </w:p>
              </w:tc>
              <w:tc>
                <w:tcPr>
                  <w:tcW w:w="356" w:type="pct"/>
                  <w:vAlign w:val="center"/>
                </w:tcPr>
                <w:p w14:paraId="4564280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台</w:t>
                  </w:r>
                </w:p>
              </w:tc>
              <w:tc>
                <w:tcPr>
                  <w:tcW w:w="356" w:type="pct"/>
                  <w:vAlign w:val="center"/>
                </w:tcPr>
                <w:p w14:paraId="15228CF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tcPr>
                <w:p w14:paraId="38B25D37">
                  <w:pPr>
                    <w:widowControl/>
                    <w:jc w:val="center"/>
                    <w:rPr>
                      <w:rFonts w:ascii="宋体" w:hAnsi="宋体" w:cs="宋体"/>
                      <w:color w:val="auto"/>
                      <w:kern w:val="0"/>
                      <w:szCs w:val="21"/>
                      <w:highlight w:val="none"/>
                    </w:rPr>
                  </w:pPr>
                </w:p>
              </w:tc>
            </w:tr>
            <w:tr w14:paraId="2E0D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1505F4A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565" w:type="pct"/>
                  <w:vAlign w:val="center"/>
                </w:tcPr>
                <w:p w14:paraId="4DAF506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实训指导书</w:t>
                  </w:r>
                </w:p>
              </w:tc>
              <w:tc>
                <w:tcPr>
                  <w:tcW w:w="1494" w:type="pct"/>
                  <w:vAlign w:val="center"/>
                </w:tcPr>
                <w:p w14:paraId="2EC74A22">
                  <w:pPr>
                    <w:widowControl/>
                    <w:jc w:val="center"/>
                    <w:rPr>
                      <w:rFonts w:ascii="宋体" w:hAnsi="宋体" w:cs="宋体"/>
                      <w:color w:val="auto"/>
                      <w:kern w:val="0"/>
                      <w:szCs w:val="21"/>
                      <w:highlight w:val="none"/>
                    </w:rPr>
                  </w:pPr>
                </w:p>
              </w:tc>
              <w:tc>
                <w:tcPr>
                  <w:tcW w:w="356" w:type="pct"/>
                  <w:vAlign w:val="center"/>
                </w:tcPr>
                <w:p w14:paraId="7176187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本</w:t>
                  </w:r>
                </w:p>
              </w:tc>
              <w:tc>
                <w:tcPr>
                  <w:tcW w:w="356" w:type="pct"/>
                  <w:vAlign w:val="center"/>
                </w:tcPr>
                <w:p w14:paraId="15F254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tcPr>
                <w:p w14:paraId="31BA97A7">
                  <w:pPr>
                    <w:widowControl/>
                    <w:jc w:val="center"/>
                    <w:rPr>
                      <w:rFonts w:ascii="宋体" w:hAnsi="宋体" w:cs="宋体"/>
                      <w:color w:val="auto"/>
                      <w:kern w:val="0"/>
                      <w:szCs w:val="21"/>
                      <w:highlight w:val="none"/>
                    </w:rPr>
                  </w:pPr>
                </w:p>
              </w:tc>
            </w:tr>
            <w:tr w14:paraId="1C7C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9" w:type="pct"/>
                  <w:vAlign w:val="center"/>
                </w:tcPr>
                <w:p w14:paraId="4254425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565" w:type="pct"/>
                  <w:vAlign w:val="center"/>
                </w:tcPr>
                <w:p w14:paraId="7C15A08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配套安装螺丝</w:t>
                  </w:r>
                </w:p>
              </w:tc>
              <w:tc>
                <w:tcPr>
                  <w:tcW w:w="1494" w:type="pct"/>
                  <w:vAlign w:val="center"/>
                </w:tcPr>
                <w:p w14:paraId="1B2E7892">
                  <w:pPr>
                    <w:widowControl/>
                    <w:jc w:val="center"/>
                    <w:rPr>
                      <w:rFonts w:ascii="宋体" w:hAnsi="宋体" w:cs="宋体"/>
                      <w:color w:val="auto"/>
                      <w:kern w:val="0"/>
                      <w:szCs w:val="21"/>
                      <w:highlight w:val="none"/>
                    </w:rPr>
                  </w:pPr>
                </w:p>
              </w:tc>
              <w:tc>
                <w:tcPr>
                  <w:tcW w:w="356" w:type="pct"/>
                  <w:vAlign w:val="center"/>
                </w:tcPr>
                <w:p w14:paraId="41E3366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356" w:type="pct"/>
                  <w:vAlign w:val="center"/>
                </w:tcPr>
                <w:p w14:paraId="6588FD7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890" w:type="pct"/>
                </w:tcPr>
                <w:p w14:paraId="2F0626AA">
                  <w:pPr>
                    <w:widowControl/>
                    <w:jc w:val="center"/>
                    <w:rPr>
                      <w:rFonts w:ascii="宋体" w:hAnsi="宋体" w:cs="宋体"/>
                      <w:color w:val="auto"/>
                      <w:kern w:val="0"/>
                      <w:szCs w:val="21"/>
                      <w:highlight w:val="none"/>
                    </w:rPr>
                  </w:pPr>
                </w:p>
              </w:tc>
            </w:tr>
          </w:tbl>
          <w:p w14:paraId="2D2F192A">
            <w:pPr>
              <w:jc w:val="left"/>
              <w:rPr>
                <w:rFonts w:ascii="宋体" w:hAnsi="宋体" w:cs="宋体"/>
                <w:b/>
                <w:bCs/>
                <w:color w:val="auto"/>
                <w:szCs w:val="21"/>
                <w:highlight w:val="none"/>
              </w:rPr>
            </w:pPr>
            <w:r>
              <w:rPr>
                <w:rFonts w:hint="eastAsia" w:ascii="宋体" w:hAnsi="宋体" w:cs="宋体"/>
                <w:b/>
                <w:bCs/>
                <w:color w:val="auto"/>
                <w:szCs w:val="21"/>
                <w:highlight w:val="none"/>
              </w:rPr>
              <w:t>12、电气安装维修仿真软件</w:t>
            </w:r>
          </w:p>
          <w:p w14:paraId="4A5982A0">
            <w:pPr>
              <w:rPr>
                <w:rFonts w:ascii="宋体" w:hAnsi="宋体" w:cs="宋体"/>
                <w:color w:val="auto"/>
                <w:szCs w:val="21"/>
                <w:highlight w:val="none"/>
              </w:rPr>
            </w:pPr>
            <w:r>
              <w:rPr>
                <w:rFonts w:hint="eastAsia" w:ascii="宋体" w:hAnsi="宋体" w:cs="宋体"/>
                <w:color w:val="auto"/>
                <w:szCs w:val="21"/>
                <w:highlight w:val="none"/>
              </w:rPr>
              <w:t>1）要求软件以所投设备为载体，通过虚拟仿真技术与3D建模技术相结合，仿真出所投设备模型及各安装模块三维外型、在电脑上操作完成安装、接线、布线、运行等人机交互操作，使学生更快地了解设备的组装安装过程，让学生在接触真实设备前就可以具备相关的知识。以上所需元器件及组成单元均采用所投设备元器件的三维模型。</w:t>
            </w:r>
          </w:p>
          <w:p w14:paraId="77F3946A">
            <w:pPr>
              <w:rPr>
                <w:rFonts w:ascii="宋体" w:hAnsi="宋体" w:cs="宋体"/>
                <w:color w:val="auto"/>
                <w:szCs w:val="21"/>
                <w:highlight w:val="none"/>
              </w:rPr>
            </w:pPr>
            <w:r>
              <w:rPr>
                <w:rFonts w:hint="eastAsia" w:ascii="宋体" w:hAnsi="宋体" w:cs="宋体"/>
                <w:color w:val="auto"/>
                <w:szCs w:val="21"/>
                <w:highlight w:val="none"/>
              </w:rPr>
              <w:t>2）要求软件有安装元器件选择区域：在此部分显示相应的设备模块所需安装的元器件，在相应设备选择区域中选择相应的模块后，点击操作相应模块的元器件，将在元器件安装与连线区域中显示所点击的元器件的三维模型。</w:t>
            </w:r>
          </w:p>
          <w:p w14:paraId="5DF8BFD9">
            <w:pPr>
              <w:rPr>
                <w:rFonts w:ascii="宋体" w:hAnsi="宋体" w:cs="宋体"/>
                <w:color w:val="auto"/>
                <w:szCs w:val="21"/>
                <w:highlight w:val="none"/>
              </w:rPr>
            </w:pPr>
            <w:r>
              <w:rPr>
                <w:rFonts w:hint="eastAsia" w:ascii="宋体" w:hAnsi="宋体" w:cs="宋体"/>
                <w:color w:val="auto"/>
                <w:szCs w:val="21"/>
                <w:highlight w:val="none"/>
              </w:rPr>
              <w:t>3）要求软件有元器件安装与连线区域：此部分进行元器件的安装、元器件之间的连线、设备模块之间的连线等操作。在相应设备选择区域选择设备模块，进入相应的设备模块操作界面，在模块按钮区域选择元器件安装到相应位置并接线、布线槽等操作。</w:t>
            </w:r>
          </w:p>
          <w:p w14:paraId="3BE1A575">
            <w:pPr>
              <w:rPr>
                <w:rFonts w:ascii="宋体" w:hAnsi="宋体" w:cs="宋体"/>
                <w:color w:val="auto"/>
                <w:szCs w:val="21"/>
                <w:highlight w:val="none"/>
              </w:rPr>
            </w:pPr>
            <w:r>
              <w:rPr>
                <w:rFonts w:hint="eastAsia" w:ascii="宋体" w:hAnsi="宋体" w:cs="宋体"/>
                <w:color w:val="auto"/>
                <w:szCs w:val="21"/>
                <w:highlight w:val="none"/>
              </w:rPr>
              <w:t>4）要求软件有相应设备选择区域：当鼠标不在此区域内时，此部分不显示任何内容，当鼠标在此区域时，会出现设备模块选择的内容。</w:t>
            </w:r>
          </w:p>
          <w:p w14:paraId="6E6B9388">
            <w:pPr>
              <w:rPr>
                <w:rFonts w:ascii="宋体" w:hAnsi="宋体" w:cs="宋体"/>
                <w:color w:val="auto"/>
                <w:szCs w:val="21"/>
                <w:highlight w:val="none"/>
              </w:rPr>
            </w:pPr>
            <w:r>
              <w:rPr>
                <w:rFonts w:hint="eastAsia" w:ascii="宋体" w:hAnsi="宋体" w:cs="宋体"/>
                <w:color w:val="auto"/>
                <w:szCs w:val="21"/>
                <w:highlight w:val="none"/>
              </w:rPr>
              <w:t>5）主相机：点击此部分的相机图片，将会显示所投设备的整体，可了解整体的安装情况。</w:t>
            </w:r>
          </w:p>
          <w:p w14:paraId="43378DA0">
            <w:pPr>
              <w:rPr>
                <w:rFonts w:ascii="宋体" w:hAnsi="宋体" w:cs="宋体"/>
                <w:color w:val="auto"/>
                <w:szCs w:val="21"/>
                <w:highlight w:val="none"/>
              </w:rPr>
            </w:pPr>
            <w:r>
              <w:rPr>
                <w:rFonts w:hint="eastAsia" w:ascii="宋体" w:hAnsi="宋体" w:cs="宋体"/>
                <w:color w:val="auto"/>
                <w:szCs w:val="21"/>
                <w:highlight w:val="none"/>
              </w:rPr>
              <w:t>要求软件至少包含以上功能要求，▲投标文件中提供相关的功能界面截图，为避免可能产生的产权纠纷，要求投标文件中提供软件著作权登记证书。</w:t>
            </w:r>
          </w:p>
          <w:p w14:paraId="421273F7">
            <w:pPr>
              <w:rPr>
                <w:rFonts w:ascii="宋体" w:hAnsi="宋体" w:cs="宋体"/>
                <w:b/>
                <w:bCs/>
                <w:color w:val="auto"/>
                <w:szCs w:val="21"/>
                <w:highlight w:val="none"/>
              </w:rPr>
            </w:pPr>
            <w:r>
              <w:rPr>
                <w:rFonts w:hint="eastAsia" w:ascii="宋体" w:hAnsi="宋体" w:cs="宋体"/>
                <w:b/>
                <w:bCs/>
                <w:color w:val="auto"/>
                <w:szCs w:val="21"/>
                <w:highlight w:val="none"/>
              </w:rPr>
              <w:t>13、配套教材</w:t>
            </w:r>
          </w:p>
          <w:p w14:paraId="3E1A5F59">
            <w:pPr>
              <w:rPr>
                <w:rFonts w:ascii="宋体" w:hAnsi="宋体" w:cs="宋体"/>
                <w:color w:val="auto"/>
                <w:szCs w:val="21"/>
                <w:highlight w:val="none"/>
              </w:rPr>
            </w:pPr>
            <w:r>
              <w:rPr>
                <w:rFonts w:hint="eastAsia" w:ascii="宋体" w:hAnsi="宋体" w:cs="宋体"/>
                <w:color w:val="auto"/>
                <w:szCs w:val="21"/>
                <w:highlight w:val="none"/>
              </w:rPr>
              <w:t>要求提供以所投设备为载体编写的正规出版社出版的教材，教材内容至少包含配用电线路的安装（塑料线槽的安装、阻燃型塑料管的安装、桥架的安装、配电线路的安装）、照明装置的安装（照明配电箱的安装、灯具的安装、插座的安装）、控制电路的安装与调试（元器件的选择和安装、三相交流异步电动机控制电路的安装与调试、步进电动机控制电路的安装与调试、交流伺服电动机控制电路的安装与调试）、常用机床电气控制电路故障的排除（CA6140车床电气控制电路故障的排除、X62W万能铣床电气控制电路故障的排除、T68镗床电气控制电路故障的排除、M7120磨床电气控制电路故障的排除）及综合实训项目等。▲要求投标文件中提供教材封面、目录、ISBN码。</w:t>
            </w:r>
          </w:p>
          <w:p w14:paraId="50EA47A7">
            <w:pPr>
              <w:rPr>
                <w:rFonts w:ascii="宋体" w:hAnsi="宋体" w:cs="宋体"/>
                <w:b/>
                <w:bCs/>
                <w:color w:val="auto"/>
                <w:szCs w:val="21"/>
                <w:highlight w:val="none"/>
              </w:rPr>
            </w:pPr>
            <w:r>
              <w:rPr>
                <w:rFonts w:hint="eastAsia" w:ascii="宋体" w:hAnsi="宋体" w:cs="宋体"/>
                <w:b/>
                <w:bCs/>
                <w:color w:val="auto"/>
                <w:szCs w:val="21"/>
                <w:highlight w:val="none"/>
              </w:rPr>
              <w:t>1</w:t>
            </w:r>
            <w:r>
              <w:rPr>
                <w:rFonts w:ascii="宋体" w:hAnsi="宋体" w:cs="宋体"/>
                <w:b/>
                <w:bCs/>
                <w:color w:val="auto"/>
                <w:szCs w:val="21"/>
                <w:highlight w:val="none"/>
              </w:rPr>
              <w:t>4</w:t>
            </w:r>
            <w:r>
              <w:rPr>
                <w:rFonts w:hint="eastAsia" w:ascii="宋体" w:hAnsi="宋体" w:cs="宋体"/>
                <w:b/>
                <w:bCs/>
                <w:color w:val="auto"/>
                <w:szCs w:val="21"/>
                <w:highlight w:val="none"/>
              </w:rPr>
              <w:t>、电工一体化教学平台</w:t>
            </w:r>
          </w:p>
          <w:p w14:paraId="46CBA6DD">
            <w:pPr>
              <w:rPr>
                <w:rFonts w:ascii="宋体" w:hAnsi="宋体" w:cs="宋体"/>
                <w:color w:val="auto"/>
                <w:szCs w:val="21"/>
                <w:highlight w:val="none"/>
              </w:rPr>
            </w:pPr>
            <w:r>
              <w:rPr>
                <w:rFonts w:hint="eastAsia" w:ascii="宋体" w:hAnsi="宋体" w:cs="宋体"/>
                <w:color w:val="auto"/>
                <w:szCs w:val="21"/>
                <w:highlight w:val="none"/>
              </w:rPr>
              <w:t>主要由用电安全、器件仪器、照明电路、电工电机、器件拆装、MATLAB联合仿真6个模块构成。</w:t>
            </w:r>
          </w:p>
          <w:p w14:paraId="0DCD33EC">
            <w:pPr>
              <w:rPr>
                <w:rFonts w:ascii="宋体" w:hAnsi="宋体" w:cs="宋体"/>
                <w:color w:val="auto"/>
                <w:szCs w:val="21"/>
                <w:highlight w:val="none"/>
              </w:rPr>
            </w:pPr>
            <w:r>
              <w:rPr>
                <w:rFonts w:hint="eastAsia" w:ascii="宋体" w:hAnsi="宋体" w:cs="宋体"/>
                <w:color w:val="auto"/>
                <w:szCs w:val="21"/>
                <w:highlight w:val="none"/>
              </w:rPr>
              <w:t>1）软件功能</w:t>
            </w:r>
          </w:p>
          <w:p w14:paraId="144D8ABA">
            <w:pPr>
              <w:rPr>
                <w:rFonts w:ascii="宋体" w:hAnsi="宋体" w:cs="宋体"/>
                <w:color w:val="auto"/>
                <w:szCs w:val="21"/>
                <w:highlight w:val="none"/>
              </w:rPr>
            </w:pPr>
            <w:r>
              <w:rPr>
                <w:rFonts w:hint="eastAsia" w:ascii="宋体" w:hAnsi="宋体" w:cs="宋体"/>
                <w:color w:val="auto"/>
                <w:szCs w:val="21"/>
                <w:highlight w:val="none"/>
              </w:rPr>
              <w:t>（1）用电安全模块包含交流直流、漏电事故、设备安全三个内容，内置了PPT和视频讲解作为先导课程。（需提供软件界面截图）</w:t>
            </w:r>
          </w:p>
          <w:p w14:paraId="7DCFB890">
            <w:pPr>
              <w:rPr>
                <w:rFonts w:ascii="宋体" w:hAnsi="宋体" w:cs="宋体"/>
                <w:color w:val="auto"/>
                <w:szCs w:val="21"/>
                <w:highlight w:val="none"/>
              </w:rPr>
            </w:pPr>
            <w:r>
              <w:rPr>
                <w:rFonts w:hint="eastAsia" w:ascii="宋体" w:hAnsi="宋体" w:cs="宋体"/>
                <w:color w:val="auto"/>
                <w:szCs w:val="21"/>
                <w:highlight w:val="none"/>
              </w:rPr>
              <w:t>（2）器件仪器模块包含器件仪器包括交流接触器、低压断路器、继电器、熔断器、万用表、兆欧表、电度表、钳形电流表8个常用仪表的认知，包含PPT简介、360度可旋转3D模型外观以及配套视频。（需提供软件界面截图）</w:t>
            </w:r>
          </w:p>
          <w:p w14:paraId="24E878F4">
            <w:pPr>
              <w:rPr>
                <w:rFonts w:ascii="宋体" w:hAnsi="宋体" w:cs="宋体"/>
                <w:color w:val="auto"/>
                <w:szCs w:val="21"/>
                <w:highlight w:val="none"/>
              </w:rPr>
            </w:pPr>
            <w:r>
              <w:rPr>
                <w:rFonts w:hint="eastAsia" w:ascii="宋体" w:hAnsi="宋体" w:cs="宋体"/>
                <w:color w:val="auto"/>
                <w:szCs w:val="21"/>
                <w:highlight w:val="none"/>
              </w:rPr>
              <w:t>（3）照明电路模块包含单极开关控制电路、单极开关串联控制电路、单极开关并联控制电路、两地控制灯、三色LED灯控制、K23单相电能表带照明灯6个实验。包含认知、演示、实操、考试4大环节。</w:t>
            </w:r>
          </w:p>
          <w:p w14:paraId="0575003C">
            <w:pPr>
              <w:numPr>
                <w:ilvl w:val="0"/>
                <w:numId w:val="30"/>
              </w:numPr>
              <w:rPr>
                <w:rFonts w:ascii="宋体" w:hAnsi="宋体" w:cs="宋体"/>
                <w:color w:val="auto"/>
                <w:szCs w:val="21"/>
                <w:highlight w:val="none"/>
              </w:rPr>
            </w:pPr>
            <w:r>
              <w:rPr>
                <w:rFonts w:hint="eastAsia" w:ascii="宋体" w:hAnsi="宋体" w:cs="宋体"/>
                <w:color w:val="auto"/>
                <w:szCs w:val="21"/>
                <w:highlight w:val="none"/>
              </w:rPr>
              <w:t>认知环节：采用PPT的形式对该实验的实验目的、实验原理、实验器材、实验步骤、实验截图、实验结果进行介绍。</w:t>
            </w:r>
          </w:p>
          <w:p w14:paraId="7496BE3B">
            <w:pPr>
              <w:numPr>
                <w:ilvl w:val="0"/>
                <w:numId w:val="30"/>
              </w:numPr>
              <w:rPr>
                <w:rFonts w:ascii="宋体" w:hAnsi="宋体" w:cs="宋体"/>
                <w:color w:val="auto"/>
                <w:szCs w:val="21"/>
                <w:highlight w:val="none"/>
              </w:rPr>
            </w:pPr>
            <w:r>
              <w:rPr>
                <w:rFonts w:hint="eastAsia" w:ascii="宋体" w:hAnsi="宋体" w:cs="宋体"/>
                <w:color w:val="auto"/>
                <w:szCs w:val="21"/>
                <w:highlight w:val="none"/>
              </w:rPr>
              <w:t>演示环节：用户可以通过演示功能了解该实验的具体接线方法。</w:t>
            </w:r>
          </w:p>
          <w:p w14:paraId="560CE5BA">
            <w:pPr>
              <w:numPr>
                <w:ilvl w:val="0"/>
                <w:numId w:val="30"/>
              </w:numPr>
              <w:rPr>
                <w:rFonts w:ascii="宋体" w:hAnsi="宋体" w:cs="宋体"/>
                <w:color w:val="auto"/>
                <w:szCs w:val="21"/>
                <w:highlight w:val="none"/>
              </w:rPr>
            </w:pPr>
            <w:r>
              <w:rPr>
                <w:rFonts w:hint="eastAsia" w:ascii="宋体" w:hAnsi="宋体" w:cs="宋体"/>
                <w:color w:val="auto"/>
                <w:szCs w:val="21"/>
                <w:highlight w:val="none"/>
              </w:rPr>
              <w:t>实操环节：提供自由模式和专业模式两种模式可供用户选择。实操界面包含线规格、线颜色、号码管、线路图、步骤、提示、视图、调试等功能。</w:t>
            </w:r>
          </w:p>
          <w:p w14:paraId="47D5F9FF">
            <w:pPr>
              <w:numPr>
                <w:ilvl w:val="0"/>
                <w:numId w:val="30"/>
              </w:numPr>
              <w:rPr>
                <w:rFonts w:ascii="宋体" w:hAnsi="宋体" w:cs="宋体"/>
                <w:color w:val="auto"/>
                <w:szCs w:val="21"/>
                <w:highlight w:val="none"/>
              </w:rPr>
            </w:pPr>
            <w:r>
              <w:rPr>
                <w:rFonts w:hint="eastAsia" w:ascii="宋体" w:hAnsi="宋体" w:cs="宋体"/>
                <w:color w:val="auto"/>
                <w:szCs w:val="21"/>
                <w:highlight w:val="none"/>
              </w:rPr>
              <w:t>考试环节：用户完成接线任务点击提交后，系统自动生成评分报告，内含：接线评分、错误连线内容等关键信息，从而来指导辅助用户学习。</w:t>
            </w:r>
          </w:p>
          <w:p w14:paraId="76E474EA">
            <w:pPr>
              <w:rPr>
                <w:rFonts w:ascii="宋体" w:hAnsi="宋体" w:cs="宋体"/>
                <w:color w:val="auto"/>
                <w:szCs w:val="21"/>
                <w:highlight w:val="none"/>
              </w:rPr>
            </w:pPr>
            <w:r>
              <w:rPr>
                <w:rFonts w:hint="eastAsia" w:ascii="宋体" w:hAnsi="宋体" w:cs="宋体"/>
                <w:color w:val="auto"/>
                <w:szCs w:val="21"/>
                <w:highlight w:val="none"/>
              </w:rPr>
              <w:t>（4）电工电机模块包括三相异步电机手动控制、有过载保护运转控制、K21电动机单相连续运转、电动机联动控制、时间继电器YΔ启动控制、K22三相异步电机正反运行接线、三相异步电机缺相保护7个实验，界面功能与照明电路相同。</w:t>
            </w:r>
          </w:p>
          <w:p w14:paraId="35662793">
            <w:pPr>
              <w:rPr>
                <w:rFonts w:ascii="宋体" w:hAnsi="宋体" w:cs="宋体"/>
                <w:color w:val="auto"/>
                <w:szCs w:val="21"/>
                <w:highlight w:val="none"/>
              </w:rPr>
            </w:pPr>
            <w:r>
              <w:rPr>
                <w:rFonts w:hint="eastAsia" w:ascii="宋体" w:hAnsi="宋体" w:cs="宋体"/>
                <w:color w:val="auto"/>
                <w:szCs w:val="21"/>
                <w:highlight w:val="none"/>
              </w:rPr>
              <w:t>（5）器件拆装模块包括三相异步电机、直流无刷电机、交流接触器共3个器件的拆装。拆装过程涵盖了演示、练习、考试、自由拆卸以及故障维修5种模式，并且具备标注、线框显示等辅助功能。</w:t>
            </w:r>
          </w:p>
          <w:p w14:paraId="2B0901E7">
            <w:pPr>
              <w:numPr>
                <w:ilvl w:val="0"/>
                <w:numId w:val="31"/>
              </w:numPr>
              <w:rPr>
                <w:rFonts w:ascii="宋体" w:hAnsi="宋体" w:cs="宋体"/>
                <w:color w:val="auto"/>
                <w:szCs w:val="21"/>
                <w:highlight w:val="none"/>
              </w:rPr>
            </w:pPr>
            <w:r>
              <w:rPr>
                <w:rFonts w:hint="eastAsia" w:ascii="宋体" w:hAnsi="宋体" w:cs="宋体"/>
                <w:color w:val="auto"/>
                <w:szCs w:val="21"/>
                <w:highlight w:val="none"/>
              </w:rPr>
              <w:t>演示模式下：软件能够自动演示器件的拆装步骤，用户可以通过观察来学习正确的拆装方法。</w:t>
            </w:r>
          </w:p>
          <w:p w14:paraId="139ACA0C">
            <w:pPr>
              <w:numPr>
                <w:ilvl w:val="0"/>
                <w:numId w:val="31"/>
              </w:numPr>
              <w:rPr>
                <w:rFonts w:ascii="宋体" w:hAnsi="宋体" w:cs="宋体"/>
                <w:color w:val="auto"/>
                <w:szCs w:val="21"/>
                <w:highlight w:val="none"/>
              </w:rPr>
            </w:pPr>
            <w:r>
              <w:rPr>
                <w:rFonts w:hint="eastAsia" w:ascii="宋体" w:hAnsi="宋体" w:cs="宋体"/>
                <w:color w:val="auto"/>
                <w:szCs w:val="21"/>
                <w:highlight w:val="none"/>
              </w:rPr>
              <w:t>练习模式：允许用户自行操作，通过实践来巩固学习成果。</w:t>
            </w:r>
          </w:p>
          <w:p w14:paraId="3445DAA5">
            <w:pPr>
              <w:numPr>
                <w:ilvl w:val="0"/>
                <w:numId w:val="31"/>
              </w:numPr>
              <w:rPr>
                <w:rFonts w:ascii="宋体" w:hAnsi="宋体" w:cs="宋体"/>
                <w:color w:val="auto"/>
                <w:szCs w:val="21"/>
                <w:highlight w:val="none"/>
              </w:rPr>
            </w:pPr>
            <w:r>
              <w:rPr>
                <w:rFonts w:hint="eastAsia" w:ascii="宋体" w:hAnsi="宋体" w:cs="宋体"/>
                <w:color w:val="auto"/>
                <w:szCs w:val="21"/>
                <w:highlight w:val="none"/>
              </w:rPr>
              <w:t>考试模式：对用户的拆装过程进行评分，检验用户的学习成果。</w:t>
            </w:r>
          </w:p>
          <w:p w14:paraId="76E1ACD4">
            <w:pPr>
              <w:numPr>
                <w:ilvl w:val="0"/>
                <w:numId w:val="31"/>
              </w:numPr>
              <w:rPr>
                <w:rFonts w:ascii="宋体" w:hAnsi="宋体" w:cs="宋体"/>
                <w:color w:val="auto"/>
                <w:szCs w:val="21"/>
                <w:highlight w:val="none"/>
              </w:rPr>
            </w:pPr>
            <w:r>
              <w:rPr>
                <w:rFonts w:hint="eastAsia" w:ascii="宋体" w:hAnsi="宋体" w:cs="宋体"/>
                <w:color w:val="auto"/>
                <w:szCs w:val="21"/>
                <w:highlight w:val="none"/>
              </w:rPr>
              <w:t>自由拆卸模式：用户可以随意拆卸器件，以满足不同的学习需求。</w:t>
            </w:r>
          </w:p>
          <w:p w14:paraId="4AB02665">
            <w:pPr>
              <w:numPr>
                <w:ilvl w:val="0"/>
                <w:numId w:val="31"/>
              </w:numPr>
              <w:rPr>
                <w:rFonts w:ascii="宋体" w:hAnsi="宋体" w:cs="宋体"/>
                <w:color w:val="auto"/>
                <w:szCs w:val="21"/>
                <w:highlight w:val="none"/>
              </w:rPr>
            </w:pPr>
            <w:r>
              <w:rPr>
                <w:rFonts w:hint="eastAsia" w:ascii="宋体" w:hAnsi="宋体" w:cs="宋体"/>
                <w:color w:val="auto"/>
                <w:szCs w:val="21"/>
                <w:highlight w:val="none"/>
              </w:rPr>
              <w:t>故障维修模式：通过模拟电机可能出现的故障情景，让用户进行诊断练习，以此来锻炼其维修技能。</w:t>
            </w:r>
          </w:p>
          <w:p w14:paraId="62BDC163">
            <w:pPr>
              <w:rPr>
                <w:rFonts w:ascii="宋体" w:hAnsi="宋体" w:cs="宋体"/>
                <w:color w:val="auto"/>
                <w:szCs w:val="21"/>
                <w:highlight w:val="none"/>
              </w:rPr>
            </w:pPr>
            <w:r>
              <w:rPr>
                <w:rFonts w:hint="eastAsia" w:ascii="宋体" w:hAnsi="宋体" w:cs="宋体"/>
                <w:color w:val="auto"/>
                <w:szCs w:val="21"/>
                <w:highlight w:val="none"/>
              </w:rPr>
              <w:t>（6）MATLAB联合仿真功能是指本软件能和MATLAB结合使用，进行联合仿真，以实现数据和控制的交互，从而提升软件仿真功能。</w:t>
            </w:r>
          </w:p>
          <w:p w14:paraId="24B0E4DC">
            <w:pPr>
              <w:rPr>
                <w:rFonts w:ascii="宋体" w:hAnsi="宋体" w:cs="宋体"/>
                <w:color w:val="auto"/>
                <w:szCs w:val="21"/>
                <w:highlight w:val="none"/>
              </w:rPr>
            </w:pPr>
            <w:r>
              <w:rPr>
                <w:rFonts w:hint="eastAsia" w:ascii="宋体" w:hAnsi="宋体" w:cs="宋体"/>
                <w:color w:val="auto"/>
                <w:szCs w:val="21"/>
                <w:highlight w:val="none"/>
              </w:rPr>
              <w:t>3）特色功能</w:t>
            </w:r>
          </w:p>
          <w:p w14:paraId="314882FF">
            <w:pPr>
              <w:rPr>
                <w:rFonts w:ascii="宋体" w:hAnsi="宋体" w:cs="宋体"/>
                <w:color w:val="auto"/>
                <w:szCs w:val="21"/>
                <w:highlight w:val="none"/>
              </w:rPr>
            </w:pPr>
            <w:r>
              <w:rPr>
                <w:rFonts w:hint="eastAsia" w:ascii="宋体" w:hAnsi="宋体" w:cs="宋体"/>
                <w:color w:val="auto"/>
                <w:szCs w:val="21"/>
                <w:highlight w:val="none"/>
              </w:rPr>
              <w:t>（1）▲接线、模型实时渲染：模型基于实物1:1构建，无论是外观、表面材质还是表面纹理都与实物相贴合，模拟真实电工接线环境，包括电路布局、设备操作等，提供近乎真实的操作体验。并且不同于一般的2D接线电工软件，本软件根据真实接线标准，采用高度仿真的3D接线，并提供实时渲染。（需提供软件界面截图）</w:t>
            </w:r>
          </w:p>
          <w:p w14:paraId="45D63785">
            <w:pPr>
              <w:rPr>
                <w:rFonts w:ascii="宋体" w:hAnsi="宋体" w:cs="宋体"/>
                <w:color w:val="auto"/>
                <w:szCs w:val="21"/>
                <w:highlight w:val="none"/>
              </w:rPr>
            </w:pPr>
            <w:r>
              <w:rPr>
                <w:rFonts w:hint="eastAsia" w:ascii="宋体" w:hAnsi="宋体" w:cs="宋体"/>
                <w:color w:val="auto"/>
                <w:szCs w:val="21"/>
                <w:highlight w:val="none"/>
              </w:rPr>
              <w:t>（2）两种实操模式：接线实操提供自由模式和专业模式两种选择模式。专业模式下，用户需按照线路图闪烁的接线顺序进行接线。自由模式下，用户可以自行选择任意一条线进行接线，无接线顺序。</w:t>
            </w:r>
          </w:p>
          <w:p w14:paraId="461CBCB6">
            <w:pPr>
              <w:rPr>
                <w:rFonts w:ascii="宋体" w:hAnsi="宋体" w:cs="宋体"/>
                <w:color w:val="auto"/>
                <w:szCs w:val="21"/>
                <w:highlight w:val="none"/>
              </w:rPr>
            </w:pPr>
            <w:r>
              <w:rPr>
                <w:rFonts w:hint="eastAsia" w:ascii="宋体" w:hAnsi="宋体" w:cs="宋体"/>
                <w:color w:val="auto"/>
                <w:szCs w:val="21"/>
                <w:highlight w:val="none"/>
              </w:rPr>
              <w:t>（3）线规格设置：在实训中的3D导线可以进行4种不同的规格粗细的设置，分别为1平方线、1.5平方线、2.5平方线、4平方线。比如主电路应采用4平方的线，控制电路采用1平方的线，在软件实验中可以明显呈现并区分。</w:t>
            </w:r>
          </w:p>
          <w:p w14:paraId="57807253">
            <w:pPr>
              <w:rPr>
                <w:rFonts w:ascii="宋体" w:hAnsi="宋体" w:cs="宋体"/>
                <w:color w:val="auto"/>
                <w:szCs w:val="21"/>
                <w:highlight w:val="none"/>
              </w:rPr>
            </w:pPr>
            <w:r>
              <w:rPr>
                <w:rFonts w:hint="eastAsia" w:ascii="宋体" w:hAnsi="宋体" w:cs="宋体"/>
                <w:color w:val="auto"/>
                <w:szCs w:val="21"/>
                <w:highlight w:val="none"/>
              </w:rPr>
              <w:t>（4）线颜色设置：在实训中，可以对任意一根3D导线可以进行颜色设置，颜色设置功能采用三原色（RGB）调配模式，理论上可以覆盖100% sRGB色域值，方便用户熟悉接线用线规范，增强电路可读性。</w:t>
            </w:r>
          </w:p>
          <w:p w14:paraId="75AEBCAE">
            <w:pPr>
              <w:rPr>
                <w:rFonts w:ascii="宋体" w:hAnsi="宋体" w:cs="宋体"/>
                <w:color w:val="auto"/>
                <w:szCs w:val="21"/>
                <w:highlight w:val="none"/>
              </w:rPr>
            </w:pPr>
            <w:r>
              <w:rPr>
                <w:rFonts w:hint="eastAsia" w:ascii="宋体" w:hAnsi="宋体" w:cs="宋体"/>
                <w:color w:val="auto"/>
                <w:szCs w:val="21"/>
                <w:highlight w:val="none"/>
              </w:rPr>
              <w:t>（5）号码管设置：在实训中可以对3D导线设置号码管同时对号码管添加编号（支持中文、数字、符号等），设置后完成后接线两端自动呈现号码管，方便用户区分不同类型的导线和明确导线用途和理解关系。</w:t>
            </w:r>
          </w:p>
          <w:p w14:paraId="4B8959F1">
            <w:pPr>
              <w:rPr>
                <w:rFonts w:ascii="宋体" w:hAnsi="宋体" w:cs="宋体"/>
                <w:color w:val="auto"/>
                <w:szCs w:val="21"/>
                <w:highlight w:val="none"/>
              </w:rPr>
            </w:pPr>
            <w:r>
              <w:rPr>
                <w:rFonts w:hint="eastAsia" w:ascii="宋体" w:hAnsi="宋体" w:cs="宋体"/>
                <w:color w:val="auto"/>
                <w:szCs w:val="21"/>
                <w:highlight w:val="none"/>
              </w:rPr>
              <w:t>（6）器件参数设置：在实训中通过调试按钮可以对实验中的主要器件设置物理参数，经过专业的学习计算及应用，设置合理的物理参数，从而使实验仿真成功。</w:t>
            </w:r>
          </w:p>
          <w:p w14:paraId="6F4C60C5">
            <w:pPr>
              <w:rPr>
                <w:rFonts w:ascii="宋体" w:hAnsi="宋体" w:cs="宋体"/>
                <w:color w:val="auto"/>
                <w:szCs w:val="21"/>
                <w:highlight w:val="none"/>
              </w:rPr>
            </w:pPr>
            <w:r>
              <w:rPr>
                <w:rFonts w:hint="eastAsia" w:ascii="宋体" w:hAnsi="宋体" w:cs="宋体"/>
                <w:color w:val="auto"/>
                <w:szCs w:val="21"/>
                <w:highlight w:val="none"/>
              </w:rPr>
              <w:t>（7）智能考核功能：在实操和考试环节中，可根据原理图线路闪烁顺序，提示实验正确接线顺序，从而辅助引导用户接线。接线任务提交后，系统自动生成评分报告，包含每一根接线的得分、错误次数、提示次数、总得分等信息，评分报告可导出为txt文件。</w:t>
            </w:r>
          </w:p>
          <w:p w14:paraId="602946D2">
            <w:pPr>
              <w:rPr>
                <w:rFonts w:ascii="宋体" w:hAnsi="宋体" w:cs="宋体"/>
                <w:color w:val="auto"/>
                <w:szCs w:val="21"/>
                <w:highlight w:val="none"/>
              </w:rPr>
            </w:pPr>
            <w:r>
              <w:rPr>
                <w:rFonts w:hint="eastAsia" w:ascii="宋体" w:hAnsi="宋体" w:cs="宋体"/>
                <w:color w:val="auto"/>
                <w:szCs w:val="21"/>
                <w:highlight w:val="none"/>
              </w:rPr>
              <w:t>4）▲软件须有自主知识产权。（需提供软件著作权证书）</w:t>
            </w:r>
          </w:p>
          <w:p w14:paraId="5ACB09C8">
            <w:pPr>
              <w:rPr>
                <w:rFonts w:ascii="宋体" w:hAnsi="宋体" w:cs="宋体"/>
                <w:b/>
                <w:bCs/>
                <w:color w:val="auto"/>
                <w:szCs w:val="21"/>
                <w:highlight w:val="none"/>
              </w:rPr>
            </w:pPr>
            <w:r>
              <w:rPr>
                <w:rFonts w:hint="eastAsia" w:ascii="宋体" w:hAnsi="宋体" w:cs="宋体"/>
                <w:b/>
                <w:bCs/>
                <w:color w:val="auto"/>
                <w:szCs w:val="21"/>
                <w:highlight w:val="none"/>
              </w:rPr>
              <w:t>1</w:t>
            </w:r>
            <w:r>
              <w:rPr>
                <w:rFonts w:ascii="宋体" w:hAnsi="宋体" w:cs="宋体"/>
                <w:b/>
                <w:bCs/>
                <w:color w:val="auto"/>
                <w:szCs w:val="21"/>
                <w:highlight w:val="none"/>
              </w:rPr>
              <w:t>5</w:t>
            </w:r>
            <w:r>
              <w:rPr>
                <w:rFonts w:hint="eastAsia" w:ascii="宋体" w:hAnsi="宋体" w:cs="宋体"/>
                <w:b/>
                <w:bCs/>
                <w:color w:val="auto"/>
                <w:szCs w:val="21"/>
                <w:highlight w:val="none"/>
              </w:rPr>
              <w:t>、教学视频</w:t>
            </w:r>
          </w:p>
          <w:p w14:paraId="2DB851BC">
            <w:pPr>
              <w:rPr>
                <w:rFonts w:ascii="宋体" w:hAnsi="宋体" w:cs="宋体"/>
                <w:color w:val="auto"/>
                <w:szCs w:val="21"/>
                <w:highlight w:val="none"/>
              </w:rPr>
            </w:pPr>
            <w:r>
              <w:rPr>
                <w:rFonts w:hint="eastAsia" w:ascii="宋体" w:hAnsi="宋体" w:cs="宋体"/>
                <w:color w:val="auto"/>
                <w:szCs w:val="21"/>
                <w:highlight w:val="none"/>
              </w:rPr>
              <w:t>内容要求，教学逻辑性强，讲解普通话标准、吐字清晰、讲解生动，响亮，节奏感强，较少使用古板、枯燥的书面语，讲解能通俗易懂，讲解流利，不出现口误、卡带、喷气、咳嗽、咽口水等。</w:t>
            </w:r>
          </w:p>
          <w:p w14:paraId="13246188">
            <w:pPr>
              <w:rPr>
                <w:rFonts w:ascii="宋体" w:hAnsi="宋体" w:cs="宋体"/>
                <w:color w:val="auto"/>
                <w:szCs w:val="21"/>
                <w:highlight w:val="none"/>
              </w:rPr>
            </w:pPr>
            <w:r>
              <w:rPr>
                <w:rFonts w:hint="eastAsia" w:ascii="宋体" w:hAnsi="宋体" w:cs="宋体"/>
                <w:color w:val="auto"/>
                <w:szCs w:val="21"/>
                <w:highlight w:val="none"/>
              </w:rPr>
              <w:t>（1）视频清晰度不低于720P；</w:t>
            </w:r>
          </w:p>
          <w:p w14:paraId="399F3F87">
            <w:pPr>
              <w:rPr>
                <w:rFonts w:hint="eastAsia" w:ascii="宋体" w:hAnsi="宋体" w:cs="宋体" w:eastAsiaTheme="minorEastAsia"/>
                <w:color w:val="auto"/>
                <w:szCs w:val="21"/>
                <w:highlight w:val="none"/>
                <w:lang w:eastAsia="zh-CN"/>
              </w:rPr>
            </w:pPr>
            <w:r>
              <w:rPr>
                <w:rFonts w:hint="eastAsia" w:ascii="宋体" w:hAnsi="宋体" w:cs="宋体"/>
                <w:color w:val="auto"/>
                <w:szCs w:val="21"/>
                <w:highlight w:val="none"/>
              </w:rPr>
              <w:t>（2）视频内容：1.配电箱模块微课，1-1电度表的安装，1-2按钮指示灯的安装，1-3电路布线；2.照明套件微课，2-1日光灯安装，2-2节能灯安装，2-3声控开关安装，2-4插座安装，2-5触摸开关安装；3.电气控制箱微课，3-1元器件的安装，3-2PLC变频器的安装，3-3触摸屏安装，3-4电路布线；4.电机模块的微课，4-1支架安装，4-2驱动器安装，4-3电机安装，4-4电路布线； 5.传感器支架微课，5-1行程开关安装，5-2各种传感器安装，5-3电路布线。▲要求投标文件中提供视频截图</w:t>
            </w:r>
            <w:r>
              <w:rPr>
                <w:rFonts w:hint="eastAsia" w:ascii="宋体" w:hAnsi="宋体" w:cs="宋体"/>
                <w:color w:val="auto"/>
                <w:szCs w:val="21"/>
                <w:highlight w:val="none"/>
                <w:lang w:eastAsia="zh-CN"/>
              </w:rPr>
              <w:t>。</w:t>
            </w:r>
          </w:p>
          <w:p w14:paraId="2460DD95">
            <w:pPr>
              <w:rPr>
                <w:rFonts w:ascii="宋体" w:hAnsi="宋体" w:cs="宋体"/>
                <w:b/>
                <w:color w:val="auto"/>
                <w:szCs w:val="21"/>
                <w:highlight w:val="none"/>
              </w:rPr>
            </w:pPr>
            <w:r>
              <w:rPr>
                <w:rFonts w:hint="eastAsia" w:ascii="宋体" w:hAnsi="宋体" w:cs="宋体"/>
                <w:b/>
                <w:color w:val="auto"/>
                <w:szCs w:val="21"/>
                <w:highlight w:val="none"/>
              </w:rPr>
              <w:t>1</w:t>
            </w:r>
            <w:r>
              <w:rPr>
                <w:rFonts w:ascii="宋体" w:hAnsi="宋体" w:cs="宋体"/>
                <w:b/>
                <w:color w:val="auto"/>
                <w:szCs w:val="21"/>
                <w:highlight w:val="none"/>
              </w:rPr>
              <w:t>6</w:t>
            </w:r>
            <w:r>
              <w:rPr>
                <w:rFonts w:hint="eastAsia" w:ascii="宋体" w:hAnsi="宋体" w:cs="宋体"/>
                <w:b/>
                <w:color w:val="auto"/>
                <w:szCs w:val="21"/>
                <w:highlight w:val="none"/>
              </w:rPr>
              <w:t>、在线智能实训考核平台</w:t>
            </w:r>
          </w:p>
          <w:p w14:paraId="06D38A8B">
            <w:pPr>
              <w:rPr>
                <w:rFonts w:ascii="宋体" w:hAnsi="宋体" w:cs="宋体"/>
                <w:color w:val="auto"/>
                <w:szCs w:val="21"/>
                <w:highlight w:val="none"/>
              </w:rPr>
            </w:pPr>
            <w:r>
              <w:rPr>
                <w:rFonts w:hint="eastAsia" w:ascii="宋体" w:hAnsi="宋体" w:cs="宋体"/>
                <w:color w:val="auto"/>
                <w:szCs w:val="21"/>
                <w:highlight w:val="none"/>
              </w:rPr>
              <w:t>在线智能实训考核平台要求采用B/S架构，应至少分为服务端和客户端，其中客户端应包括PC端和Android端。服务端应主要负责提供数据存储和计算服务，客户端要求主要负责用户交互和数据传输。该平台应至少包含以下3大功能：</w:t>
            </w:r>
          </w:p>
          <w:p w14:paraId="7C76BD14">
            <w:pPr>
              <w:rPr>
                <w:rFonts w:ascii="宋体" w:hAnsi="宋体" w:cs="宋体"/>
                <w:color w:val="auto"/>
                <w:szCs w:val="21"/>
                <w:highlight w:val="none"/>
              </w:rPr>
            </w:pPr>
            <w:r>
              <w:rPr>
                <w:rFonts w:hint="eastAsia" w:ascii="宋体" w:hAnsi="宋体" w:cs="宋体"/>
                <w:color w:val="auto"/>
                <w:szCs w:val="21"/>
                <w:highlight w:val="none"/>
              </w:rPr>
              <w:t>（1）理论考核：平台可根据已有的理论题库生成理论试卷，学生通过该平台进行理论知识测试。教师在服务端可进行创建理论考试试卷、设置考试时间、考试题目数量、题目分数等材质。学生则可在客户端登录，完成相关的理论答题，答题结束后，平台可需要自动评分，给出对应的理论成绩。</w:t>
            </w:r>
          </w:p>
          <w:p w14:paraId="724091A6">
            <w:pPr>
              <w:rPr>
                <w:rFonts w:ascii="宋体" w:hAnsi="宋体" w:cs="宋体"/>
                <w:color w:val="auto"/>
                <w:szCs w:val="21"/>
                <w:highlight w:val="none"/>
              </w:rPr>
            </w:pPr>
            <w:r>
              <w:rPr>
                <w:rFonts w:hint="eastAsia" w:ascii="宋体" w:hAnsi="宋体" w:cs="宋体"/>
                <w:color w:val="auto"/>
                <w:szCs w:val="21"/>
                <w:highlight w:val="none"/>
              </w:rPr>
              <w:t>（2）排故考核：教师可以通过使用平台在硬件设备上设置故障，然后学生根据故障现象进行故障检测，找到故障的原因与位置，最后通过使用该平台将故障排除。教师可以在服务端创建排故考试试卷，设置排故设备、故障类型、故障现象、故障分数等。学生在客户端登录，可完成硬件设备上排故后，提交故障位置，平台将自动评分，给出对应的排故成绩。</w:t>
            </w:r>
          </w:p>
          <w:p w14:paraId="32208CC2">
            <w:pPr>
              <w:rPr>
                <w:rFonts w:ascii="宋体" w:hAnsi="宋体" w:cs="宋体"/>
                <w:color w:val="auto"/>
                <w:szCs w:val="21"/>
                <w:highlight w:val="none"/>
              </w:rPr>
            </w:pPr>
            <w:r>
              <w:rPr>
                <w:rFonts w:hint="eastAsia" w:ascii="宋体" w:hAnsi="宋体" w:cs="宋体"/>
                <w:color w:val="auto"/>
                <w:szCs w:val="21"/>
                <w:highlight w:val="none"/>
              </w:rPr>
              <w:t>（3）实操考核：学生还可以根据平台生成的实操试卷里的操作要求完成相关的操作内容，然后教师通过平板上的APP对学生的操作过程及结果进行评分，并进行拍照作为评分的依据。教师可在服务端创建实操考试试卷，设置操作要求、操作评分标准等。学生完成操作后，教师可通过终端上的APP对学生的操作过程及结果进行评分。</w:t>
            </w:r>
          </w:p>
          <w:p w14:paraId="25C4C745">
            <w:pPr>
              <w:rPr>
                <w:rFonts w:ascii="宋体" w:hAnsi="宋体" w:cs="宋体"/>
                <w:color w:val="auto"/>
                <w:szCs w:val="21"/>
                <w:highlight w:val="none"/>
              </w:rPr>
            </w:pPr>
            <w:r>
              <w:rPr>
                <w:rFonts w:hint="eastAsia" w:ascii="宋体" w:hAnsi="宋体" w:cs="宋体"/>
                <w:color w:val="auto"/>
                <w:szCs w:val="21"/>
                <w:highlight w:val="none"/>
              </w:rPr>
              <w:t>▲所配备的教学考核系统和所投设备符合劳动和社会保障部职业技能鉴定的要求，提供相关部门证明文件。</w:t>
            </w:r>
          </w:p>
          <w:p w14:paraId="2BE0AA68">
            <w:pPr>
              <w:rPr>
                <w:rFonts w:hint="eastAsia" w:ascii="宋体" w:hAnsi="宋体" w:cs="宋体"/>
                <w:color w:val="auto"/>
                <w:szCs w:val="21"/>
                <w:highlight w:val="none"/>
              </w:rPr>
            </w:pPr>
            <w:r>
              <w:rPr>
                <w:rFonts w:hint="eastAsia" w:ascii="宋体" w:hAnsi="宋体" w:cs="宋体"/>
                <w:color w:val="auto"/>
                <w:szCs w:val="21"/>
                <w:highlight w:val="none"/>
              </w:rPr>
              <w:t>▲为保障后续设备的运行稳定以及便于维护等要求，同时为了避免后续可能产生的产权纠纷，要求该软件供应商需与核心设备供应商为同一厂家，投标响应文件中需提供相应佐证材料。</w:t>
            </w:r>
          </w:p>
          <w:p w14:paraId="7D1D6638">
            <w:pPr>
              <w:rPr>
                <w:rFonts w:ascii="宋体" w:hAnsi="宋体" w:cs="宋体"/>
                <w:b/>
                <w:bCs/>
                <w:color w:val="auto"/>
                <w:szCs w:val="21"/>
                <w:highlight w:val="none"/>
              </w:rPr>
            </w:pPr>
            <w:r>
              <w:rPr>
                <w:rFonts w:hint="eastAsia" w:ascii="宋体" w:hAnsi="宋体" w:cs="宋体"/>
                <w:b/>
                <w:bCs/>
                <w:color w:val="auto"/>
                <w:szCs w:val="21"/>
                <w:highlight w:val="none"/>
              </w:rPr>
              <w:t>1</w:t>
            </w:r>
            <w:r>
              <w:rPr>
                <w:rFonts w:ascii="宋体" w:hAnsi="宋体" w:cs="宋体"/>
                <w:b/>
                <w:bCs/>
                <w:color w:val="auto"/>
                <w:szCs w:val="21"/>
                <w:highlight w:val="none"/>
              </w:rPr>
              <w:t>7</w:t>
            </w:r>
            <w:r>
              <w:rPr>
                <w:rFonts w:hint="eastAsia" w:ascii="宋体" w:hAnsi="宋体" w:cs="宋体"/>
                <w:b/>
                <w:bCs/>
                <w:color w:val="auto"/>
                <w:szCs w:val="21"/>
                <w:highlight w:val="none"/>
              </w:rPr>
              <w:t>、智能实训与理论考核系统</w:t>
            </w:r>
          </w:p>
          <w:p w14:paraId="56134E1E">
            <w:pPr>
              <w:rPr>
                <w:rFonts w:ascii="宋体" w:hAnsi="宋体" w:cs="宋体"/>
                <w:color w:val="auto"/>
                <w:szCs w:val="21"/>
                <w:highlight w:val="none"/>
              </w:rPr>
            </w:pPr>
            <w:r>
              <w:rPr>
                <w:rFonts w:hint="eastAsia" w:ascii="宋体" w:hAnsi="宋体" w:cs="宋体"/>
                <w:color w:val="auto"/>
                <w:szCs w:val="21"/>
                <w:highlight w:val="none"/>
              </w:rPr>
              <w:t>要求该系统软件基于网络的TCP/IP协议，采用C/S模式，由教师端（服务端）和学生端（客户端）两个软件组成，学生端（客户端）再通过串口与考核设备进通讯，也可直接进行理论考试。同时可以进行多种设备考核及理论考试。</w:t>
            </w:r>
          </w:p>
          <w:p w14:paraId="3DA8AEBD">
            <w:pPr>
              <w:rPr>
                <w:rFonts w:ascii="宋体" w:hAnsi="宋体" w:cs="宋体"/>
                <w:color w:val="auto"/>
                <w:szCs w:val="21"/>
                <w:highlight w:val="none"/>
              </w:rPr>
            </w:pPr>
            <w:r>
              <w:rPr>
                <w:rFonts w:hint="eastAsia" w:ascii="宋体" w:hAnsi="宋体" w:cs="宋体"/>
                <w:color w:val="auto"/>
                <w:szCs w:val="21"/>
                <w:highlight w:val="none"/>
              </w:rPr>
              <w:t>1、软件的主要功能要求</w:t>
            </w:r>
          </w:p>
          <w:p w14:paraId="0B445A56">
            <w:pPr>
              <w:rPr>
                <w:rFonts w:ascii="宋体" w:hAnsi="宋体" w:cs="宋体"/>
                <w:color w:val="auto"/>
                <w:szCs w:val="21"/>
                <w:highlight w:val="none"/>
              </w:rPr>
            </w:pPr>
            <w:r>
              <w:rPr>
                <w:rFonts w:hint="eastAsia" w:ascii="宋体" w:hAnsi="宋体" w:cs="宋体"/>
                <w:color w:val="auto"/>
                <w:szCs w:val="21"/>
                <w:highlight w:val="none"/>
              </w:rPr>
              <w:t>（1）智能化：随机发送试卷、自动评分、自动将学生成绩发送给学生端。</w:t>
            </w:r>
          </w:p>
          <w:p w14:paraId="584A4844">
            <w:pPr>
              <w:rPr>
                <w:rFonts w:ascii="宋体" w:hAnsi="宋体" w:cs="宋体"/>
                <w:color w:val="auto"/>
                <w:szCs w:val="21"/>
                <w:highlight w:val="none"/>
              </w:rPr>
            </w:pPr>
            <w:r>
              <w:rPr>
                <w:rFonts w:hint="eastAsia" w:ascii="宋体" w:hAnsi="宋体" w:cs="宋体"/>
                <w:color w:val="auto"/>
                <w:szCs w:val="21"/>
                <w:highlight w:val="none"/>
              </w:rPr>
              <w:t>（2）网络化：基于以太网的C/S模式，实现教师端PC控制多台学生端PC。</w:t>
            </w:r>
          </w:p>
          <w:p w14:paraId="34C34D4B">
            <w:pPr>
              <w:rPr>
                <w:rFonts w:ascii="宋体" w:hAnsi="宋体" w:cs="宋体"/>
                <w:color w:val="auto"/>
                <w:szCs w:val="21"/>
                <w:highlight w:val="none"/>
              </w:rPr>
            </w:pPr>
            <w:r>
              <w:rPr>
                <w:rFonts w:hint="eastAsia" w:ascii="宋体" w:hAnsi="宋体" w:cs="宋体"/>
                <w:color w:val="auto"/>
                <w:szCs w:val="21"/>
                <w:highlight w:val="none"/>
              </w:rPr>
              <w:t>（3）多种化：可以支持多种实训设备同时考核。</w:t>
            </w:r>
          </w:p>
          <w:p w14:paraId="43790200">
            <w:pPr>
              <w:rPr>
                <w:rFonts w:ascii="宋体" w:hAnsi="宋体" w:cs="宋体"/>
                <w:color w:val="auto"/>
                <w:szCs w:val="21"/>
                <w:highlight w:val="none"/>
              </w:rPr>
            </w:pPr>
            <w:r>
              <w:rPr>
                <w:rFonts w:hint="eastAsia" w:ascii="宋体" w:hAnsi="宋体" w:cs="宋体"/>
                <w:color w:val="auto"/>
                <w:szCs w:val="21"/>
                <w:highlight w:val="none"/>
              </w:rPr>
              <w:t>2、教师端软件的主要功能要求</w:t>
            </w:r>
          </w:p>
          <w:p w14:paraId="144E85FB">
            <w:pPr>
              <w:rPr>
                <w:rFonts w:ascii="宋体" w:hAnsi="宋体" w:cs="宋体"/>
                <w:color w:val="auto"/>
                <w:szCs w:val="21"/>
                <w:highlight w:val="none"/>
              </w:rPr>
            </w:pPr>
            <w:r>
              <w:rPr>
                <w:rFonts w:hint="eastAsia" w:ascii="宋体" w:hAnsi="宋体" w:cs="宋体"/>
                <w:color w:val="auto"/>
                <w:szCs w:val="21"/>
                <w:highlight w:val="none"/>
              </w:rPr>
              <w:t>（1）学生信息模块：添加、修改、查找、删除学生记录。</w:t>
            </w:r>
          </w:p>
          <w:p w14:paraId="2376A8B4">
            <w:pPr>
              <w:rPr>
                <w:rFonts w:ascii="宋体" w:hAnsi="宋体" w:cs="宋体"/>
                <w:color w:val="auto"/>
                <w:szCs w:val="21"/>
                <w:highlight w:val="none"/>
              </w:rPr>
            </w:pPr>
            <w:r>
              <w:rPr>
                <w:rFonts w:hint="eastAsia" w:ascii="宋体" w:hAnsi="宋体" w:cs="宋体"/>
                <w:color w:val="auto"/>
                <w:szCs w:val="21"/>
                <w:highlight w:val="none"/>
              </w:rPr>
              <w:t>（2）教师信息模块：添加、修改、删除教师记录。</w:t>
            </w:r>
          </w:p>
          <w:p w14:paraId="1A32D5EA">
            <w:pPr>
              <w:rPr>
                <w:rFonts w:ascii="宋体" w:hAnsi="宋体" w:cs="宋体"/>
                <w:color w:val="auto"/>
                <w:szCs w:val="21"/>
                <w:highlight w:val="none"/>
              </w:rPr>
            </w:pPr>
            <w:r>
              <w:rPr>
                <w:rFonts w:hint="eastAsia" w:ascii="宋体" w:hAnsi="宋体" w:cs="宋体"/>
                <w:color w:val="auto"/>
                <w:szCs w:val="21"/>
                <w:highlight w:val="none"/>
              </w:rPr>
              <w:t>（3）试卷管理：添加、修改、删除试题、试卷。</w:t>
            </w:r>
          </w:p>
          <w:p w14:paraId="2B45214A">
            <w:pPr>
              <w:rPr>
                <w:rFonts w:ascii="宋体" w:hAnsi="宋体" w:cs="宋体"/>
                <w:color w:val="auto"/>
                <w:szCs w:val="21"/>
                <w:highlight w:val="none"/>
              </w:rPr>
            </w:pPr>
            <w:r>
              <w:rPr>
                <w:rFonts w:hint="eastAsia" w:ascii="宋体" w:hAnsi="宋体" w:cs="宋体"/>
                <w:color w:val="auto"/>
                <w:szCs w:val="21"/>
                <w:highlight w:val="none"/>
              </w:rPr>
              <w:t>（4）实训考核：考试方案的设置，送试卷，交卷。</w:t>
            </w:r>
          </w:p>
          <w:p w14:paraId="161ADEF7">
            <w:pPr>
              <w:rPr>
                <w:rFonts w:ascii="宋体" w:hAnsi="宋体" w:cs="宋体"/>
                <w:color w:val="auto"/>
                <w:szCs w:val="21"/>
                <w:highlight w:val="none"/>
              </w:rPr>
            </w:pPr>
            <w:r>
              <w:rPr>
                <w:rFonts w:hint="eastAsia" w:ascii="宋体" w:hAnsi="宋体" w:cs="宋体"/>
                <w:color w:val="auto"/>
                <w:szCs w:val="21"/>
                <w:highlight w:val="none"/>
              </w:rPr>
              <w:t>（5）理论考试：题库制作、试卷生成、发卷、交卷。</w:t>
            </w:r>
          </w:p>
          <w:p w14:paraId="1FE85D5C">
            <w:pPr>
              <w:rPr>
                <w:rFonts w:ascii="宋体" w:hAnsi="宋体" w:cs="宋体"/>
                <w:color w:val="auto"/>
                <w:szCs w:val="21"/>
                <w:highlight w:val="none"/>
              </w:rPr>
            </w:pPr>
            <w:r>
              <w:rPr>
                <w:rFonts w:hint="eastAsia" w:ascii="宋体" w:hAnsi="宋体" w:cs="宋体"/>
                <w:color w:val="auto"/>
                <w:szCs w:val="21"/>
                <w:highlight w:val="none"/>
              </w:rPr>
              <w:t>（6）成绩管理：成绩查找、导出、删除、打印。</w:t>
            </w:r>
          </w:p>
          <w:p w14:paraId="30524BAB">
            <w:pPr>
              <w:rPr>
                <w:rFonts w:ascii="宋体" w:hAnsi="宋体" w:cs="宋体"/>
                <w:color w:val="auto"/>
                <w:szCs w:val="21"/>
                <w:highlight w:val="none"/>
              </w:rPr>
            </w:pPr>
            <w:r>
              <w:rPr>
                <w:rFonts w:hint="eastAsia" w:ascii="宋体" w:hAnsi="宋体" w:cs="宋体"/>
                <w:color w:val="auto"/>
                <w:szCs w:val="21"/>
                <w:highlight w:val="none"/>
              </w:rPr>
              <w:t>（7）附加功能：抓屏、远程关机、发送消息。</w:t>
            </w:r>
          </w:p>
          <w:p w14:paraId="602DB044">
            <w:pPr>
              <w:rPr>
                <w:rFonts w:ascii="宋体" w:hAnsi="宋体" w:cs="宋体"/>
                <w:color w:val="auto"/>
                <w:szCs w:val="21"/>
                <w:highlight w:val="none"/>
              </w:rPr>
            </w:pPr>
            <w:r>
              <w:rPr>
                <w:rFonts w:hint="eastAsia" w:ascii="宋体" w:hAnsi="宋体" w:cs="宋体"/>
                <w:color w:val="auto"/>
                <w:szCs w:val="21"/>
                <w:highlight w:val="none"/>
              </w:rPr>
              <w:t>3、学生端软件的主要功能要求</w:t>
            </w:r>
          </w:p>
          <w:p w14:paraId="53D0160A">
            <w:pPr>
              <w:rPr>
                <w:rFonts w:ascii="宋体" w:hAnsi="宋体" w:cs="宋体"/>
                <w:color w:val="auto"/>
                <w:szCs w:val="21"/>
                <w:highlight w:val="none"/>
              </w:rPr>
            </w:pPr>
            <w:r>
              <w:rPr>
                <w:rFonts w:hint="eastAsia" w:ascii="宋体" w:hAnsi="宋体" w:cs="宋体"/>
                <w:color w:val="auto"/>
                <w:szCs w:val="21"/>
                <w:highlight w:val="none"/>
              </w:rPr>
              <w:t>（1）考试模块：接收试卷，排故，交卷，返回当前成绩。</w:t>
            </w:r>
          </w:p>
          <w:p w14:paraId="70EA68B4">
            <w:pPr>
              <w:rPr>
                <w:rFonts w:ascii="宋体" w:hAnsi="宋体" w:cs="宋体"/>
                <w:color w:val="auto"/>
                <w:szCs w:val="21"/>
                <w:highlight w:val="none"/>
              </w:rPr>
            </w:pPr>
            <w:r>
              <w:rPr>
                <w:rFonts w:hint="eastAsia" w:ascii="宋体" w:hAnsi="宋体" w:cs="宋体"/>
                <w:color w:val="auto"/>
                <w:szCs w:val="21"/>
                <w:highlight w:val="none"/>
              </w:rPr>
              <w:t>（2）通讯模块：通过RS232通讯实现实训设备故障的生成、排除。通过以太网通讯实现接收试卷、发送答案、接收信息。</w:t>
            </w:r>
          </w:p>
          <w:p w14:paraId="6BBFB0E2">
            <w:pPr>
              <w:rPr>
                <w:rFonts w:ascii="宋体" w:hAnsi="宋体" w:cs="宋体"/>
                <w:color w:val="auto"/>
                <w:szCs w:val="21"/>
                <w:highlight w:val="none"/>
              </w:rPr>
            </w:pPr>
            <w:r>
              <w:rPr>
                <w:rFonts w:hint="eastAsia" w:ascii="宋体" w:hAnsi="宋体" w:cs="宋体"/>
                <w:color w:val="auto"/>
                <w:szCs w:val="21"/>
                <w:highlight w:val="none"/>
              </w:rPr>
              <w:t>（3）理论考试</w:t>
            </w:r>
          </w:p>
          <w:p w14:paraId="030BAC38">
            <w:pPr>
              <w:rPr>
                <w:rFonts w:ascii="宋体" w:hAnsi="宋体" w:cs="宋体"/>
                <w:color w:val="auto"/>
                <w:szCs w:val="21"/>
                <w:highlight w:val="none"/>
              </w:rPr>
            </w:pPr>
            <w:r>
              <w:rPr>
                <w:rFonts w:hint="eastAsia" w:ascii="宋体" w:hAnsi="宋体" w:cs="宋体"/>
                <w:color w:val="auto"/>
                <w:szCs w:val="21"/>
                <w:highlight w:val="none"/>
              </w:rPr>
              <w:t>▲为避免可能产生的产权纠纷，投标时要求提供软件著作权登记证书和软件评测报告。</w:t>
            </w:r>
          </w:p>
        </w:tc>
        <w:tc>
          <w:tcPr>
            <w:tcW w:w="541" w:type="dxa"/>
            <w:vAlign w:val="center"/>
          </w:tcPr>
          <w:p w14:paraId="784AD243">
            <w:pPr>
              <w:jc w:val="center"/>
              <w:rPr>
                <w:rFonts w:ascii="宋体" w:hAnsi="宋体" w:cs="宋体"/>
                <w:color w:val="auto"/>
                <w:szCs w:val="21"/>
                <w:highlight w:val="none"/>
              </w:rPr>
            </w:pPr>
            <w:r>
              <w:rPr>
                <w:rFonts w:hint="eastAsia" w:ascii="宋体" w:hAnsi="宋体" w:cs="宋体"/>
                <w:color w:val="auto"/>
                <w:szCs w:val="21"/>
                <w:highlight w:val="none"/>
              </w:rPr>
              <w:t>2</w:t>
            </w:r>
          </w:p>
        </w:tc>
      </w:tr>
      <w:tr w14:paraId="16E3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 w:type="dxa"/>
            <w:vAlign w:val="center"/>
          </w:tcPr>
          <w:p w14:paraId="76D396B6">
            <w:pPr>
              <w:numPr>
                <w:ilvl w:val="0"/>
                <w:numId w:val="25"/>
              </w:numPr>
              <w:jc w:val="center"/>
              <w:rPr>
                <w:rFonts w:ascii="宋体" w:hAnsi="宋体" w:cs="宋体"/>
                <w:color w:val="auto"/>
                <w:szCs w:val="21"/>
                <w:highlight w:val="none"/>
              </w:rPr>
            </w:pPr>
          </w:p>
        </w:tc>
        <w:tc>
          <w:tcPr>
            <w:tcW w:w="539" w:type="dxa"/>
            <w:vAlign w:val="center"/>
          </w:tcPr>
          <w:p w14:paraId="49E09B53">
            <w:pPr>
              <w:jc w:val="center"/>
              <w:rPr>
                <w:rFonts w:ascii="宋体" w:hAnsi="宋体" w:cs="宋体"/>
                <w:color w:val="auto"/>
                <w:szCs w:val="21"/>
                <w:highlight w:val="none"/>
              </w:rPr>
            </w:pPr>
            <w:r>
              <w:rPr>
                <w:rFonts w:hint="eastAsia" w:ascii="宋体" w:hAnsi="宋体" w:cs="宋体"/>
                <w:color w:val="auto"/>
                <w:szCs w:val="21"/>
                <w:highlight w:val="none"/>
              </w:rPr>
              <w:t>电气装配实训装置</w:t>
            </w:r>
          </w:p>
        </w:tc>
        <w:tc>
          <w:tcPr>
            <w:tcW w:w="7067" w:type="dxa"/>
            <w:vAlign w:val="center"/>
          </w:tcPr>
          <w:p w14:paraId="32749B62">
            <w:pPr>
              <w:rPr>
                <w:rFonts w:ascii="宋体" w:hAnsi="宋体" w:cs="宋体"/>
                <w:color w:val="auto"/>
                <w:szCs w:val="21"/>
                <w:highlight w:val="none"/>
              </w:rPr>
            </w:pPr>
            <w:r>
              <w:rPr>
                <w:rFonts w:hint="eastAsia" w:ascii="宋体" w:hAnsi="宋体" w:cs="宋体"/>
                <w:color w:val="auto"/>
                <w:szCs w:val="21"/>
                <w:highlight w:val="none"/>
              </w:rPr>
              <w:t>一、设备要求</w:t>
            </w:r>
          </w:p>
          <w:p w14:paraId="735A1B88">
            <w:pPr>
              <w:rPr>
                <w:rFonts w:ascii="宋体" w:hAnsi="宋体" w:cs="宋体"/>
                <w:color w:val="auto"/>
                <w:szCs w:val="21"/>
                <w:highlight w:val="none"/>
              </w:rPr>
            </w:pPr>
            <w:r>
              <w:rPr>
                <w:rFonts w:hint="eastAsia" w:ascii="宋体" w:hAnsi="宋体" w:cs="宋体"/>
                <w:color w:val="auto"/>
                <w:szCs w:val="21"/>
                <w:highlight w:val="none"/>
              </w:rPr>
              <w:t>设备要求由钢板作制作的多功能安装板（网孔板）设备和电源装置等组成。实训时选择的各种元件、器件和部件，应能方便地安装在网孔板上。</w:t>
            </w:r>
          </w:p>
          <w:p w14:paraId="27F4D967">
            <w:pPr>
              <w:rPr>
                <w:rFonts w:ascii="宋体" w:hAnsi="宋体" w:cs="宋体"/>
                <w:color w:val="auto"/>
                <w:szCs w:val="21"/>
                <w:highlight w:val="none"/>
              </w:rPr>
            </w:pPr>
            <w:r>
              <w:rPr>
                <w:rFonts w:hint="eastAsia" w:ascii="宋体" w:hAnsi="宋体" w:cs="宋体"/>
                <w:color w:val="auto"/>
                <w:szCs w:val="21"/>
                <w:highlight w:val="none"/>
              </w:rPr>
              <w:t>二、技术指标</w:t>
            </w:r>
          </w:p>
          <w:p w14:paraId="54DC5F6A">
            <w:pPr>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rPr>
              <w:tab/>
            </w:r>
            <w:r>
              <w:rPr>
                <w:rFonts w:hint="eastAsia" w:ascii="宋体" w:hAnsi="宋体" w:cs="宋体"/>
                <w:color w:val="auto"/>
                <w:szCs w:val="21"/>
                <w:highlight w:val="none"/>
              </w:rPr>
              <w:t>外型：整体尺寸1630mm×750mm×1630mm（±50mm）；</w:t>
            </w:r>
          </w:p>
          <w:p w14:paraId="688CC213">
            <w:pPr>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rPr>
              <w:tab/>
            </w:r>
            <w:r>
              <w:rPr>
                <w:rFonts w:hint="eastAsia" w:ascii="宋体" w:hAnsi="宋体" w:cs="宋体"/>
                <w:color w:val="auto"/>
                <w:szCs w:val="21"/>
                <w:highlight w:val="none"/>
              </w:rPr>
              <w:t>设备的材料：钣金、铝合金结构；</w:t>
            </w:r>
          </w:p>
          <w:p w14:paraId="64E05299">
            <w:pP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rPr>
              <w:tab/>
            </w:r>
            <w:r>
              <w:rPr>
                <w:rFonts w:hint="eastAsia" w:ascii="宋体" w:hAnsi="宋体" w:cs="宋体"/>
                <w:color w:val="auto"/>
                <w:szCs w:val="21"/>
                <w:highlight w:val="none"/>
              </w:rPr>
              <w:t xml:space="preserve">电源： </w:t>
            </w:r>
          </w:p>
          <w:p w14:paraId="5F308AB5">
            <w:pPr>
              <w:rPr>
                <w:rFonts w:ascii="宋体" w:hAnsi="宋体" w:cs="宋体"/>
                <w:color w:val="auto"/>
                <w:szCs w:val="21"/>
                <w:highlight w:val="none"/>
              </w:rPr>
            </w:pPr>
            <w:r>
              <w:rPr>
                <w:rFonts w:hint="eastAsia" w:ascii="宋体" w:hAnsi="宋体" w:cs="宋体"/>
                <w:color w:val="auto"/>
                <w:szCs w:val="21"/>
                <w:highlight w:val="none"/>
              </w:rPr>
              <w:t>1)输入：三相AC 380V ±10% 50HZ 三相五线；</w:t>
            </w:r>
          </w:p>
          <w:p w14:paraId="63061AE8">
            <w:pPr>
              <w:rPr>
                <w:rFonts w:ascii="宋体" w:hAnsi="宋体" w:cs="宋体"/>
                <w:color w:val="auto"/>
                <w:szCs w:val="21"/>
                <w:highlight w:val="none"/>
              </w:rPr>
            </w:pPr>
            <w:r>
              <w:rPr>
                <w:rFonts w:hint="eastAsia" w:ascii="宋体" w:hAnsi="宋体" w:cs="宋体"/>
                <w:color w:val="auto"/>
                <w:szCs w:val="21"/>
                <w:highlight w:val="none"/>
              </w:rPr>
              <w:t>2)固定交流输出：三相五线  380V 接插式2组、220V接插式2组、220V插座式4组</w:t>
            </w:r>
          </w:p>
          <w:p w14:paraId="16946737">
            <w:pPr>
              <w:rPr>
                <w:rFonts w:ascii="宋体" w:hAnsi="宋体" w:cs="宋体"/>
                <w:color w:val="auto"/>
                <w:szCs w:val="21"/>
                <w:highlight w:val="none"/>
              </w:rPr>
            </w:pPr>
            <w:r>
              <w:rPr>
                <w:rFonts w:hint="eastAsia" w:ascii="宋体" w:hAnsi="宋体" w:cs="宋体"/>
                <w:color w:val="auto"/>
                <w:szCs w:val="21"/>
                <w:highlight w:val="none"/>
              </w:rPr>
              <w:t>3)可调直流输出： 0～24V/2A连续可调2组（带有电压、指针电流表实时监控电源变化）；</w:t>
            </w:r>
          </w:p>
          <w:p w14:paraId="02005AC4">
            <w:pPr>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rPr>
              <w:tab/>
            </w:r>
            <w:r>
              <w:rPr>
                <w:rFonts w:hint="eastAsia" w:ascii="宋体" w:hAnsi="宋体" w:cs="宋体"/>
                <w:color w:val="auto"/>
                <w:szCs w:val="21"/>
                <w:highlight w:val="none"/>
              </w:rPr>
              <w:t>接口及仪表：指针式电压表 2 只，时刻监控电网电压变化；</w:t>
            </w:r>
          </w:p>
          <w:p w14:paraId="19874244">
            <w:pPr>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rPr>
              <w:tab/>
            </w:r>
            <w:r>
              <w:rPr>
                <w:rFonts w:hint="eastAsia" w:ascii="宋体" w:hAnsi="宋体" w:cs="宋体"/>
                <w:color w:val="auto"/>
                <w:szCs w:val="21"/>
                <w:highlight w:val="none"/>
              </w:rPr>
              <w:t>保护：熔断器作短路保护，断路器具有过载保护，漏电开关具有漏电保护功能，漏电保护动作电流≤30mA。</w:t>
            </w:r>
          </w:p>
          <w:p w14:paraId="63DF3E21">
            <w:pPr>
              <w:rPr>
                <w:rFonts w:ascii="宋体" w:hAnsi="宋体" w:cs="宋体"/>
                <w:color w:val="auto"/>
                <w:szCs w:val="21"/>
                <w:highlight w:val="none"/>
              </w:rPr>
            </w:pPr>
            <w:r>
              <w:rPr>
                <w:rFonts w:hint="eastAsia" w:ascii="宋体" w:hAnsi="宋体" w:cs="宋体"/>
                <w:color w:val="auto"/>
                <w:szCs w:val="21"/>
                <w:highlight w:val="none"/>
              </w:rPr>
              <w:t>三、结构要求</w:t>
            </w:r>
          </w:p>
          <w:p w14:paraId="5A976DEF">
            <w:pPr>
              <w:rPr>
                <w:rFonts w:ascii="宋体" w:hAnsi="宋体" w:cs="宋体"/>
                <w:color w:val="auto"/>
                <w:szCs w:val="21"/>
                <w:highlight w:val="none"/>
              </w:rPr>
            </w:pPr>
            <w:r>
              <w:rPr>
                <w:rFonts w:hint="eastAsia" w:ascii="宋体" w:hAnsi="宋体" w:cs="宋体"/>
                <w:color w:val="auto"/>
                <w:szCs w:val="21"/>
                <w:highlight w:val="none"/>
              </w:rPr>
              <w:t>设备应至少由实训屏（内置电源）、实训桌、储物柜三大部分组成。须以30mm×30mm（±5mm）成型方钢作为设备主要框架材料；实训屏、地盘采用焊接连接、关键部位采用三角筋用内六角螺钉加固连接，表面经高温喷塑处理，美观大方且有效起到防锈绝缘的作用；由两条35mm×35mm（±5mm）铝合金型材及滑槽组成网孔板固定机构；固定机构的下方是铁制双工位电源箱，每工位电源箱的布局依次为电源保护装置、电源指示装置、电源输出；实训桌桌面应采用25mm麻灰色高密度层压板封边特制，有效提高绝缘等级；实验桌底部装有至少4个导向轮，方便设备移动；</w:t>
            </w:r>
          </w:p>
          <w:p w14:paraId="1EA1C246">
            <w:pPr>
              <w:rPr>
                <w:rFonts w:ascii="宋体" w:hAnsi="宋体" w:cs="宋体"/>
                <w:color w:val="auto"/>
                <w:szCs w:val="21"/>
                <w:highlight w:val="none"/>
              </w:rPr>
            </w:pPr>
            <w:r>
              <w:rPr>
                <w:rFonts w:hint="eastAsia" w:ascii="宋体" w:hAnsi="宋体" w:cs="宋体"/>
                <w:color w:val="auto"/>
                <w:szCs w:val="21"/>
                <w:highlight w:val="none"/>
              </w:rPr>
              <w:t>储物柜须采用标准结构和抽屉式，左侧有3层抽屉，用于存放工具以及实训资料；右侧的双拉门式设计。设备储物柜的位置可根据需要灵活调整，外形尺寸为：1300mm×600mm×510mm（±50mm）。</w:t>
            </w:r>
          </w:p>
          <w:p w14:paraId="75834FF4">
            <w:pPr>
              <w:rPr>
                <w:rFonts w:ascii="宋体" w:hAnsi="宋体" w:cs="宋体"/>
                <w:color w:val="auto"/>
                <w:szCs w:val="21"/>
                <w:highlight w:val="none"/>
              </w:rPr>
            </w:pPr>
            <w:r>
              <w:rPr>
                <w:rFonts w:hint="eastAsia" w:ascii="宋体" w:hAnsi="宋体" w:cs="宋体"/>
                <w:color w:val="auto"/>
                <w:szCs w:val="21"/>
                <w:highlight w:val="none"/>
              </w:rPr>
              <w:t>四、实训项目要求</w:t>
            </w:r>
          </w:p>
          <w:p w14:paraId="379BFCC7">
            <w:pPr>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rPr>
              <w:tab/>
            </w:r>
            <w:r>
              <w:rPr>
                <w:rFonts w:hint="eastAsia" w:ascii="宋体" w:hAnsi="宋体" w:cs="宋体"/>
                <w:color w:val="auto"/>
                <w:szCs w:val="21"/>
                <w:highlight w:val="none"/>
              </w:rPr>
              <w:t>照明电路安装连接实训；</w:t>
            </w:r>
          </w:p>
          <w:p w14:paraId="41A3020A">
            <w:pPr>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rPr>
              <w:tab/>
            </w:r>
            <w:r>
              <w:rPr>
                <w:rFonts w:hint="eastAsia" w:ascii="宋体" w:hAnsi="宋体" w:cs="宋体"/>
                <w:color w:val="auto"/>
                <w:szCs w:val="21"/>
                <w:highlight w:val="none"/>
              </w:rPr>
              <w:t>日光灯连接实训；</w:t>
            </w:r>
          </w:p>
          <w:p w14:paraId="46A08B80">
            <w:pPr>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rPr>
              <w:tab/>
            </w:r>
            <w:r>
              <w:rPr>
                <w:rFonts w:hint="eastAsia" w:ascii="宋体" w:hAnsi="宋体" w:cs="宋体"/>
                <w:color w:val="auto"/>
                <w:szCs w:val="21"/>
                <w:highlight w:val="none"/>
              </w:rPr>
              <w:t>单相电能表的应用；</w:t>
            </w:r>
          </w:p>
          <w:p w14:paraId="62E063B5">
            <w:pPr>
              <w:rPr>
                <w:rFonts w:ascii="宋体" w:hAnsi="宋体" w:cs="宋体"/>
                <w:color w:val="auto"/>
                <w:szCs w:val="21"/>
                <w:highlight w:val="none"/>
              </w:rPr>
            </w:pPr>
            <w:r>
              <w:rPr>
                <w:rFonts w:hint="eastAsia" w:ascii="宋体" w:hAnsi="宋体" w:cs="宋体"/>
                <w:color w:val="auto"/>
                <w:szCs w:val="21"/>
                <w:highlight w:val="none"/>
              </w:rPr>
              <w:t>4.</w:t>
            </w:r>
            <w:r>
              <w:rPr>
                <w:rFonts w:hint="eastAsia" w:ascii="宋体" w:hAnsi="宋体" w:cs="宋体"/>
                <w:color w:val="auto"/>
                <w:szCs w:val="21"/>
                <w:highlight w:val="none"/>
              </w:rPr>
              <w:tab/>
            </w:r>
            <w:r>
              <w:rPr>
                <w:rFonts w:hint="eastAsia" w:ascii="宋体" w:hAnsi="宋体" w:cs="宋体"/>
                <w:color w:val="auto"/>
                <w:szCs w:val="21"/>
                <w:highlight w:val="none"/>
              </w:rPr>
              <w:t xml:space="preserve">电动机点动与连续转动电路连接实训； </w:t>
            </w:r>
          </w:p>
          <w:p w14:paraId="15A9B689">
            <w:pPr>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rPr>
              <w:tab/>
            </w:r>
            <w:r>
              <w:rPr>
                <w:rFonts w:hint="eastAsia" w:ascii="宋体" w:hAnsi="宋体" w:cs="宋体"/>
                <w:color w:val="auto"/>
                <w:szCs w:val="21"/>
                <w:highlight w:val="none"/>
              </w:rPr>
              <w:t>按钮联锁的电动机正、反转电路连接实训；</w:t>
            </w:r>
          </w:p>
          <w:p w14:paraId="14C97983">
            <w:pPr>
              <w:rPr>
                <w:rFonts w:ascii="宋体" w:hAnsi="宋体" w:cs="宋体"/>
                <w:color w:val="auto"/>
                <w:szCs w:val="21"/>
                <w:highlight w:val="none"/>
              </w:rPr>
            </w:pPr>
            <w:r>
              <w:rPr>
                <w:rFonts w:hint="eastAsia" w:ascii="宋体" w:hAnsi="宋体" w:cs="宋体"/>
                <w:color w:val="auto"/>
                <w:szCs w:val="21"/>
                <w:highlight w:val="none"/>
              </w:rPr>
              <w:t>6.</w:t>
            </w:r>
            <w:r>
              <w:rPr>
                <w:rFonts w:hint="eastAsia" w:ascii="宋体" w:hAnsi="宋体" w:cs="宋体"/>
                <w:color w:val="auto"/>
                <w:szCs w:val="21"/>
                <w:highlight w:val="none"/>
              </w:rPr>
              <w:tab/>
            </w:r>
            <w:r>
              <w:rPr>
                <w:rFonts w:hint="eastAsia" w:ascii="宋体" w:hAnsi="宋体" w:cs="宋体"/>
                <w:color w:val="auto"/>
                <w:szCs w:val="21"/>
                <w:highlight w:val="none"/>
              </w:rPr>
              <w:t>接触器联锁的电动机正、反转电路连接实训；</w:t>
            </w:r>
          </w:p>
          <w:p w14:paraId="7B6DCDD0">
            <w:pPr>
              <w:rPr>
                <w:rFonts w:ascii="宋体" w:hAnsi="宋体" w:cs="宋体"/>
                <w:color w:val="auto"/>
                <w:szCs w:val="21"/>
                <w:highlight w:val="none"/>
              </w:rPr>
            </w:pPr>
            <w:r>
              <w:rPr>
                <w:rFonts w:hint="eastAsia" w:ascii="宋体" w:hAnsi="宋体" w:cs="宋体"/>
                <w:color w:val="auto"/>
                <w:szCs w:val="21"/>
                <w:highlight w:val="none"/>
              </w:rPr>
              <w:t>7.</w:t>
            </w:r>
            <w:r>
              <w:rPr>
                <w:rFonts w:hint="eastAsia" w:ascii="宋体" w:hAnsi="宋体" w:cs="宋体"/>
                <w:color w:val="auto"/>
                <w:szCs w:val="21"/>
                <w:highlight w:val="none"/>
              </w:rPr>
              <w:tab/>
            </w:r>
            <w:r>
              <w:rPr>
                <w:rFonts w:hint="eastAsia" w:ascii="宋体" w:hAnsi="宋体" w:cs="宋体"/>
                <w:color w:val="auto"/>
                <w:szCs w:val="21"/>
                <w:highlight w:val="none"/>
              </w:rPr>
              <w:t>接触器和按钮双重联锁的电动机正、反转电路连接实训；</w:t>
            </w:r>
          </w:p>
          <w:p w14:paraId="0822DA9B">
            <w:pPr>
              <w:rPr>
                <w:rFonts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cs="宋体"/>
                <w:color w:val="auto"/>
                <w:szCs w:val="21"/>
                <w:highlight w:val="none"/>
              </w:rPr>
              <w:tab/>
            </w:r>
            <w:r>
              <w:rPr>
                <w:rFonts w:hint="eastAsia" w:ascii="宋体" w:hAnsi="宋体" w:cs="宋体"/>
                <w:color w:val="auto"/>
                <w:szCs w:val="21"/>
                <w:highlight w:val="none"/>
              </w:rPr>
              <w:t>两地控制的电动机控制电路的安装；</w:t>
            </w:r>
          </w:p>
          <w:p w14:paraId="4E1AD6CB">
            <w:pPr>
              <w:rPr>
                <w:rFonts w:ascii="宋体" w:hAnsi="宋体" w:cs="宋体"/>
                <w:color w:val="auto"/>
                <w:szCs w:val="21"/>
                <w:highlight w:val="none"/>
              </w:rPr>
            </w:pPr>
            <w:r>
              <w:rPr>
                <w:rFonts w:hint="eastAsia" w:ascii="宋体" w:hAnsi="宋体" w:cs="宋体"/>
                <w:color w:val="auto"/>
                <w:szCs w:val="21"/>
                <w:highlight w:val="none"/>
              </w:rPr>
              <w:t>9.</w:t>
            </w:r>
            <w:r>
              <w:rPr>
                <w:rFonts w:hint="eastAsia" w:ascii="宋体" w:hAnsi="宋体" w:cs="宋体"/>
                <w:color w:val="auto"/>
                <w:szCs w:val="21"/>
                <w:highlight w:val="none"/>
              </w:rPr>
              <w:tab/>
            </w:r>
            <w:r>
              <w:rPr>
                <w:rFonts w:hint="eastAsia" w:ascii="宋体" w:hAnsi="宋体" w:cs="宋体"/>
                <w:color w:val="auto"/>
                <w:szCs w:val="21"/>
                <w:highlight w:val="none"/>
              </w:rPr>
              <w:t>按钮切换的Y－△启动控制电路的连接实训；</w:t>
            </w:r>
          </w:p>
          <w:p w14:paraId="7AE4419F">
            <w:pPr>
              <w:rPr>
                <w:rFonts w:ascii="宋体" w:hAnsi="宋体" w:cs="宋体"/>
                <w:color w:val="auto"/>
                <w:szCs w:val="21"/>
                <w:highlight w:val="none"/>
              </w:rPr>
            </w:pPr>
            <w:r>
              <w:rPr>
                <w:rFonts w:hint="eastAsia" w:ascii="宋体" w:hAnsi="宋体" w:cs="宋体"/>
                <w:color w:val="auto"/>
                <w:szCs w:val="21"/>
                <w:highlight w:val="none"/>
              </w:rPr>
              <w:t>10.</w:t>
            </w:r>
            <w:r>
              <w:rPr>
                <w:rFonts w:hint="eastAsia" w:ascii="宋体" w:hAnsi="宋体" w:cs="宋体"/>
                <w:color w:val="auto"/>
                <w:szCs w:val="21"/>
                <w:highlight w:val="none"/>
              </w:rPr>
              <w:tab/>
            </w:r>
            <w:r>
              <w:rPr>
                <w:rFonts w:hint="eastAsia" w:ascii="宋体" w:hAnsi="宋体" w:cs="宋体"/>
                <w:color w:val="auto"/>
                <w:szCs w:val="21"/>
                <w:highlight w:val="none"/>
              </w:rPr>
              <w:t>时间继电器切换的Y－△启动控制电路的连接实训；</w:t>
            </w:r>
          </w:p>
          <w:p w14:paraId="7144CF62">
            <w:pPr>
              <w:rPr>
                <w:rFonts w:ascii="宋体" w:hAnsi="宋体" w:cs="宋体"/>
                <w:color w:val="auto"/>
                <w:szCs w:val="21"/>
                <w:highlight w:val="none"/>
              </w:rPr>
            </w:pPr>
            <w:r>
              <w:rPr>
                <w:rFonts w:hint="eastAsia" w:ascii="宋体" w:hAnsi="宋体" w:cs="宋体"/>
                <w:color w:val="auto"/>
                <w:szCs w:val="21"/>
                <w:highlight w:val="none"/>
              </w:rPr>
              <w:t>11.</w:t>
            </w:r>
            <w:r>
              <w:rPr>
                <w:rFonts w:hint="eastAsia" w:ascii="宋体" w:hAnsi="宋体" w:cs="宋体"/>
                <w:color w:val="auto"/>
                <w:szCs w:val="21"/>
                <w:highlight w:val="none"/>
              </w:rPr>
              <w:tab/>
            </w:r>
            <w:r>
              <w:rPr>
                <w:rFonts w:hint="eastAsia" w:ascii="宋体" w:hAnsi="宋体" w:cs="宋体"/>
                <w:color w:val="auto"/>
                <w:szCs w:val="21"/>
                <w:highlight w:val="none"/>
              </w:rPr>
              <w:t>电动机往返行程控制电路连接实训；</w:t>
            </w:r>
          </w:p>
          <w:p w14:paraId="041C933F">
            <w:pPr>
              <w:rPr>
                <w:rFonts w:ascii="宋体" w:hAnsi="宋体" w:cs="宋体"/>
                <w:color w:val="auto"/>
                <w:szCs w:val="21"/>
                <w:highlight w:val="none"/>
              </w:rPr>
            </w:pPr>
            <w:r>
              <w:rPr>
                <w:rFonts w:hint="eastAsia" w:ascii="宋体" w:hAnsi="宋体" w:cs="宋体"/>
                <w:color w:val="auto"/>
                <w:szCs w:val="21"/>
                <w:highlight w:val="none"/>
              </w:rPr>
              <w:t>12.</w:t>
            </w:r>
            <w:r>
              <w:rPr>
                <w:rFonts w:hint="eastAsia" w:ascii="宋体" w:hAnsi="宋体" w:cs="宋体"/>
                <w:color w:val="auto"/>
                <w:szCs w:val="21"/>
                <w:highlight w:val="none"/>
              </w:rPr>
              <w:tab/>
            </w:r>
            <w:r>
              <w:rPr>
                <w:rFonts w:hint="eastAsia" w:ascii="宋体" w:hAnsi="宋体" w:cs="宋体"/>
                <w:color w:val="auto"/>
                <w:szCs w:val="21"/>
                <w:highlight w:val="none"/>
              </w:rPr>
              <w:t>电动机顺序启动控制电路连接实训；</w:t>
            </w:r>
          </w:p>
          <w:p w14:paraId="68BA69EF">
            <w:pPr>
              <w:rPr>
                <w:rFonts w:ascii="宋体" w:hAnsi="宋体" w:cs="宋体"/>
                <w:color w:val="auto"/>
                <w:szCs w:val="21"/>
                <w:highlight w:val="none"/>
              </w:rPr>
            </w:pPr>
            <w:r>
              <w:rPr>
                <w:rFonts w:hint="eastAsia" w:ascii="宋体" w:hAnsi="宋体" w:cs="宋体"/>
                <w:color w:val="auto"/>
                <w:szCs w:val="21"/>
                <w:highlight w:val="none"/>
              </w:rPr>
              <w:t>13.</w:t>
            </w:r>
            <w:r>
              <w:rPr>
                <w:rFonts w:hint="eastAsia" w:ascii="宋体" w:hAnsi="宋体" w:cs="宋体"/>
                <w:color w:val="auto"/>
                <w:szCs w:val="21"/>
                <w:highlight w:val="none"/>
              </w:rPr>
              <w:tab/>
            </w:r>
            <w:r>
              <w:rPr>
                <w:rFonts w:hint="eastAsia" w:ascii="宋体" w:hAnsi="宋体" w:cs="宋体"/>
                <w:color w:val="auto"/>
                <w:szCs w:val="21"/>
                <w:highlight w:val="none"/>
              </w:rPr>
              <w:t>电动机定时运转控制电路连接实训；</w:t>
            </w:r>
          </w:p>
          <w:p w14:paraId="716E9790">
            <w:pPr>
              <w:rPr>
                <w:rFonts w:ascii="宋体" w:hAnsi="宋体" w:cs="宋体"/>
                <w:color w:val="auto"/>
                <w:szCs w:val="21"/>
                <w:highlight w:val="none"/>
              </w:rPr>
            </w:pPr>
            <w:r>
              <w:rPr>
                <w:rFonts w:hint="eastAsia" w:ascii="宋体" w:hAnsi="宋体" w:cs="宋体"/>
                <w:color w:val="auto"/>
                <w:szCs w:val="21"/>
                <w:highlight w:val="none"/>
              </w:rPr>
              <w:t>14.</w:t>
            </w:r>
            <w:r>
              <w:rPr>
                <w:rFonts w:hint="eastAsia" w:ascii="宋体" w:hAnsi="宋体" w:cs="宋体"/>
                <w:color w:val="auto"/>
                <w:szCs w:val="21"/>
                <w:highlight w:val="none"/>
              </w:rPr>
              <w:tab/>
            </w:r>
            <w:r>
              <w:rPr>
                <w:rFonts w:hint="eastAsia" w:ascii="宋体" w:hAnsi="宋体" w:cs="宋体"/>
                <w:color w:val="auto"/>
                <w:szCs w:val="21"/>
                <w:highlight w:val="none"/>
              </w:rPr>
              <w:t>按钮切换的双速电动机控制电路连接实训；</w:t>
            </w:r>
          </w:p>
          <w:p w14:paraId="34B2BB0A">
            <w:pPr>
              <w:rPr>
                <w:rFonts w:ascii="宋体" w:hAnsi="宋体" w:cs="宋体"/>
                <w:color w:val="auto"/>
                <w:szCs w:val="21"/>
                <w:highlight w:val="none"/>
              </w:rPr>
            </w:pPr>
            <w:r>
              <w:rPr>
                <w:rFonts w:hint="eastAsia" w:ascii="宋体" w:hAnsi="宋体" w:cs="宋体"/>
                <w:color w:val="auto"/>
                <w:szCs w:val="21"/>
                <w:highlight w:val="none"/>
              </w:rPr>
              <w:t>15.</w:t>
            </w:r>
            <w:r>
              <w:rPr>
                <w:rFonts w:hint="eastAsia" w:ascii="宋体" w:hAnsi="宋体" w:cs="宋体"/>
                <w:color w:val="auto"/>
                <w:szCs w:val="21"/>
                <w:highlight w:val="none"/>
              </w:rPr>
              <w:tab/>
            </w:r>
            <w:r>
              <w:rPr>
                <w:rFonts w:hint="eastAsia" w:ascii="宋体" w:hAnsi="宋体" w:cs="宋体"/>
                <w:color w:val="auto"/>
                <w:szCs w:val="21"/>
                <w:highlight w:val="none"/>
              </w:rPr>
              <w:t>时间继电器切换的双速电动机控制电路连接实训；</w:t>
            </w:r>
          </w:p>
          <w:p w14:paraId="74EF68F5">
            <w:pPr>
              <w:rPr>
                <w:rFonts w:ascii="宋体" w:hAnsi="宋体" w:cs="宋体"/>
                <w:color w:val="auto"/>
                <w:szCs w:val="21"/>
                <w:highlight w:val="none"/>
              </w:rPr>
            </w:pPr>
            <w:r>
              <w:rPr>
                <w:rFonts w:hint="eastAsia" w:ascii="宋体" w:hAnsi="宋体" w:cs="宋体"/>
                <w:color w:val="auto"/>
                <w:szCs w:val="21"/>
                <w:highlight w:val="none"/>
              </w:rPr>
              <w:t>五、设备配置要求</w:t>
            </w:r>
          </w:p>
          <w:p w14:paraId="704C233A">
            <w:pPr>
              <w:rPr>
                <w:rFonts w:ascii="宋体" w:hAnsi="宋体" w:cs="宋体"/>
                <w:color w:val="auto"/>
                <w:szCs w:val="21"/>
                <w:highlight w:val="none"/>
              </w:rPr>
            </w:pPr>
            <w:r>
              <w:rPr>
                <w:rFonts w:hint="eastAsia" w:ascii="宋体" w:hAnsi="宋体" w:cs="宋体"/>
                <w:color w:val="auto"/>
                <w:szCs w:val="21"/>
                <w:highlight w:val="none"/>
              </w:rPr>
              <w:t>1、电气装配实训装置实训台 1台</w:t>
            </w:r>
          </w:p>
          <w:p w14:paraId="095FB69E">
            <w:pPr>
              <w:rPr>
                <w:rFonts w:ascii="宋体" w:hAnsi="宋体" w:cs="宋体"/>
                <w:color w:val="auto"/>
                <w:szCs w:val="21"/>
                <w:highlight w:val="none"/>
              </w:rPr>
            </w:pPr>
            <w:r>
              <w:rPr>
                <w:rFonts w:hint="eastAsia" w:ascii="宋体" w:hAnsi="宋体" w:cs="宋体"/>
                <w:color w:val="auto"/>
                <w:szCs w:val="21"/>
                <w:highlight w:val="none"/>
              </w:rPr>
              <w:t>2、电气元件 1套，含2个工位元件</w:t>
            </w:r>
          </w:p>
          <w:p w14:paraId="149FC5B0">
            <w:pPr>
              <w:rPr>
                <w:rFonts w:ascii="宋体" w:hAnsi="宋体" w:cs="宋体"/>
                <w:color w:val="auto"/>
                <w:szCs w:val="21"/>
                <w:highlight w:val="none"/>
              </w:rPr>
            </w:pPr>
            <w:r>
              <w:rPr>
                <w:rFonts w:hint="eastAsia" w:ascii="宋体" w:hAnsi="宋体" w:cs="宋体"/>
                <w:color w:val="auto"/>
                <w:szCs w:val="21"/>
                <w:highlight w:val="none"/>
              </w:rPr>
              <w:t>3、实训电机</w:t>
            </w:r>
          </w:p>
          <w:p w14:paraId="09AE612F">
            <w:pPr>
              <w:rPr>
                <w:rFonts w:ascii="宋体" w:hAnsi="宋体" w:cs="宋体"/>
                <w:color w:val="auto"/>
                <w:szCs w:val="21"/>
                <w:highlight w:val="none"/>
              </w:rPr>
            </w:pPr>
            <w:r>
              <w:rPr>
                <w:rFonts w:hint="eastAsia" w:ascii="宋体" w:hAnsi="宋体" w:cs="宋体"/>
                <w:color w:val="auto"/>
                <w:szCs w:val="21"/>
                <w:highlight w:val="none"/>
              </w:rPr>
              <w:t>1）三相异步电动机 （380V，单速）：PN(W):60、nN(r/min):1400、 UN(V)：三相 AC 380、IN(A):0.33、连接组别：△/Y  1台</w:t>
            </w:r>
          </w:p>
          <w:p w14:paraId="4C240E3C">
            <w:pPr>
              <w:rPr>
                <w:rFonts w:ascii="宋体" w:hAnsi="宋体" w:cs="宋体"/>
                <w:color w:val="auto"/>
                <w:szCs w:val="21"/>
                <w:highlight w:val="none"/>
              </w:rPr>
            </w:pPr>
            <w:r>
              <w:rPr>
                <w:rFonts w:hint="eastAsia" w:ascii="宋体" w:hAnsi="宋体" w:cs="宋体"/>
                <w:color w:val="auto"/>
                <w:szCs w:val="21"/>
                <w:highlight w:val="none"/>
              </w:rPr>
              <w:t>2）三相异步电动机（380V，单速带离心开关）：PN(W):60、nN(r/min):1400、UN(V):三相 AC 380、IN(A):0.33、连接组别：△/Y  1台</w:t>
            </w:r>
          </w:p>
          <w:p w14:paraId="6B269B97">
            <w:pPr>
              <w:rPr>
                <w:rFonts w:ascii="宋体" w:hAnsi="宋体" w:cs="宋体"/>
                <w:color w:val="auto"/>
                <w:szCs w:val="21"/>
                <w:highlight w:val="none"/>
              </w:rPr>
            </w:pPr>
            <w:r>
              <w:rPr>
                <w:rFonts w:hint="eastAsia" w:ascii="宋体" w:hAnsi="宋体" w:cs="宋体"/>
                <w:color w:val="auto"/>
                <w:szCs w:val="21"/>
                <w:highlight w:val="none"/>
              </w:rPr>
              <w:t>3）三相双速异步电动机：PN(W):40/25、nN(r/min):2800/1400、UN(V):三相 AC 380、IN(A):0.25/0.2、连接组别：△/2Y  1台</w:t>
            </w:r>
          </w:p>
          <w:p w14:paraId="6004ABE9">
            <w:pPr>
              <w:rPr>
                <w:rFonts w:ascii="宋体" w:hAnsi="宋体" w:cs="宋体"/>
                <w:color w:val="auto"/>
                <w:szCs w:val="21"/>
                <w:highlight w:val="none"/>
              </w:rPr>
            </w:pPr>
            <w:r>
              <w:rPr>
                <w:rFonts w:hint="eastAsia" w:ascii="宋体" w:hAnsi="宋体" w:cs="宋体"/>
                <w:color w:val="auto"/>
                <w:szCs w:val="21"/>
                <w:highlight w:val="none"/>
              </w:rPr>
              <w:t>4、实训用线 1套</w:t>
            </w:r>
          </w:p>
          <w:p w14:paraId="60EE0AD9">
            <w:pPr>
              <w:rPr>
                <w:rFonts w:ascii="宋体" w:hAnsi="宋体" w:cs="宋体"/>
                <w:color w:val="auto"/>
                <w:szCs w:val="21"/>
                <w:highlight w:val="none"/>
              </w:rPr>
            </w:pPr>
            <w:r>
              <w:rPr>
                <w:rFonts w:hint="eastAsia" w:ascii="宋体" w:hAnsi="宋体" w:cs="宋体"/>
                <w:color w:val="auto"/>
                <w:szCs w:val="21"/>
                <w:highlight w:val="none"/>
              </w:rPr>
              <w:t>5、常用工具1套：一字螺丝刀、十字螺丝刀、斜口钳、剥线钳、压线钳、数字万用表等</w:t>
            </w:r>
          </w:p>
          <w:p w14:paraId="63C5E553">
            <w:pPr>
              <w:rPr>
                <w:rFonts w:ascii="宋体" w:hAnsi="宋体" w:cs="宋体"/>
                <w:color w:val="auto"/>
                <w:szCs w:val="21"/>
                <w:highlight w:val="none"/>
              </w:rPr>
            </w:pPr>
            <w:r>
              <w:rPr>
                <w:rFonts w:hint="eastAsia" w:ascii="宋体" w:hAnsi="宋体" w:cs="宋体"/>
                <w:color w:val="auto"/>
                <w:szCs w:val="21"/>
                <w:highlight w:val="none"/>
              </w:rPr>
              <w:t>6、电力拖动仿真软件：应至少包含电拖专业里最基础、最重要的12种电路：电动机反接制动控制线路、电动机半波整流能耗制动控制线路、Y-△启动控制线路、按钮切换Y-△启动控制线路、电动机串电阻降压启动控制线路、顺序控制线路、位置控制线路、双重联锁正反转控制线路、接触器联锁正反转控制线路、按钮联锁正反转控制线路、接触自锁正转控制线路、点动正转控制线路。每种线路至少分为元件结构、原理分析、实际接线、课堂练习四大模块。其中原理分析要求采用文字、声音、图像有机结合。实际接线应采用FLASH动画，与学生交互接线，一边原理图显示要连接的导线，一边提供元件，供学生根据原理图连接实物器件，错误连接应有相应提示。</w:t>
            </w:r>
          </w:p>
          <w:p w14:paraId="39FB8136">
            <w:pPr>
              <w:rPr>
                <w:rFonts w:ascii="宋体" w:hAnsi="宋体" w:cs="宋体"/>
                <w:color w:val="auto"/>
                <w:szCs w:val="21"/>
                <w:highlight w:val="none"/>
              </w:rPr>
            </w:pPr>
            <w:r>
              <w:rPr>
                <w:rFonts w:hint="eastAsia" w:ascii="宋体" w:hAnsi="宋体" w:cs="宋体"/>
                <w:color w:val="auto"/>
                <w:szCs w:val="21"/>
                <w:highlight w:val="none"/>
              </w:rPr>
              <w:t>需满足以下功能：</w:t>
            </w:r>
          </w:p>
          <w:p w14:paraId="0098C937">
            <w:pPr>
              <w:rPr>
                <w:rFonts w:ascii="宋体" w:hAnsi="宋体" w:cs="宋体"/>
                <w:color w:val="auto"/>
                <w:szCs w:val="21"/>
                <w:highlight w:val="none"/>
              </w:rPr>
            </w:pPr>
            <w:r>
              <w:rPr>
                <w:rFonts w:hint="eastAsia" w:ascii="宋体" w:hAnsi="宋体" w:cs="宋体"/>
                <w:color w:val="auto"/>
                <w:szCs w:val="21"/>
                <w:highlight w:val="none"/>
              </w:rPr>
              <w:t>（1）主界面上有元件结构、原理分析、实际接线、课堂练习四大模块。</w:t>
            </w:r>
          </w:p>
          <w:p w14:paraId="006BF93C">
            <w:pPr>
              <w:rPr>
                <w:rFonts w:ascii="宋体" w:hAnsi="宋体" w:cs="宋体"/>
                <w:color w:val="auto"/>
                <w:szCs w:val="21"/>
                <w:highlight w:val="none"/>
              </w:rPr>
            </w:pPr>
            <w:r>
              <w:rPr>
                <w:rFonts w:hint="eastAsia" w:ascii="宋体" w:hAnsi="宋体" w:cs="宋体"/>
                <w:color w:val="auto"/>
                <w:szCs w:val="21"/>
                <w:highlight w:val="none"/>
              </w:rPr>
              <w:t>（2）单击“元件结构”按钮可进入元件结构的认识，元件结构主界面上有12种电路。</w:t>
            </w:r>
          </w:p>
          <w:p w14:paraId="49451364">
            <w:pPr>
              <w:rPr>
                <w:rFonts w:ascii="宋体" w:hAnsi="宋体" w:cs="宋体"/>
                <w:color w:val="auto"/>
                <w:szCs w:val="21"/>
                <w:highlight w:val="none"/>
              </w:rPr>
            </w:pPr>
            <w:r>
              <w:rPr>
                <w:rFonts w:hint="eastAsia" w:ascii="宋体" w:hAnsi="宋体" w:cs="宋体"/>
                <w:color w:val="auto"/>
                <w:szCs w:val="21"/>
                <w:highlight w:val="none"/>
              </w:rPr>
              <w:t>（3）单击任意种控制线路按钮弹出界面，包括实物图和线路图。用鼠标指向实物图上某个电气元件时，线路图上就会自动显示与之相对应的电气元件符号。用鼠标指向实物图上的某个电气元件时，线路图上会自动用红线将该电气元件的符号画出来。</w:t>
            </w:r>
          </w:p>
          <w:p w14:paraId="7A05C930">
            <w:pPr>
              <w:rPr>
                <w:rFonts w:ascii="宋体" w:hAnsi="宋体" w:cs="宋体"/>
                <w:color w:val="auto"/>
                <w:szCs w:val="21"/>
                <w:highlight w:val="none"/>
              </w:rPr>
            </w:pPr>
            <w:r>
              <w:rPr>
                <w:rFonts w:hint="eastAsia" w:ascii="宋体" w:hAnsi="宋体" w:cs="宋体"/>
                <w:color w:val="auto"/>
                <w:szCs w:val="21"/>
                <w:highlight w:val="none"/>
              </w:rPr>
              <w:t>（4）单击实物图上的电气元件，就弹出该电气元件的结构图，包括作用、结构、工作原理、安装方法、选用原则、注意事项等内容。</w:t>
            </w:r>
          </w:p>
          <w:p w14:paraId="4B043092">
            <w:pPr>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单击“电路解说”按钮，软件自动以文字和声音形式对电动机反接制动的原理的进行解说。单击“启动过程”按钮，软件自动用文字和红线在线路上进行绘制启动过程，单击“停止过程”按钮，软件自动用文字和红线在线路上进行绘制停止过程。</w:t>
            </w:r>
          </w:p>
          <w:p w14:paraId="7AC82DDF">
            <w:pPr>
              <w:rPr>
                <w:rFonts w:ascii="宋体" w:hAnsi="宋体" w:cs="宋体"/>
                <w:color w:val="auto"/>
                <w:szCs w:val="21"/>
                <w:highlight w:val="none"/>
              </w:rPr>
            </w:pPr>
            <w:r>
              <w:rPr>
                <w:rFonts w:hint="eastAsia" w:ascii="宋体" w:hAnsi="宋体" w:cs="宋体"/>
                <w:color w:val="auto"/>
                <w:szCs w:val="21"/>
                <w:highlight w:val="none"/>
              </w:rPr>
              <w:t>（6）单击任意种控制线路按钮会弹出该线路的布线原则界面，单击“对应关系”按钮会弹出该控制线路的对应关系界面，单击“主电路线路”按钮弹出主电路接线图。线路接线图及原理图可根据界面上的原理图，在界面上实物接线图上用鼠标来接线。实物接线图上的箭头指向的端点表示接线的起始点。如果不会接，可以直接单击原理图下面的“示范”按钮，系统将自动连接进行示范。单击“控制电路线路”按钮弹出主电路接线图。</w:t>
            </w:r>
          </w:p>
          <w:p w14:paraId="65E688C5">
            <w:pPr>
              <w:rPr>
                <w:rFonts w:ascii="宋体" w:hAnsi="宋体" w:cs="宋体"/>
                <w:color w:val="auto"/>
                <w:szCs w:val="21"/>
                <w:highlight w:val="none"/>
              </w:rPr>
            </w:pPr>
            <w:r>
              <w:rPr>
                <w:rFonts w:hint="eastAsia" w:ascii="宋体" w:hAnsi="宋体" w:cs="宋体"/>
                <w:color w:val="auto"/>
                <w:szCs w:val="21"/>
                <w:highlight w:val="none"/>
              </w:rPr>
              <w:t>（7）在主界面上单击“课题练习”弹出课题练习主界在上图中输入题目的数量，单击“进入”按钮进入课题练习进行答题并交卷评分。▲投标时要求提供软件详细的界面截图，能够证明提供的软件满足上述要求。为避免可能产生的产权纠纷，还需提供软件著作权登记证书。</w:t>
            </w:r>
          </w:p>
          <w:p w14:paraId="0E020A11">
            <w:pPr>
              <w:rPr>
                <w:rFonts w:ascii="宋体" w:hAnsi="宋体" w:cs="宋体"/>
                <w:color w:val="auto"/>
                <w:szCs w:val="21"/>
                <w:highlight w:val="none"/>
              </w:rPr>
            </w:pPr>
            <w:r>
              <w:rPr>
                <w:rFonts w:hint="eastAsia" w:ascii="宋体" w:hAnsi="宋体" w:cs="宋体"/>
                <w:color w:val="auto"/>
                <w:szCs w:val="21"/>
                <w:highlight w:val="none"/>
              </w:rPr>
              <w:t>7、机床电路仿真软件：系统应包括M7120平面磨床电、Z3040型摇臂钻床、6140车床、起重机、镗床、万能外圆磨床、电动葫芦七种电路仿真。每种电路都采用FLASH动画技术，可以对电路上的开关进行操作，可以在每种电路上进设置故障，继电器、电动机及其它元器件运动状态也可以表示出来。▲投标时提供每种电路的清晰截图。为避免可能产生的产权纠纷，投标时需提供软件著作权登记证书。</w:t>
            </w:r>
          </w:p>
          <w:p w14:paraId="0F8BCEA3">
            <w:pPr>
              <w:rPr>
                <w:rFonts w:ascii="宋体" w:hAnsi="宋体" w:cs="宋体"/>
                <w:color w:val="auto"/>
                <w:szCs w:val="21"/>
                <w:highlight w:val="none"/>
              </w:rPr>
            </w:pPr>
            <w:r>
              <w:rPr>
                <w:rFonts w:hint="eastAsia" w:ascii="宋体" w:hAnsi="宋体" w:cs="宋体"/>
                <w:color w:val="auto"/>
                <w:szCs w:val="21"/>
                <w:highlight w:val="none"/>
              </w:rPr>
              <w:t>8、智能实训考核系统：要求该系统软件基于网络的TCP/IP协议，采用C/S模式，由教师端（服务端）和学生端（客户端）两个软件组成，学生端（客户端）再通过串口与考核设备进通讯，也可直接进行理论考试。同时可以进行多种设备考核及理论考试。1）软件的主要功能要求：智能化：随机发送试卷、自动评分、自动将学生成绩发送给学生端；网络化：基于以太网的C/S模式，实现教师端PC控制多台学生端PC；多种化：可以支持多种实训设备同时考核。2）教师端软件主要功能要求：学生信息模块：添加、修改、查找、删除学生记录；教师信息模块：添加、修改、删除教师记录；试卷管理：添加、修改、删除试题、试卷；实训考核：考试方案的设置，送试卷，交卷；理论考试：题库制作、试卷生成、发卷、交卷；成绩管理：成绩查找、导出、删除、打印；附加功能：抓屏、远程关机、发送消息。3）学生端软件主要功能要求：考试模块：接收试卷，排故，交卷，返回当前成绩；通讯模块：通过RS232通讯实现实训设备故障的生成、排除。通过以太网通讯实现接收试卷、发送答案、接收信息；理论考试。▲要求提供软件著作权登记证书和软件评测报告，确保所提供的产品满足要求，不满足要求的设备追究中标商责任。</w:t>
            </w:r>
          </w:p>
          <w:p w14:paraId="0F8A6F04">
            <w:pPr>
              <w:rPr>
                <w:rFonts w:ascii="宋体" w:hAnsi="宋体" w:cs="宋体"/>
                <w:color w:val="auto"/>
                <w:szCs w:val="21"/>
                <w:highlight w:val="none"/>
              </w:rPr>
            </w:pPr>
            <w:r>
              <w:rPr>
                <w:rFonts w:hint="eastAsia" w:ascii="宋体" w:hAnsi="宋体" w:cs="宋体"/>
                <w:color w:val="auto"/>
                <w:szCs w:val="21"/>
                <w:highlight w:val="none"/>
              </w:rPr>
              <w:t>9、网孔板2块：（±5%）</w:t>
            </w:r>
            <w:r>
              <w:rPr>
                <w:rFonts w:hint="eastAsia" w:ascii="宋体" w:hAnsi="宋体" w:cs="宋体"/>
                <w:color w:val="auto"/>
                <w:kern w:val="0"/>
                <w:szCs w:val="21"/>
                <w:highlight w:val="none"/>
              </w:rPr>
              <w:t>774</w:t>
            </w:r>
            <w:r>
              <w:rPr>
                <w:rFonts w:hint="eastAsia" w:ascii="宋体" w:hAnsi="宋体" w:cs="宋体"/>
                <w:color w:val="auto"/>
                <w:szCs w:val="21"/>
                <w:highlight w:val="none"/>
              </w:rPr>
              <w:t>×580mm；用于学生实训安装电气元件、实训内容的自主创新、实训内容扩展升级</w:t>
            </w:r>
          </w:p>
          <w:p w14:paraId="284C4F77">
            <w:pPr>
              <w:jc w:val="left"/>
              <w:rPr>
                <w:rFonts w:ascii="宋体" w:hAnsi="宋体" w:cs="宋体"/>
                <w:color w:val="auto"/>
                <w:szCs w:val="21"/>
                <w:highlight w:val="none"/>
              </w:rPr>
            </w:pPr>
            <w:r>
              <w:rPr>
                <w:rFonts w:hint="eastAsia" w:ascii="宋体" w:hAnsi="宋体" w:cs="宋体"/>
                <w:color w:val="auto"/>
                <w:szCs w:val="21"/>
                <w:highlight w:val="none"/>
              </w:rPr>
              <w:t>10、实验说明书 1套</w:t>
            </w:r>
          </w:p>
        </w:tc>
        <w:tc>
          <w:tcPr>
            <w:tcW w:w="541" w:type="dxa"/>
            <w:vAlign w:val="center"/>
          </w:tcPr>
          <w:p w14:paraId="445E95B6">
            <w:pPr>
              <w:jc w:val="center"/>
              <w:rPr>
                <w:rFonts w:ascii="宋体" w:hAnsi="宋体" w:cs="宋体"/>
                <w:color w:val="auto"/>
                <w:szCs w:val="21"/>
                <w:highlight w:val="none"/>
              </w:rPr>
            </w:pPr>
            <w:r>
              <w:rPr>
                <w:rFonts w:hint="eastAsia" w:ascii="宋体" w:hAnsi="宋体" w:cs="宋体"/>
                <w:color w:val="auto"/>
                <w:szCs w:val="21"/>
                <w:highlight w:val="none"/>
              </w:rPr>
              <w:t>6</w:t>
            </w:r>
          </w:p>
        </w:tc>
      </w:tr>
      <w:tr w14:paraId="70F8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613FAF9D">
            <w:pPr>
              <w:numPr>
                <w:ilvl w:val="0"/>
                <w:numId w:val="25"/>
              </w:numPr>
              <w:jc w:val="center"/>
              <w:rPr>
                <w:rFonts w:ascii="宋体" w:hAnsi="宋体" w:cs="宋体"/>
                <w:color w:val="auto"/>
                <w:szCs w:val="21"/>
                <w:highlight w:val="none"/>
              </w:rPr>
            </w:pPr>
          </w:p>
        </w:tc>
        <w:tc>
          <w:tcPr>
            <w:tcW w:w="539" w:type="dxa"/>
            <w:vAlign w:val="center"/>
          </w:tcPr>
          <w:p w14:paraId="132021CA">
            <w:pPr>
              <w:jc w:val="center"/>
              <w:rPr>
                <w:rFonts w:ascii="宋体" w:hAnsi="宋体" w:cs="宋体"/>
                <w:color w:val="auto"/>
                <w:szCs w:val="21"/>
                <w:highlight w:val="none"/>
              </w:rPr>
            </w:pPr>
            <w:r>
              <w:rPr>
                <w:rFonts w:hint="eastAsia" w:ascii="宋体" w:hAnsi="宋体" w:cs="宋体"/>
                <w:color w:val="auto"/>
                <w:szCs w:val="21"/>
                <w:highlight w:val="none"/>
              </w:rPr>
              <w:t>机械装调技术综合实训台</w:t>
            </w:r>
          </w:p>
        </w:tc>
        <w:tc>
          <w:tcPr>
            <w:tcW w:w="7067" w:type="dxa"/>
            <w:vAlign w:val="center"/>
          </w:tcPr>
          <w:p w14:paraId="6579EC57">
            <w:pPr>
              <w:jc w:val="left"/>
              <w:rPr>
                <w:rFonts w:ascii="宋体" w:hAnsi="宋体" w:cs="宋体"/>
                <w:color w:val="auto"/>
                <w:szCs w:val="21"/>
                <w:highlight w:val="none"/>
              </w:rPr>
            </w:pPr>
            <w:r>
              <w:rPr>
                <w:rFonts w:hint="eastAsia" w:ascii="宋体" w:hAnsi="宋体" w:cs="宋体"/>
                <w:color w:val="auto"/>
                <w:szCs w:val="21"/>
                <w:highlight w:val="none"/>
              </w:rPr>
              <w:t>一、产品功能</w:t>
            </w:r>
          </w:p>
          <w:p w14:paraId="3FD54406">
            <w:pPr>
              <w:jc w:val="left"/>
              <w:rPr>
                <w:rFonts w:ascii="宋体" w:hAnsi="宋体" w:cs="宋体"/>
                <w:color w:val="auto"/>
                <w:szCs w:val="21"/>
                <w:highlight w:val="none"/>
              </w:rPr>
            </w:pPr>
            <w:r>
              <w:rPr>
                <w:rFonts w:hint="eastAsia" w:ascii="宋体" w:hAnsi="宋体" w:cs="宋体"/>
                <w:color w:val="auto"/>
                <w:szCs w:val="21"/>
                <w:highlight w:val="none"/>
              </w:rPr>
              <w:t>1.工作电源：单相三线AC220V±10% 50Hz；</w:t>
            </w:r>
          </w:p>
          <w:p w14:paraId="4B522B79">
            <w:pPr>
              <w:jc w:val="left"/>
              <w:rPr>
                <w:rFonts w:ascii="宋体" w:hAnsi="宋体" w:cs="宋体"/>
                <w:color w:val="auto"/>
                <w:szCs w:val="21"/>
                <w:highlight w:val="none"/>
              </w:rPr>
            </w:pPr>
            <w:r>
              <w:rPr>
                <w:rFonts w:hint="eastAsia" w:ascii="宋体" w:hAnsi="宋体" w:cs="宋体"/>
                <w:color w:val="auto"/>
                <w:szCs w:val="21"/>
                <w:highlight w:val="none"/>
              </w:rPr>
              <w:t>2.装置容量：1.0kVA</w:t>
            </w:r>
          </w:p>
          <w:p w14:paraId="02196DBD">
            <w:pPr>
              <w:jc w:val="left"/>
              <w:rPr>
                <w:rFonts w:ascii="宋体" w:hAnsi="宋体" w:cs="宋体"/>
                <w:color w:val="auto"/>
                <w:szCs w:val="21"/>
                <w:highlight w:val="none"/>
              </w:rPr>
            </w:pPr>
            <w:r>
              <w:rPr>
                <w:rFonts w:hint="eastAsia" w:ascii="宋体" w:hAnsi="宋体" w:cs="宋体"/>
                <w:color w:val="auto"/>
                <w:szCs w:val="21"/>
                <w:highlight w:val="none"/>
              </w:rPr>
              <w:t>3.外形尺寸：实训台</w:t>
            </w:r>
            <w:r>
              <w:rPr>
                <w:rFonts w:hint="eastAsia" w:ascii="宋体" w:hAnsi="宋体" w:cs="宋体"/>
                <w:color w:val="auto"/>
                <w:szCs w:val="21"/>
                <w:highlight w:val="none"/>
                <w:lang w:eastAsia="zh-CN"/>
              </w:rPr>
              <w:t>：</w:t>
            </w:r>
            <w:r>
              <w:rPr>
                <w:rFonts w:hint="eastAsia" w:ascii="宋体" w:hAnsi="宋体" w:cs="宋体"/>
                <w:color w:val="auto"/>
                <w:szCs w:val="21"/>
                <w:highlight w:val="none"/>
              </w:rPr>
              <w:t>1100mm×700mm×1150mm允许偏差为 ± 5mm；钳工操作台</w:t>
            </w:r>
            <w:r>
              <w:rPr>
                <w:rFonts w:hint="eastAsia" w:ascii="宋体" w:hAnsi="宋体" w:cs="宋体"/>
                <w:color w:val="auto"/>
                <w:szCs w:val="21"/>
                <w:highlight w:val="none"/>
                <w:lang w:eastAsia="zh-CN"/>
              </w:rPr>
              <w:t>：</w:t>
            </w:r>
            <w:r>
              <w:rPr>
                <w:rFonts w:hint="eastAsia" w:ascii="宋体" w:hAnsi="宋体" w:cs="宋体"/>
                <w:color w:val="auto"/>
                <w:szCs w:val="21"/>
                <w:highlight w:val="none"/>
              </w:rPr>
              <w:t>1000mm×700mm×810mm允许偏差为 ± 5mm。</w:t>
            </w:r>
          </w:p>
          <w:p w14:paraId="17589BF4">
            <w:pPr>
              <w:jc w:val="left"/>
              <w:rPr>
                <w:rFonts w:ascii="宋体" w:hAnsi="宋体" w:cs="宋体"/>
                <w:color w:val="auto"/>
                <w:szCs w:val="21"/>
                <w:highlight w:val="none"/>
              </w:rPr>
            </w:pPr>
            <w:r>
              <w:rPr>
                <w:rFonts w:hint="eastAsia" w:ascii="宋体" w:hAnsi="宋体" w:cs="宋体"/>
                <w:color w:val="auto"/>
                <w:szCs w:val="21"/>
                <w:highlight w:val="none"/>
              </w:rPr>
              <w:t>4.安全保护：具有电流型漏电保护，安全符合国家标准。</w:t>
            </w:r>
          </w:p>
          <w:p w14:paraId="6AED2A0E">
            <w:pPr>
              <w:jc w:val="left"/>
              <w:rPr>
                <w:rFonts w:ascii="宋体" w:hAnsi="宋体" w:cs="宋体"/>
                <w:color w:val="auto"/>
                <w:szCs w:val="21"/>
                <w:highlight w:val="none"/>
              </w:rPr>
            </w:pPr>
            <w:r>
              <w:rPr>
                <w:rFonts w:hint="eastAsia" w:ascii="宋体" w:hAnsi="宋体" w:cs="宋体"/>
                <w:color w:val="auto"/>
                <w:szCs w:val="21"/>
                <w:highlight w:val="none"/>
              </w:rPr>
              <w:t>▲5.为保障实训教学稳定，提供高效的报修服务和需求响应，融入设备运维系统，具有功能要求如下：用户通过手机扫描后就可以快速提交服务需求，能够通过文字、现场照片和视频精准描述设备故障。设备信息包括产品型号名称、出厂日期、过保日期、设备装箱单、实训指导书等。客户端发送服务请求后，服务端自动生成服务工单，内容包括负责人、联系方式、工单进度链接，客户可以通过链接了解服务进度。投标时提供平台功能截图。</w:t>
            </w:r>
          </w:p>
          <w:p w14:paraId="23C9F9FB">
            <w:pPr>
              <w:jc w:val="left"/>
              <w:rPr>
                <w:rFonts w:ascii="宋体" w:hAnsi="宋体" w:cs="宋体"/>
                <w:color w:val="auto"/>
                <w:szCs w:val="21"/>
                <w:highlight w:val="none"/>
              </w:rPr>
            </w:pPr>
            <w:r>
              <w:rPr>
                <w:rFonts w:hint="eastAsia" w:ascii="宋体" w:hAnsi="宋体" w:cs="宋体"/>
                <w:color w:val="auto"/>
                <w:szCs w:val="21"/>
                <w:highlight w:val="none"/>
              </w:rPr>
              <w:t>6.为保证后期的实训教学能够顺利进行，及时响应教师在实验实训过程中遇到的各种问题，设备融入在线服务系统，及时快速解决突发情况，具有功能要求如下：平台有教授、博士、行业高级技师、在校教师、企业高级工程师、一线技术员等长期驻扎，能够全方位服务不同人群。平台可设置日程、投票、知识充电站、重要通知等功能。平台提供专业建设板块、课程设计板块、教学资源板块、师资培训板块、技术交流板块、技能竞赛板块、售后服务板块等。每个板块均可进行即时语音交流。投标时提供平台功能截图。</w:t>
            </w:r>
          </w:p>
          <w:p w14:paraId="302F3470">
            <w:pPr>
              <w:jc w:val="left"/>
              <w:rPr>
                <w:rFonts w:ascii="宋体" w:hAnsi="宋体" w:cs="宋体"/>
                <w:color w:val="auto"/>
                <w:szCs w:val="21"/>
                <w:highlight w:val="none"/>
              </w:rPr>
            </w:pPr>
            <w:r>
              <w:rPr>
                <w:rFonts w:hint="eastAsia" w:ascii="宋体" w:hAnsi="宋体" w:cs="宋体"/>
                <w:color w:val="auto"/>
                <w:szCs w:val="21"/>
                <w:highlight w:val="none"/>
              </w:rPr>
              <w:t>7.装置包含实训台、钳工操作台、工量具及配件，学生可进行安装和调整各种机械机构。</w:t>
            </w:r>
          </w:p>
          <w:p w14:paraId="7894E785">
            <w:pPr>
              <w:jc w:val="left"/>
              <w:rPr>
                <w:rFonts w:ascii="宋体" w:hAnsi="宋体" w:cs="宋体"/>
                <w:color w:val="auto"/>
                <w:szCs w:val="21"/>
                <w:highlight w:val="none"/>
              </w:rPr>
            </w:pPr>
            <w:r>
              <w:rPr>
                <w:rFonts w:hint="eastAsia" w:ascii="宋体" w:hAnsi="宋体" w:cs="宋体"/>
                <w:color w:val="auto"/>
                <w:szCs w:val="21"/>
                <w:highlight w:val="none"/>
              </w:rPr>
              <w:t>8.机械传动机构：主要由同步带、链、齿轮、蜗轮蜗杆等传动机构组成；通过学生在平台上的安装、调整与检测，掌握机械传动机构的装配与调整技能。</w:t>
            </w:r>
          </w:p>
          <w:p w14:paraId="422AD30D">
            <w:pPr>
              <w:jc w:val="left"/>
              <w:rPr>
                <w:rFonts w:ascii="宋体" w:hAnsi="宋体" w:cs="宋体"/>
                <w:color w:val="auto"/>
                <w:szCs w:val="21"/>
                <w:highlight w:val="none"/>
              </w:rPr>
            </w:pPr>
            <w:r>
              <w:rPr>
                <w:rFonts w:hint="eastAsia" w:ascii="宋体" w:hAnsi="宋体" w:cs="宋体"/>
                <w:color w:val="auto"/>
                <w:szCs w:val="21"/>
                <w:highlight w:val="none"/>
              </w:rPr>
              <w:t>9.多级变速箱：三级变速输出，输出带正反转功能，顶部用有机玻璃防护。主要由箱体、齿轮、花键轴、间隔套、键、角接触轴承、深沟球轴承、卡簧、端盖、手动换档机构等组成，可完成多级变速箱的装配工艺及精度检测实训。可扩展成双轴输出。</w:t>
            </w:r>
          </w:p>
          <w:p w14:paraId="1F3DCE6D">
            <w:pPr>
              <w:jc w:val="left"/>
              <w:rPr>
                <w:rFonts w:ascii="宋体" w:hAnsi="宋体" w:cs="宋体"/>
                <w:color w:val="auto"/>
                <w:szCs w:val="21"/>
                <w:highlight w:val="none"/>
              </w:rPr>
            </w:pPr>
            <w:r>
              <w:rPr>
                <w:rFonts w:hint="eastAsia" w:ascii="宋体" w:hAnsi="宋体" w:cs="宋体"/>
                <w:color w:val="auto"/>
                <w:szCs w:val="21"/>
                <w:highlight w:val="none"/>
              </w:rPr>
              <w:t>10.二维工作台：主要由滚珠丝杆、直线导轨、台面、垫块、轴承、支座、端盖等组成。分上下两层，上层手动控制，下层由多级变速箱经齿轮传动控制，实现工作台往返运行，工作台面装有行程开关，实现限位保护功能；能完成直线导轨、滚珠丝杆、二维工作台的装配工艺及精度检测实训。</w:t>
            </w:r>
          </w:p>
          <w:p w14:paraId="7DB4253C">
            <w:pPr>
              <w:jc w:val="left"/>
              <w:rPr>
                <w:rFonts w:ascii="宋体" w:hAnsi="宋体" w:cs="宋体"/>
                <w:color w:val="auto"/>
                <w:szCs w:val="21"/>
                <w:highlight w:val="none"/>
              </w:rPr>
            </w:pPr>
            <w:r>
              <w:rPr>
                <w:rFonts w:hint="eastAsia" w:ascii="宋体" w:hAnsi="宋体" w:cs="宋体"/>
                <w:color w:val="auto"/>
                <w:szCs w:val="21"/>
                <w:highlight w:val="none"/>
              </w:rPr>
              <w:t>11.齿轮减速器：主要由直齿圆柱齿轮、角接触轴承、深沟球轴承、支架、轴、端盖、键等组成，可完成减速器的装配工艺及精度检测实训。</w:t>
            </w:r>
          </w:p>
          <w:p w14:paraId="3F0BB137">
            <w:pPr>
              <w:jc w:val="left"/>
              <w:rPr>
                <w:rFonts w:ascii="宋体" w:hAnsi="宋体" w:cs="宋体"/>
                <w:color w:val="auto"/>
                <w:szCs w:val="21"/>
                <w:highlight w:val="none"/>
              </w:rPr>
            </w:pPr>
            <w:r>
              <w:rPr>
                <w:rFonts w:hint="eastAsia" w:ascii="宋体" w:hAnsi="宋体" w:cs="宋体"/>
                <w:color w:val="auto"/>
                <w:szCs w:val="21"/>
                <w:highlight w:val="none"/>
              </w:rPr>
              <w:t>12.动力源：配置交流减速电机、调速器、电源控制箱等，为机械系统提供动力源。电源控制箱带有调速电机电源接口，行程开关接口。</w:t>
            </w:r>
          </w:p>
          <w:p w14:paraId="7317A422">
            <w:pPr>
              <w:jc w:val="left"/>
              <w:rPr>
                <w:rFonts w:ascii="宋体" w:hAnsi="宋体" w:cs="宋体"/>
                <w:color w:val="auto"/>
                <w:szCs w:val="21"/>
                <w:highlight w:val="none"/>
              </w:rPr>
            </w:pPr>
            <w:r>
              <w:rPr>
                <w:rFonts w:hint="eastAsia" w:ascii="宋体" w:hAnsi="宋体" w:cs="宋体"/>
                <w:color w:val="auto"/>
                <w:szCs w:val="21"/>
                <w:highlight w:val="none"/>
              </w:rPr>
              <w:t>二、基本配置要求</w:t>
            </w:r>
          </w:p>
          <w:p w14:paraId="0E1825A1">
            <w:pPr>
              <w:jc w:val="left"/>
              <w:rPr>
                <w:rFonts w:ascii="宋体" w:hAnsi="宋体" w:cs="宋体"/>
                <w:color w:val="auto"/>
                <w:szCs w:val="21"/>
                <w:highlight w:val="none"/>
              </w:rPr>
            </w:pPr>
            <w:r>
              <w:rPr>
                <w:rFonts w:hint="eastAsia" w:ascii="宋体" w:hAnsi="宋体" w:cs="宋体"/>
                <w:color w:val="auto"/>
                <w:szCs w:val="21"/>
                <w:highlight w:val="none"/>
              </w:rPr>
              <w:t>1.实训台：实训台采用全钢结构，桌子下方带储存柜，柜子右侧带3个抽屉；实训台上方安装铸铁平板，厚度40mm允许偏差为 ±2mm，学生可在上面安装和调整各种机械机构。</w:t>
            </w:r>
          </w:p>
          <w:p w14:paraId="696FBE62">
            <w:pPr>
              <w:jc w:val="left"/>
              <w:rPr>
                <w:rFonts w:ascii="宋体" w:hAnsi="宋体" w:cs="宋体"/>
                <w:color w:val="auto"/>
                <w:szCs w:val="21"/>
                <w:highlight w:val="none"/>
              </w:rPr>
            </w:pPr>
            <w:r>
              <w:rPr>
                <w:rFonts w:hint="eastAsia" w:ascii="宋体" w:hAnsi="宋体" w:cs="宋体"/>
                <w:color w:val="auto"/>
                <w:szCs w:val="21"/>
                <w:highlight w:val="none"/>
              </w:rPr>
              <w:t>2.钳工操作台：采用实木桌面板，上敷橡胶垫，用于钳工加工和装配各种机械零部件，桌子下方带2个抽屉。</w:t>
            </w:r>
          </w:p>
          <w:p w14:paraId="7AD8EB57">
            <w:pPr>
              <w:jc w:val="left"/>
              <w:rPr>
                <w:rFonts w:ascii="宋体" w:hAnsi="宋体" w:cs="宋体"/>
                <w:color w:val="auto"/>
                <w:szCs w:val="21"/>
                <w:highlight w:val="none"/>
              </w:rPr>
            </w:pPr>
            <w:r>
              <w:rPr>
                <w:rFonts w:hint="eastAsia" w:ascii="宋体" w:hAnsi="宋体" w:cs="宋体"/>
                <w:color w:val="auto"/>
                <w:szCs w:val="21"/>
                <w:highlight w:val="none"/>
              </w:rPr>
              <w:t>3.电源控制箱：设在台面下方，带滑动导轨，通电调试时拉出操作，控制箱包括单相漏电保护器、电源指示灯、操作说明、调速器等。</w:t>
            </w:r>
          </w:p>
          <w:p w14:paraId="591508A3">
            <w:pPr>
              <w:jc w:val="left"/>
              <w:rPr>
                <w:rFonts w:ascii="宋体" w:hAnsi="宋体" w:cs="宋体"/>
                <w:color w:val="auto"/>
                <w:szCs w:val="21"/>
                <w:highlight w:val="none"/>
              </w:rPr>
            </w:pPr>
            <w:r>
              <w:rPr>
                <w:rFonts w:hint="eastAsia" w:ascii="宋体" w:hAnsi="宋体" w:cs="宋体"/>
                <w:color w:val="auto"/>
                <w:szCs w:val="21"/>
                <w:highlight w:val="none"/>
              </w:rPr>
              <w:t>4.交流减速电机1台：额定功率≥90W，减速比 1:25；</w:t>
            </w:r>
          </w:p>
          <w:p w14:paraId="60415029">
            <w:pPr>
              <w:jc w:val="left"/>
              <w:rPr>
                <w:rFonts w:ascii="宋体" w:hAnsi="宋体" w:cs="宋体"/>
                <w:color w:val="auto"/>
                <w:szCs w:val="21"/>
                <w:highlight w:val="none"/>
              </w:rPr>
            </w:pPr>
            <w:r>
              <w:rPr>
                <w:rFonts w:hint="eastAsia" w:ascii="宋体" w:hAnsi="宋体" w:cs="宋体"/>
                <w:color w:val="auto"/>
                <w:szCs w:val="21"/>
                <w:highlight w:val="none"/>
              </w:rPr>
              <w:t>5.调速器1台：适用电机：6～90W；调速范围：90～1400r/min。</w:t>
            </w:r>
          </w:p>
          <w:p w14:paraId="6A09E536">
            <w:pPr>
              <w:jc w:val="left"/>
              <w:rPr>
                <w:rFonts w:ascii="宋体" w:hAnsi="宋体" w:cs="宋体"/>
                <w:color w:val="auto"/>
                <w:szCs w:val="21"/>
                <w:highlight w:val="none"/>
              </w:rPr>
            </w:pPr>
            <w:r>
              <w:rPr>
                <w:rFonts w:hint="eastAsia" w:ascii="宋体" w:hAnsi="宋体" w:cs="宋体"/>
                <w:color w:val="auto"/>
                <w:szCs w:val="21"/>
                <w:highlight w:val="none"/>
              </w:rPr>
              <w:t>6.带传动机构1套：主要配置有同步带2根、同步带轮4只、键、轴、轴承、支座、端盖、交流减速电机等。</w:t>
            </w:r>
          </w:p>
          <w:p w14:paraId="4E761D42">
            <w:pPr>
              <w:jc w:val="left"/>
              <w:rPr>
                <w:rFonts w:ascii="宋体" w:hAnsi="宋体" w:cs="宋体"/>
                <w:color w:val="auto"/>
                <w:szCs w:val="21"/>
                <w:highlight w:val="none"/>
              </w:rPr>
            </w:pPr>
            <w:r>
              <w:rPr>
                <w:rFonts w:hint="eastAsia" w:ascii="宋体" w:hAnsi="宋体" w:cs="宋体"/>
                <w:color w:val="auto"/>
                <w:szCs w:val="21"/>
                <w:highlight w:val="none"/>
              </w:rPr>
              <w:t>7.链传动机构1套：主要配置有单排链1个、链轮2个、键、轴、轴承、支座、端盖等。</w:t>
            </w:r>
          </w:p>
          <w:p w14:paraId="55F2B287">
            <w:pPr>
              <w:jc w:val="left"/>
              <w:rPr>
                <w:rFonts w:ascii="宋体" w:hAnsi="宋体" w:cs="宋体"/>
                <w:color w:val="auto"/>
                <w:szCs w:val="21"/>
                <w:highlight w:val="none"/>
              </w:rPr>
            </w:pPr>
            <w:r>
              <w:rPr>
                <w:rFonts w:hint="eastAsia" w:ascii="宋体" w:hAnsi="宋体" w:cs="宋体"/>
                <w:color w:val="auto"/>
                <w:szCs w:val="21"/>
                <w:highlight w:val="none"/>
              </w:rPr>
              <w:t>8.齿轮传动机构1套：主要配置有6个直齿圆柱齿轮、2个直齿圆锥齿轮、键、轴、轴承、支座、端盖等。</w:t>
            </w:r>
          </w:p>
          <w:p w14:paraId="2A7CFB66">
            <w:pPr>
              <w:jc w:val="left"/>
              <w:rPr>
                <w:rFonts w:ascii="宋体" w:hAnsi="宋体" w:cs="宋体"/>
                <w:color w:val="auto"/>
                <w:szCs w:val="21"/>
                <w:highlight w:val="none"/>
              </w:rPr>
            </w:pPr>
            <w:r>
              <w:rPr>
                <w:rFonts w:hint="eastAsia" w:ascii="宋体" w:hAnsi="宋体" w:cs="宋体"/>
                <w:color w:val="auto"/>
                <w:szCs w:val="21"/>
                <w:highlight w:val="none"/>
              </w:rPr>
              <w:t>9.多级变速箱1套：主要配置有箱体（顶部为有机玻璃，既可起到防护作用，又可直接观察箱体内的结构及运行情况）、齿轮（直齿圆柱齿轮6个、滑移齿轮2组）、轴承（角接触轴承6个、深沟球轴承5个）、花键轴、间隔套、键、卡簧、端盖、手动换档机构等。</w:t>
            </w:r>
          </w:p>
          <w:p w14:paraId="2860FEAB">
            <w:pPr>
              <w:jc w:val="left"/>
              <w:rPr>
                <w:rFonts w:ascii="宋体" w:hAnsi="宋体" w:cs="宋体"/>
                <w:color w:val="auto"/>
                <w:szCs w:val="21"/>
                <w:highlight w:val="none"/>
              </w:rPr>
            </w:pPr>
            <w:r>
              <w:rPr>
                <w:rFonts w:hint="eastAsia" w:ascii="宋体" w:hAnsi="宋体" w:cs="宋体"/>
                <w:color w:val="auto"/>
                <w:szCs w:val="21"/>
                <w:highlight w:val="none"/>
              </w:rPr>
              <w:t>10.二维工作台1套：主要配置有滚珠丝杠及螺母2副（长度分别为506mm、356mm；公称直径 20mm；导程5mm；右旋）、直线导轨4条和滑块6个（长度分460mm、280mm两种；宽度15mm）、工作台面（采用3块厚为24mm的钢板）、轴承（角接触轴承4个、深沟球轴承2个）、轴承座、端盖、垫块等。</w:t>
            </w:r>
          </w:p>
          <w:p w14:paraId="47510944">
            <w:pPr>
              <w:jc w:val="left"/>
              <w:rPr>
                <w:rFonts w:ascii="宋体" w:hAnsi="宋体" w:cs="宋体"/>
                <w:color w:val="auto"/>
                <w:szCs w:val="21"/>
                <w:highlight w:val="none"/>
              </w:rPr>
            </w:pPr>
            <w:r>
              <w:rPr>
                <w:rFonts w:hint="eastAsia" w:ascii="宋体" w:hAnsi="宋体" w:cs="宋体"/>
                <w:color w:val="auto"/>
                <w:szCs w:val="21"/>
                <w:highlight w:val="none"/>
              </w:rPr>
              <w:t>11.齿轮减速器1套：主要配置有直齿圆柱齿轮4个、轴承（角接触轴承4个、深沟球轴承4个）、支架、轴、端盖、键等。</w:t>
            </w:r>
          </w:p>
          <w:p w14:paraId="07D21F87">
            <w:pPr>
              <w:jc w:val="left"/>
              <w:rPr>
                <w:rFonts w:ascii="宋体" w:hAnsi="宋体" w:cs="宋体"/>
                <w:color w:val="auto"/>
                <w:szCs w:val="21"/>
                <w:highlight w:val="none"/>
              </w:rPr>
            </w:pPr>
            <w:r>
              <w:rPr>
                <w:rFonts w:hint="eastAsia" w:ascii="宋体" w:hAnsi="宋体" w:cs="宋体"/>
                <w:color w:val="auto"/>
                <w:szCs w:val="21"/>
                <w:highlight w:val="none"/>
              </w:rPr>
              <w:t>12.间歇回转工作台1套：主要配置有四槽槽轮、工作台面、蜗轮、蜗杆、键、轴、轴承（推力球轴承1个、圆锥滚子轴承1个、角接触轴承8个）、支座、端盖等。</w:t>
            </w:r>
          </w:p>
          <w:p w14:paraId="0B4FD407">
            <w:pPr>
              <w:jc w:val="left"/>
              <w:rPr>
                <w:rFonts w:ascii="宋体" w:hAnsi="宋体" w:cs="宋体"/>
                <w:color w:val="auto"/>
                <w:szCs w:val="21"/>
                <w:highlight w:val="none"/>
              </w:rPr>
            </w:pPr>
            <w:r>
              <w:rPr>
                <w:rFonts w:hint="eastAsia" w:ascii="宋体" w:hAnsi="宋体" w:cs="宋体"/>
                <w:color w:val="auto"/>
                <w:szCs w:val="21"/>
                <w:highlight w:val="none"/>
              </w:rPr>
              <w:t>13.冲床机构1套：主要配置有曲轴、连杆、滑块、支架、键、轴、轴承（角接触轴承2个）等。</w:t>
            </w:r>
          </w:p>
          <w:p w14:paraId="11DD7236">
            <w:pPr>
              <w:jc w:val="left"/>
              <w:rPr>
                <w:rFonts w:ascii="宋体" w:hAnsi="宋体" w:cs="宋体"/>
                <w:color w:val="auto"/>
                <w:szCs w:val="21"/>
                <w:highlight w:val="none"/>
              </w:rPr>
            </w:pPr>
            <w:r>
              <w:rPr>
                <w:rFonts w:hint="eastAsia" w:ascii="宋体" w:hAnsi="宋体" w:cs="宋体"/>
                <w:color w:val="auto"/>
                <w:szCs w:val="21"/>
                <w:highlight w:val="none"/>
              </w:rPr>
              <w:t>14.工量具配置要求</w:t>
            </w:r>
          </w:p>
          <w:p w14:paraId="4FACE674">
            <w:pPr>
              <w:jc w:val="left"/>
              <w:rPr>
                <w:rFonts w:ascii="宋体" w:hAnsi="宋体" w:cs="宋体"/>
                <w:color w:val="auto"/>
                <w:szCs w:val="21"/>
                <w:highlight w:val="none"/>
              </w:rPr>
            </w:pPr>
            <w:r>
              <w:rPr>
                <w:rFonts w:hint="eastAsia" w:ascii="宋体" w:hAnsi="宋体" w:cs="宋体"/>
                <w:color w:val="auto"/>
                <w:szCs w:val="21"/>
                <w:highlight w:val="none"/>
              </w:rPr>
              <w:t>（1）内六角扳手：9件套六角扳手，1套</w:t>
            </w:r>
          </w:p>
          <w:p w14:paraId="49CFC092">
            <w:pPr>
              <w:jc w:val="left"/>
              <w:rPr>
                <w:rFonts w:ascii="宋体" w:hAnsi="宋体" w:cs="宋体"/>
                <w:color w:val="auto"/>
                <w:szCs w:val="21"/>
                <w:highlight w:val="none"/>
              </w:rPr>
            </w:pPr>
            <w:r>
              <w:rPr>
                <w:rFonts w:hint="eastAsia" w:ascii="宋体" w:hAnsi="宋体" w:cs="宋体"/>
                <w:color w:val="auto"/>
                <w:szCs w:val="21"/>
                <w:highlight w:val="none"/>
              </w:rPr>
              <w:t>（2）呆扳手：10、12、14、17各1把，4把</w:t>
            </w:r>
          </w:p>
          <w:p w14:paraId="360FA987">
            <w:pPr>
              <w:jc w:val="left"/>
              <w:rPr>
                <w:rFonts w:ascii="宋体" w:hAnsi="宋体" w:cs="宋体"/>
                <w:color w:val="auto"/>
                <w:szCs w:val="21"/>
                <w:highlight w:val="none"/>
              </w:rPr>
            </w:pPr>
            <w:r>
              <w:rPr>
                <w:rFonts w:hint="eastAsia" w:ascii="宋体" w:hAnsi="宋体" w:cs="宋体"/>
                <w:color w:val="auto"/>
                <w:szCs w:val="21"/>
                <w:highlight w:val="none"/>
              </w:rPr>
              <w:t>（3）活动扳手：8〞，1把</w:t>
            </w:r>
          </w:p>
          <w:p w14:paraId="127316CF">
            <w:pPr>
              <w:jc w:val="left"/>
              <w:rPr>
                <w:rFonts w:ascii="宋体" w:hAnsi="宋体" w:cs="宋体"/>
                <w:color w:val="auto"/>
                <w:szCs w:val="21"/>
                <w:highlight w:val="none"/>
              </w:rPr>
            </w:pPr>
            <w:r>
              <w:rPr>
                <w:rFonts w:hint="eastAsia" w:ascii="宋体" w:hAnsi="宋体" w:cs="宋体"/>
                <w:color w:val="auto"/>
                <w:szCs w:val="21"/>
                <w:highlight w:val="none"/>
              </w:rPr>
              <w:t>（4）整形锉：6把</w:t>
            </w:r>
          </w:p>
          <w:p w14:paraId="29AA8B89">
            <w:pPr>
              <w:jc w:val="left"/>
              <w:rPr>
                <w:rFonts w:ascii="宋体" w:hAnsi="宋体" w:cs="宋体"/>
                <w:color w:val="auto"/>
                <w:szCs w:val="21"/>
                <w:highlight w:val="none"/>
              </w:rPr>
            </w:pPr>
            <w:r>
              <w:rPr>
                <w:rFonts w:hint="eastAsia" w:ascii="宋体" w:hAnsi="宋体" w:cs="宋体"/>
                <w:color w:val="auto"/>
                <w:szCs w:val="21"/>
                <w:highlight w:val="none"/>
              </w:rPr>
              <w:t>（5）锉刀：平锉、半圆锉、三角锉、圆锉各1个，4个</w:t>
            </w:r>
          </w:p>
          <w:p w14:paraId="48D71942">
            <w:pPr>
              <w:jc w:val="left"/>
              <w:rPr>
                <w:rFonts w:ascii="宋体" w:hAnsi="宋体" w:cs="宋体"/>
                <w:color w:val="auto"/>
                <w:szCs w:val="21"/>
                <w:highlight w:val="none"/>
              </w:rPr>
            </w:pPr>
            <w:r>
              <w:rPr>
                <w:rFonts w:hint="eastAsia" w:ascii="宋体" w:hAnsi="宋体" w:cs="宋体"/>
                <w:color w:val="auto"/>
                <w:szCs w:val="21"/>
                <w:highlight w:val="none"/>
              </w:rPr>
              <w:t>（6）板牙架、板牙：M25（1〞）；M6×1.0、M7×1.0、M8×1.25、M10×1.5、M12×1.75各1个，1套</w:t>
            </w:r>
          </w:p>
          <w:p w14:paraId="0206B3A2">
            <w:pPr>
              <w:jc w:val="left"/>
              <w:rPr>
                <w:rFonts w:ascii="宋体" w:hAnsi="宋体" w:cs="宋体"/>
                <w:color w:val="auto"/>
                <w:szCs w:val="21"/>
                <w:highlight w:val="none"/>
              </w:rPr>
            </w:pPr>
            <w:r>
              <w:rPr>
                <w:rFonts w:hint="eastAsia" w:ascii="宋体" w:hAnsi="宋体" w:cs="宋体"/>
                <w:color w:val="auto"/>
                <w:szCs w:val="21"/>
                <w:highlight w:val="none"/>
              </w:rPr>
              <w:t>（7）绞杠、丝锥：M3～M12(1/16〞～1/2〞)；M6×1、M7×1、M8×1.25、M10×1.5、M12×1.75各1个，1套</w:t>
            </w:r>
          </w:p>
          <w:p w14:paraId="6F5FA87C">
            <w:pPr>
              <w:jc w:val="left"/>
              <w:rPr>
                <w:rFonts w:ascii="宋体" w:hAnsi="宋体" w:cs="宋体"/>
                <w:color w:val="auto"/>
                <w:szCs w:val="21"/>
                <w:highlight w:val="none"/>
              </w:rPr>
            </w:pPr>
            <w:r>
              <w:rPr>
                <w:rFonts w:hint="eastAsia" w:ascii="宋体" w:hAnsi="宋体" w:cs="宋体"/>
                <w:color w:val="auto"/>
                <w:szCs w:val="21"/>
                <w:highlight w:val="none"/>
              </w:rPr>
              <w:t>（8）划线工具：划规（6〞、150mm）1个、划针1个，1套</w:t>
            </w:r>
          </w:p>
          <w:p w14:paraId="3D0CC5E9">
            <w:pPr>
              <w:jc w:val="left"/>
              <w:rPr>
                <w:rFonts w:ascii="宋体" w:hAnsi="宋体" w:cs="宋体"/>
                <w:color w:val="auto"/>
                <w:szCs w:val="21"/>
                <w:highlight w:val="none"/>
              </w:rPr>
            </w:pPr>
            <w:r>
              <w:rPr>
                <w:rFonts w:hint="eastAsia" w:ascii="宋体" w:hAnsi="宋体" w:cs="宋体"/>
                <w:color w:val="auto"/>
                <w:szCs w:val="21"/>
                <w:highlight w:val="none"/>
              </w:rPr>
              <w:t>（9）样冲：100mm，1个</w:t>
            </w:r>
          </w:p>
          <w:p w14:paraId="4DCCBBFD">
            <w:pPr>
              <w:jc w:val="left"/>
              <w:rPr>
                <w:rFonts w:ascii="宋体" w:hAnsi="宋体" w:cs="宋体"/>
                <w:color w:val="auto"/>
                <w:szCs w:val="21"/>
                <w:highlight w:val="none"/>
              </w:rPr>
            </w:pPr>
            <w:r>
              <w:rPr>
                <w:rFonts w:hint="eastAsia" w:ascii="宋体" w:hAnsi="宋体" w:cs="宋体"/>
                <w:color w:val="auto"/>
                <w:szCs w:val="21"/>
                <w:highlight w:val="none"/>
              </w:rPr>
              <w:t>（10）锤子：木柄圆头锤、木柄钳工锤各1把，2把</w:t>
            </w:r>
          </w:p>
          <w:p w14:paraId="5044FE1E">
            <w:pPr>
              <w:jc w:val="left"/>
              <w:rPr>
                <w:rFonts w:ascii="宋体" w:hAnsi="宋体" w:cs="宋体"/>
                <w:color w:val="auto"/>
                <w:szCs w:val="21"/>
                <w:highlight w:val="none"/>
              </w:rPr>
            </w:pPr>
            <w:r>
              <w:rPr>
                <w:rFonts w:hint="eastAsia" w:ascii="宋体" w:hAnsi="宋体" w:cs="宋体"/>
                <w:color w:val="auto"/>
                <w:szCs w:val="21"/>
                <w:highlight w:val="none"/>
              </w:rPr>
              <w:t>（11）螺丝刀套装：一字、十字大小各1个，4把</w:t>
            </w:r>
          </w:p>
          <w:p w14:paraId="0238CF17">
            <w:pPr>
              <w:jc w:val="left"/>
              <w:rPr>
                <w:rFonts w:ascii="宋体" w:hAnsi="宋体" w:cs="宋体"/>
                <w:color w:val="auto"/>
                <w:szCs w:val="21"/>
                <w:highlight w:val="none"/>
              </w:rPr>
            </w:pPr>
            <w:r>
              <w:rPr>
                <w:rFonts w:hint="eastAsia" w:ascii="宋体" w:hAnsi="宋体" w:cs="宋体"/>
                <w:color w:val="auto"/>
                <w:szCs w:val="21"/>
                <w:highlight w:val="none"/>
              </w:rPr>
              <w:t>（12）锯弓：可调式结构，1把</w:t>
            </w:r>
          </w:p>
          <w:p w14:paraId="2169CBB4">
            <w:pPr>
              <w:jc w:val="left"/>
              <w:rPr>
                <w:rFonts w:ascii="宋体" w:hAnsi="宋体" w:cs="宋体"/>
                <w:color w:val="auto"/>
                <w:szCs w:val="21"/>
                <w:highlight w:val="none"/>
              </w:rPr>
            </w:pPr>
            <w:r>
              <w:rPr>
                <w:rFonts w:hint="eastAsia" w:ascii="宋体" w:hAnsi="宋体" w:cs="宋体"/>
                <w:color w:val="auto"/>
                <w:szCs w:val="21"/>
                <w:highlight w:val="none"/>
              </w:rPr>
              <w:t>（13）尖嘴钳：6寸，1把</w:t>
            </w:r>
          </w:p>
          <w:p w14:paraId="21045DC5">
            <w:pPr>
              <w:jc w:val="left"/>
              <w:rPr>
                <w:rFonts w:ascii="宋体" w:hAnsi="宋体" w:cs="宋体"/>
                <w:color w:val="auto"/>
                <w:szCs w:val="21"/>
                <w:highlight w:val="none"/>
              </w:rPr>
            </w:pPr>
            <w:r>
              <w:rPr>
                <w:rFonts w:hint="eastAsia" w:ascii="宋体" w:hAnsi="宋体" w:cs="宋体"/>
                <w:color w:val="auto"/>
                <w:szCs w:val="21"/>
                <w:highlight w:val="none"/>
              </w:rPr>
              <w:t>（14）钢丝钳：7寸，1把</w:t>
            </w:r>
          </w:p>
          <w:p w14:paraId="138F1CBD">
            <w:pPr>
              <w:jc w:val="left"/>
              <w:rPr>
                <w:rFonts w:ascii="宋体" w:hAnsi="宋体" w:cs="宋体"/>
                <w:color w:val="auto"/>
                <w:szCs w:val="21"/>
                <w:highlight w:val="none"/>
              </w:rPr>
            </w:pPr>
            <w:r>
              <w:rPr>
                <w:rFonts w:hint="eastAsia" w:ascii="宋体" w:hAnsi="宋体" w:cs="宋体"/>
                <w:color w:val="auto"/>
                <w:szCs w:val="21"/>
                <w:highlight w:val="none"/>
              </w:rPr>
              <w:t>（15）三角套筒扳手：8mm、9mm、10mm，1把</w:t>
            </w:r>
          </w:p>
          <w:p w14:paraId="5EBD0654">
            <w:pPr>
              <w:jc w:val="left"/>
              <w:rPr>
                <w:rFonts w:ascii="宋体" w:hAnsi="宋体" w:cs="宋体"/>
                <w:color w:val="auto"/>
                <w:szCs w:val="21"/>
                <w:highlight w:val="none"/>
              </w:rPr>
            </w:pPr>
            <w:r>
              <w:rPr>
                <w:rFonts w:hint="eastAsia" w:ascii="宋体" w:hAnsi="宋体" w:cs="宋体"/>
                <w:color w:val="auto"/>
                <w:szCs w:val="21"/>
                <w:highlight w:val="none"/>
              </w:rPr>
              <w:t>（16）钢丝刷：1把</w:t>
            </w:r>
          </w:p>
          <w:p w14:paraId="68AAD6AC">
            <w:pPr>
              <w:jc w:val="left"/>
              <w:rPr>
                <w:rFonts w:ascii="宋体" w:hAnsi="宋体" w:cs="宋体"/>
                <w:color w:val="auto"/>
                <w:szCs w:val="21"/>
                <w:highlight w:val="none"/>
              </w:rPr>
            </w:pPr>
            <w:r>
              <w:rPr>
                <w:rFonts w:hint="eastAsia" w:ascii="宋体" w:hAnsi="宋体" w:cs="宋体"/>
                <w:color w:val="auto"/>
                <w:szCs w:val="21"/>
                <w:highlight w:val="none"/>
              </w:rPr>
              <w:t>（17）铁皮剪：8寸，1把</w:t>
            </w:r>
          </w:p>
          <w:p w14:paraId="75133A2D">
            <w:pPr>
              <w:jc w:val="left"/>
              <w:rPr>
                <w:rFonts w:ascii="宋体" w:hAnsi="宋体" w:cs="宋体"/>
                <w:color w:val="auto"/>
                <w:szCs w:val="21"/>
                <w:highlight w:val="none"/>
              </w:rPr>
            </w:pPr>
            <w:r>
              <w:rPr>
                <w:rFonts w:hint="eastAsia" w:ascii="宋体" w:hAnsi="宋体" w:cs="宋体"/>
                <w:color w:val="auto"/>
                <w:szCs w:val="21"/>
                <w:highlight w:val="none"/>
              </w:rPr>
              <w:t>（18）角尺：300mm，1把</w:t>
            </w:r>
          </w:p>
          <w:p w14:paraId="0C9DD9E4">
            <w:pPr>
              <w:jc w:val="left"/>
              <w:rPr>
                <w:rFonts w:ascii="宋体" w:hAnsi="宋体" w:cs="宋体"/>
                <w:color w:val="auto"/>
                <w:szCs w:val="21"/>
                <w:highlight w:val="none"/>
              </w:rPr>
            </w:pPr>
            <w:r>
              <w:rPr>
                <w:rFonts w:hint="eastAsia" w:ascii="宋体" w:hAnsi="宋体" w:cs="宋体"/>
                <w:color w:val="auto"/>
                <w:szCs w:val="21"/>
                <w:highlight w:val="none"/>
              </w:rPr>
              <w:t>（19）直尺：20×40mm，1把</w:t>
            </w:r>
          </w:p>
          <w:p w14:paraId="76E677DF">
            <w:pPr>
              <w:jc w:val="left"/>
              <w:rPr>
                <w:rFonts w:ascii="宋体" w:hAnsi="宋体" w:cs="宋体"/>
                <w:color w:val="auto"/>
                <w:szCs w:val="21"/>
                <w:highlight w:val="none"/>
              </w:rPr>
            </w:pPr>
            <w:r>
              <w:rPr>
                <w:rFonts w:hint="eastAsia" w:ascii="宋体" w:hAnsi="宋体" w:cs="宋体"/>
                <w:color w:val="auto"/>
                <w:szCs w:val="21"/>
                <w:highlight w:val="none"/>
              </w:rPr>
              <w:t>（20）吹塑工具箱：塑料结构，卡位式，1个</w:t>
            </w:r>
          </w:p>
          <w:p w14:paraId="0BD00247">
            <w:pPr>
              <w:jc w:val="left"/>
              <w:rPr>
                <w:rFonts w:ascii="宋体" w:hAnsi="宋体" w:cs="宋体"/>
                <w:color w:val="auto"/>
                <w:szCs w:val="21"/>
                <w:highlight w:val="none"/>
              </w:rPr>
            </w:pPr>
            <w:r>
              <w:rPr>
                <w:rFonts w:hint="eastAsia" w:ascii="宋体" w:hAnsi="宋体" w:cs="宋体"/>
                <w:color w:val="auto"/>
                <w:szCs w:val="21"/>
                <w:highlight w:val="none"/>
              </w:rPr>
              <w:t>（21）台虎钳：150mm，1台</w:t>
            </w:r>
          </w:p>
          <w:p w14:paraId="62CEB533">
            <w:pPr>
              <w:jc w:val="left"/>
              <w:rPr>
                <w:rFonts w:ascii="宋体" w:hAnsi="宋体" w:cs="宋体"/>
                <w:color w:val="auto"/>
                <w:szCs w:val="21"/>
                <w:highlight w:val="none"/>
              </w:rPr>
            </w:pPr>
            <w:r>
              <w:rPr>
                <w:rFonts w:hint="eastAsia" w:ascii="宋体" w:hAnsi="宋体" w:cs="宋体"/>
                <w:color w:val="auto"/>
                <w:szCs w:val="21"/>
                <w:highlight w:val="none"/>
              </w:rPr>
              <w:t>（22）划线平板：300×300mm，1块</w:t>
            </w:r>
          </w:p>
          <w:p w14:paraId="04003327">
            <w:pPr>
              <w:jc w:val="left"/>
              <w:rPr>
                <w:rFonts w:ascii="宋体" w:hAnsi="宋体" w:cs="宋体"/>
                <w:color w:val="auto"/>
                <w:szCs w:val="21"/>
                <w:highlight w:val="none"/>
              </w:rPr>
            </w:pPr>
            <w:r>
              <w:rPr>
                <w:rFonts w:hint="eastAsia" w:ascii="宋体" w:hAnsi="宋体" w:cs="宋体"/>
                <w:color w:val="auto"/>
                <w:szCs w:val="21"/>
                <w:highlight w:val="none"/>
              </w:rPr>
              <w:t>（23）紫铜棒：一头Φ18一头Φ14×250mm，1根</w:t>
            </w:r>
          </w:p>
          <w:p w14:paraId="689D7E21">
            <w:pPr>
              <w:jc w:val="left"/>
              <w:rPr>
                <w:rFonts w:ascii="宋体" w:hAnsi="宋体" w:cs="宋体"/>
                <w:color w:val="auto"/>
                <w:szCs w:val="21"/>
                <w:highlight w:val="none"/>
              </w:rPr>
            </w:pPr>
            <w:r>
              <w:rPr>
                <w:rFonts w:hint="eastAsia" w:ascii="宋体" w:hAnsi="宋体" w:cs="宋体"/>
                <w:color w:val="auto"/>
                <w:szCs w:val="21"/>
                <w:highlight w:val="none"/>
              </w:rPr>
              <w:t>（24）轴用卡簧钳：直嘴7寸，1把</w:t>
            </w:r>
          </w:p>
          <w:p w14:paraId="5DB1A300">
            <w:pPr>
              <w:jc w:val="left"/>
              <w:rPr>
                <w:rFonts w:ascii="宋体" w:hAnsi="宋体" w:cs="宋体"/>
                <w:color w:val="auto"/>
                <w:szCs w:val="21"/>
                <w:highlight w:val="none"/>
              </w:rPr>
            </w:pPr>
            <w:r>
              <w:rPr>
                <w:rFonts w:hint="eastAsia" w:ascii="宋体" w:hAnsi="宋体" w:cs="宋体"/>
                <w:color w:val="auto"/>
                <w:szCs w:val="21"/>
                <w:highlight w:val="none"/>
              </w:rPr>
              <w:t>（25）轴用卡簧钳：弯嘴7寸，1把</w:t>
            </w:r>
          </w:p>
          <w:p w14:paraId="3CA8F9FF">
            <w:pPr>
              <w:jc w:val="left"/>
              <w:rPr>
                <w:rFonts w:ascii="宋体" w:hAnsi="宋体" w:cs="宋体"/>
                <w:color w:val="auto"/>
                <w:szCs w:val="21"/>
                <w:highlight w:val="none"/>
              </w:rPr>
            </w:pPr>
            <w:r>
              <w:rPr>
                <w:rFonts w:hint="eastAsia" w:ascii="宋体" w:hAnsi="宋体" w:cs="宋体"/>
                <w:color w:val="auto"/>
                <w:szCs w:val="21"/>
                <w:highlight w:val="none"/>
              </w:rPr>
              <w:t>（26）拉马：100，1个</w:t>
            </w:r>
          </w:p>
          <w:p w14:paraId="27713E8A">
            <w:pPr>
              <w:jc w:val="left"/>
              <w:rPr>
                <w:rFonts w:ascii="宋体" w:hAnsi="宋体" w:cs="宋体"/>
                <w:color w:val="auto"/>
                <w:szCs w:val="21"/>
                <w:highlight w:val="none"/>
              </w:rPr>
            </w:pPr>
            <w:r>
              <w:rPr>
                <w:rFonts w:hint="eastAsia" w:ascii="宋体" w:hAnsi="宋体" w:cs="宋体"/>
                <w:color w:val="auto"/>
                <w:szCs w:val="21"/>
                <w:highlight w:val="none"/>
              </w:rPr>
              <w:t>（27）轴承拆装套筒：6种，1套</w:t>
            </w:r>
          </w:p>
          <w:p w14:paraId="1682B186">
            <w:pPr>
              <w:jc w:val="left"/>
              <w:rPr>
                <w:rFonts w:ascii="宋体" w:hAnsi="宋体" w:cs="宋体"/>
                <w:color w:val="auto"/>
                <w:szCs w:val="21"/>
                <w:highlight w:val="none"/>
              </w:rPr>
            </w:pPr>
            <w:r>
              <w:rPr>
                <w:rFonts w:hint="eastAsia" w:ascii="宋体" w:hAnsi="宋体" w:cs="宋体"/>
                <w:color w:val="auto"/>
                <w:szCs w:val="21"/>
                <w:highlight w:val="none"/>
              </w:rPr>
              <w:t>（28）截链器：420～530mm，1把</w:t>
            </w:r>
          </w:p>
          <w:p w14:paraId="3FEB4661">
            <w:pPr>
              <w:jc w:val="left"/>
              <w:rPr>
                <w:rFonts w:ascii="宋体" w:hAnsi="宋体" w:cs="宋体"/>
                <w:color w:val="auto"/>
                <w:szCs w:val="21"/>
                <w:highlight w:val="none"/>
              </w:rPr>
            </w:pPr>
            <w:r>
              <w:rPr>
                <w:rFonts w:hint="eastAsia" w:ascii="宋体" w:hAnsi="宋体" w:cs="宋体"/>
                <w:color w:val="auto"/>
                <w:szCs w:val="21"/>
                <w:highlight w:val="none"/>
              </w:rPr>
              <w:t>（29）橡皮锤：木柄，1把</w:t>
            </w:r>
          </w:p>
          <w:p w14:paraId="6DF8F145">
            <w:pPr>
              <w:jc w:val="left"/>
              <w:rPr>
                <w:rFonts w:ascii="宋体" w:hAnsi="宋体" w:cs="宋体"/>
                <w:color w:val="auto"/>
                <w:szCs w:val="21"/>
                <w:highlight w:val="none"/>
              </w:rPr>
            </w:pPr>
            <w:r>
              <w:rPr>
                <w:rFonts w:hint="eastAsia" w:ascii="宋体" w:hAnsi="宋体" w:cs="宋体"/>
                <w:color w:val="auto"/>
                <w:szCs w:val="21"/>
                <w:highlight w:val="none"/>
              </w:rPr>
              <w:t>（30）圆螺母扳手：M14，1把</w:t>
            </w:r>
          </w:p>
          <w:p w14:paraId="50CF315E">
            <w:pPr>
              <w:jc w:val="left"/>
              <w:rPr>
                <w:rFonts w:ascii="宋体" w:hAnsi="宋体" w:cs="宋体"/>
                <w:color w:val="auto"/>
                <w:szCs w:val="21"/>
                <w:highlight w:val="none"/>
              </w:rPr>
            </w:pPr>
            <w:r>
              <w:rPr>
                <w:rFonts w:hint="eastAsia" w:ascii="宋体" w:hAnsi="宋体" w:cs="宋体"/>
                <w:color w:val="auto"/>
                <w:szCs w:val="21"/>
                <w:highlight w:val="none"/>
              </w:rPr>
              <w:t>（31）圆螺母扳手：M16，1把</w:t>
            </w:r>
          </w:p>
          <w:p w14:paraId="031A7035">
            <w:pPr>
              <w:jc w:val="left"/>
              <w:rPr>
                <w:rFonts w:ascii="宋体" w:hAnsi="宋体" w:cs="宋体"/>
                <w:color w:val="auto"/>
                <w:szCs w:val="21"/>
                <w:highlight w:val="none"/>
              </w:rPr>
            </w:pPr>
            <w:r>
              <w:rPr>
                <w:rFonts w:hint="eastAsia" w:ascii="宋体" w:hAnsi="宋体" w:cs="宋体"/>
                <w:color w:val="auto"/>
                <w:szCs w:val="21"/>
                <w:highlight w:val="none"/>
              </w:rPr>
              <w:t>（32）圆螺母扳手：M27，1把</w:t>
            </w:r>
          </w:p>
          <w:p w14:paraId="04CDE366">
            <w:pPr>
              <w:jc w:val="left"/>
              <w:rPr>
                <w:rFonts w:ascii="宋体" w:hAnsi="宋体" w:cs="宋体"/>
                <w:color w:val="auto"/>
                <w:szCs w:val="21"/>
                <w:highlight w:val="none"/>
              </w:rPr>
            </w:pPr>
            <w:r>
              <w:rPr>
                <w:rFonts w:hint="eastAsia" w:ascii="宋体" w:hAnsi="宋体" w:cs="宋体"/>
                <w:color w:val="auto"/>
                <w:szCs w:val="21"/>
                <w:highlight w:val="none"/>
              </w:rPr>
              <w:t>（33）普通游标卡尺：测量范围：0～300mm，分度值：0.02mm，1把</w:t>
            </w:r>
          </w:p>
          <w:p w14:paraId="02C94909">
            <w:pPr>
              <w:jc w:val="left"/>
              <w:rPr>
                <w:rFonts w:ascii="宋体" w:hAnsi="宋体" w:cs="宋体"/>
                <w:color w:val="auto"/>
                <w:szCs w:val="21"/>
                <w:highlight w:val="none"/>
              </w:rPr>
            </w:pPr>
            <w:r>
              <w:rPr>
                <w:rFonts w:hint="eastAsia" w:ascii="宋体" w:hAnsi="宋体" w:cs="宋体"/>
                <w:color w:val="auto"/>
                <w:szCs w:val="21"/>
                <w:highlight w:val="none"/>
              </w:rPr>
              <w:t>（34）深度游标卡尺：测量范围：0～200mm，分度值：0.02mm，1把</w:t>
            </w:r>
          </w:p>
          <w:p w14:paraId="32007B89">
            <w:pPr>
              <w:jc w:val="left"/>
              <w:rPr>
                <w:rFonts w:ascii="宋体" w:hAnsi="宋体" w:cs="宋体"/>
                <w:color w:val="auto"/>
                <w:szCs w:val="21"/>
                <w:highlight w:val="none"/>
              </w:rPr>
            </w:pPr>
            <w:r>
              <w:rPr>
                <w:rFonts w:hint="eastAsia" w:ascii="宋体" w:hAnsi="宋体" w:cs="宋体"/>
                <w:color w:val="auto"/>
                <w:szCs w:val="21"/>
                <w:highlight w:val="none"/>
              </w:rPr>
              <w:t>（35）角尺：200×130mm，1把</w:t>
            </w:r>
          </w:p>
          <w:p w14:paraId="2D69F8F8">
            <w:pPr>
              <w:jc w:val="left"/>
              <w:rPr>
                <w:rFonts w:ascii="宋体" w:hAnsi="宋体" w:cs="宋体"/>
                <w:color w:val="auto"/>
                <w:szCs w:val="21"/>
                <w:highlight w:val="none"/>
              </w:rPr>
            </w:pPr>
            <w:r>
              <w:rPr>
                <w:rFonts w:hint="eastAsia" w:ascii="宋体" w:hAnsi="宋体" w:cs="宋体"/>
                <w:color w:val="auto"/>
                <w:szCs w:val="21"/>
                <w:highlight w:val="none"/>
              </w:rPr>
              <w:t>（36）杠杆式百分表：测量范围：0～0.8mm，1个</w:t>
            </w:r>
          </w:p>
          <w:p w14:paraId="0F1450CC">
            <w:pPr>
              <w:jc w:val="left"/>
              <w:rPr>
                <w:rFonts w:ascii="宋体" w:hAnsi="宋体" w:cs="宋体"/>
                <w:color w:val="auto"/>
                <w:szCs w:val="21"/>
                <w:highlight w:val="none"/>
              </w:rPr>
            </w:pPr>
            <w:r>
              <w:rPr>
                <w:rFonts w:hint="eastAsia" w:ascii="宋体" w:hAnsi="宋体" w:cs="宋体"/>
                <w:color w:val="auto"/>
                <w:szCs w:val="21"/>
                <w:highlight w:val="none"/>
              </w:rPr>
              <w:t>（37）磁性表座：大、小各1个，2个</w:t>
            </w:r>
          </w:p>
          <w:p w14:paraId="44E9D6B3">
            <w:pPr>
              <w:jc w:val="left"/>
              <w:rPr>
                <w:rFonts w:ascii="宋体" w:hAnsi="宋体" w:cs="宋体"/>
                <w:color w:val="auto"/>
                <w:szCs w:val="21"/>
                <w:highlight w:val="none"/>
              </w:rPr>
            </w:pPr>
            <w:r>
              <w:rPr>
                <w:rFonts w:hint="eastAsia" w:ascii="宋体" w:hAnsi="宋体" w:cs="宋体"/>
                <w:color w:val="auto"/>
                <w:szCs w:val="21"/>
                <w:highlight w:val="none"/>
              </w:rPr>
              <w:t>（38）千分尺：测量范围0～25mm，1把</w:t>
            </w:r>
          </w:p>
          <w:p w14:paraId="3C010EBC">
            <w:pPr>
              <w:jc w:val="left"/>
              <w:rPr>
                <w:rFonts w:ascii="宋体" w:hAnsi="宋体" w:cs="宋体"/>
                <w:color w:val="auto"/>
                <w:szCs w:val="21"/>
                <w:highlight w:val="none"/>
              </w:rPr>
            </w:pPr>
            <w:r>
              <w:rPr>
                <w:rFonts w:hint="eastAsia" w:ascii="宋体" w:hAnsi="宋体" w:cs="宋体"/>
                <w:color w:val="auto"/>
                <w:szCs w:val="21"/>
                <w:highlight w:val="none"/>
              </w:rPr>
              <w:t>（39）万能角度尺：测量范围：0～320º，1把</w:t>
            </w:r>
          </w:p>
          <w:p w14:paraId="050B1599">
            <w:pPr>
              <w:jc w:val="left"/>
              <w:rPr>
                <w:rFonts w:ascii="宋体" w:hAnsi="宋体" w:cs="宋体"/>
                <w:color w:val="auto"/>
                <w:szCs w:val="21"/>
                <w:highlight w:val="none"/>
              </w:rPr>
            </w:pPr>
            <w:r>
              <w:rPr>
                <w:rFonts w:hint="eastAsia" w:ascii="宋体" w:hAnsi="宋体" w:cs="宋体"/>
                <w:color w:val="auto"/>
                <w:szCs w:val="21"/>
                <w:highlight w:val="none"/>
              </w:rPr>
              <w:t>（41）塞尺：测量范围：0.02～1.00mm，1把</w:t>
            </w:r>
          </w:p>
          <w:p w14:paraId="7FA5DFFC">
            <w:pPr>
              <w:jc w:val="left"/>
              <w:rPr>
                <w:rFonts w:ascii="宋体" w:hAnsi="宋体" w:cs="宋体"/>
                <w:color w:val="auto"/>
                <w:szCs w:val="21"/>
                <w:highlight w:val="none"/>
              </w:rPr>
            </w:pPr>
            <w:r>
              <w:rPr>
                <w:rFonts w:hint="eastAsia" w:ascii="宋体" w:hAnsi="宋体" w:cs="宋体"/>
                <w:color w:val="auto"/>
                <w:szCs w:val="21"/>
                <w:highlight w:val="none"/>
              </w:rPr>
              <w:t>（42）钢直尺：1000mm，1把</w:t>
            </w:r>
          </w:p>
          <w:p w14:paraId="42E400DB">
            <w:pPr>
              <w:jc w:val="left"/>
              <w:rPr>
                <w:rFonts w:ascii="宋体" w:hAnsi="宋体" w:cs="宋体"/>
                <w:color w:val="auto"/>
                <w:szCs w:val="21"/>
                <w:highlight w:val="none"/>
              </w:rPr>
            </w:pPr>
            <w:r>
              <w:rPr>
                <w:rFonts w:hint="eastAsia" w:ascii="宋体" w:hAnsi="宋体" w:cs="宋体"/>
                <w:color w:val="auto"/>
                <w:szCs w:val="21"/>
                <w:highlight w:val="none"/>
              </w:rPr>
              <w:t>14.配件1套：使用说明书、备用螺丝、防锈油等。</w:t>
            </w:r>
          </w:p>
          <w:p w14:paraId="7F6D300C">
            <w:pPr>
              <w:jc w:val="left"/>
              <w:rPr>
                <w:rFonts w:ascii="宋体" w:hAnsi="宋体" w:cs="宋体"/>
                <w:color w:val="auto"/>
                <w:szCs w:val="21"/>
                <w:highlight w:val="none"/>
              </w:rPr>
            </w:pPr>
            <w:r>
              <w:rPr>
                <w:rFonts w:hint="eastAsia" w:ascii="宋体" w:hAnsi="宋体" w:cs="宋体"/>
                <w:color w:val="auto"/>
                <w:szCs w:val="21"/>
                <w:highlight w:val="none"/>
              </w:rPr>
              <w:t>三、教学资源（1套/批）</w:t>
            </w:r>
          </w:p>
          <w:p w14:paraId="7583BE70">
            <w:pPr>
              <w:jc w:val="left"/>
              <w:rPr>
                <w:rFonts w:ascii="宋体" w:hAnsi="宋体" w:cs="宋体"/>
                <w:color w:val="auto"/>
                <w:szCs w:val="21"/>
                <w:highlight w:val="none"/>
              </w:rPr>
            </w:pPr>
            <w:r>
              <w:rPr>
                <w:rFonts w:hint="eastAsia" w:ascii="宋体" w:hAnsi="宋体" w:cs="宋体"/>
                <w:color w:val="auto"/>
                <w:szCs w:val="21"/>
                <w:highlight w:val="none"/>
              </w:rPr>
              <w:t>1.齿轮范成仿真测试软件要求</w:t>
            </w:r>
          </w:p>
          <w:p w14:paraId="7C2BF3CF">
            <w:pPr>
              <w:jc w:val="left"/>
              <w:rPr>
                <w:rFonts w:ascii="宋体" w:hAnsi="宋体" w:cs="宋体"/>
                <w:color w:val="auto"/>
                <w:szCs w:val="21"/>
                <w:highlight w:val="none"/>
              </w:rPr>
            </w:pPr>
            <w:r>
              <w:rPr>
                <w:rFonts w:hint="eastAsia" w:ascii="宋体" w:hAnsi="宋体" w:cs="宋体"/>
                <w:color w:val="auto"/>
                <w:szCs w:val="21"/>
                <w:highlight w:val="none"/>
              </w:rPr>
              <w:t>具有齿轮范成相关参数设置选项，内置国标一、二系列模数数据。既可自动计算出齿轮相关参数并自动生成范成轮廓；也可采用手动方式，可以一步步看到整个范成过程。投标文件提供软件截图。</w:t>
            </w:r>
          </w:p>
          <w:p w14:paraId="2720E183">
            <w:pPr>
              <w:jc w:val="left"/>
              <w:rPr>
                <w:rFonts w:ascii="宋体" w:hAnsi="宋体" w:cs="宋体"/>
                <w:color w:val="auto"/>
                <w:szCs w:val="21"/>
                <w:highlight w:val="none"/>
              </w:rPr>
            </w:pPr>
            <w:r>
              <w:rPr>
                <w:rFonts w:hint="eastAsia" w:ascii="宋体" w:hAnsi="宋体" w:cs="宋体"/>
                <w:color w:val="auto"/>
                <w:szCs w:val="21"/>
                <w:highlight w:val="none"/>
              </w:rPr>
              <w:t>▲2.联轴器对中辅助软件要求</w:t>
            </w:r>
          </w:p>
          <w:p w14:paraId="023F343E">
            <w:pPr>
              <w:jc w:val="left"/>
              <w:rPr>
                <w:rFonts w:ascii="宋体" w:hAnsi="宋体" w:cs="宋体"/>
                <w:color w:val="auto"/>
                <w:szCs w:val="21"/>
                <w:highlight w:val="none"/>
              </w:rPr>
            </w:pPr>
            <w:r>
              <w:rPr>
                <w:rFonts w:hint="eastAsia" w:ascii="宋体" w:hAnsi="宋体" w:cs="宋体"/>
                <w:color w:val="auto"/>
                <w:szCs w:val="21"/>
                <w:highlight w:val="none"/>
              </w:rPr>
              <w:t>联轴器对中辅助软件须至少包含以下功能：（1）软件支持Android平台；（2）公英制单位设置选择；（3）3D动画界面设计；（4）对中步骤引导；（5）测量数据修正；（6）夹具挠度补偿；（7）自动计算对中结果、调整量提示。投标文件中提供软件截图。</w:t>
            </w:r>
          </w:p>
          <w:p w14:paraId="017A19F4">
            <w:pPr>
              <w:jc w:val="left"/>
              <w:rPr>
                <w:rFonts w:ascii="宋体" w:hAnsi="宋体" w:cs="宋体"/>
                <w:color w:val="auto"/>
                <w:szCs w:val="21"/>
                <w:highlight w:val="none"/>
              </w:rPr>
            </w:pPr>
            <w:r>
              <w:rPr>
                <w:rFonts w:hint="eastAsia" w:ascii="宋体" w:hAnsi="宋体" w:cs="宋体"/>
                <w:color w:val="auto"/>
                <w:szCs w:val="21"/>
                <w:highlight w:val="none"/>
              </w:rPr>
              <w:t>3.数字化立体教材软件平台要求</w:t>
            </w:r>
          </w:p>
          <w:p w14:paraId="61C8CAF7">
            <w:pPr>
              <w:jc w:val="left"/>
              <w:rPr>
                <w:rFonts w:ascii="宋体" w:hAnsi="宋体" w:cs="宋体"/>
                <w:color w:val="auto"/>
                <w:szCs w:val="21"/>
                <w:highlight w:val="none"/>
              </w:rPr>
            </w:pPr>
            <w:r>
              <w:rPr>
                <w:rFonts w:hint="eastAsia" w:ascii="宋体" w:hAnsi="宋体" w:cs="宋体"/>
                <w:color w:val="auto"/>
                <w:szCs w:val="21"/>
                <w:highlight w:val="none"/>
              </w:rPr>
              <w:t>（1）平台应基于云端的开放性平台，采用HTML 5网页技术开发，支持离线在线访问，可与学校数字化校园网互联互通，可无缝进行数据互传，可开放连接校园网网络接口，通过账号及密码可访问该资源，后台资源实时更新。</w:t>
            </w:r>
          </w:p>
          <w:p w14:paraId="50224C96">
            <w:pPr>
              <w:jc w:val="left"/>
              <w:rPr>
                <w:rFonts w:ascii="宋体" w:hAnsi="宋体" w:cs="宋体"/>
                <w:color w:val="auto"/>
                <w:szCs w:val="21"/>
                <w:highlight w:val="none"/>
              </w:rPr>
            </w:pPr>
            <w:r>
              <w:rPr>
                <w:rFonts w:hint="eastAsia" w:ascii="宋体" w:hAnsi="宋体" w:cs="宋体"/>
                <w:color w:val="auto"/>
                <w:szCs w:val="21"/>
                <w:highlight w:val="none"/>
              </w:rPr>
              <w:t>（2）平台发布资源应具有3D效果，支持文档搜索、复制、放大、缩小、打印、文档处理等功能。</w:t>
            </w:r>
          </w:p>
          <w:p w14:paraId="6040DF27">
            <w:pPr>
              <w:jc w:val="left"/>
              <w:rPr>
                <w:rFonts w:ascii="宋体" w:hAnsi="宋体" w:cs="宋体"/>
                <w:color w:val="auto"/>
                <w:szCs w:val="21"/>
                <w:highlight w:val="none"/>
              </w:rPr>
            </w:pPr>
            <w:r>
              <w:rPr>
                <w:rFonts w:hint="eastAsia" w:ascii="宋体" w:hAnsi="宋体" w:cs="宋体"/>
                <w:color w:val="auto"/>
                <w:szCs w:val="21"/>
                <w:highlight w:val="none"/>
              </w:rPr>
              <w:t>（3）平台应集成设备服务系统，可完成查看设备信息包含技术配置、使用说明，质检报告等，可完成设备远程保修及技术支持，通过文字描述、图片等寻求厂家技术服务；支持查看服务进度，支持评价及投诉。</w:t>
            </w:r>
          </w:p>
          <w:p w14:paraId="4E475B8D">
            <w:pPr>
              <w:jc w:val="left"/>
              <w:rPr>
                <w:rFonts w:ascii="宋体" w:hAnsi="宋体" w:cs="宋体"/>
                <w:color w:val="auto"/>
                <w:szCs w:val="21"/>
                <w:highlight w:val="none"/>
              </w:rPr>
            </w:pPr>
            <w:r>
              <w:rPr>
                <w:rFonts w:hint="eastAsia" w:ascii="宋体" w:hAnsi="宋体" w:cs="宋体"/>
                <w:color w:val="auto"/>
                <w:szCs w:val="21"/>
                <w:highlight w:val="none"/>
              </w:rPr>
              <w:t>（4）资源应集成设备实训指导书；</w:t>
            </w:r>
          </w:p>
          <w:p w14:paraId="6F5B24F0">
            <w:pPr>
              <w:jc w:val="left"/>
              <w:rPr>
                <w:rFonts w:ascii="宋体" w:hAnsi="宋体" w:cs="宋体"/>
                <w:color w:val="auto"/>
                <w:szCs w:val="21"/>
                <w:highlight w:val="none"/>
              </w:rPr>
            </w:pPr>
            <w:r>
              <w:rPr>
                <w:rFonts w:hint="eastAsia" w:ascii="宋体" w:hAnsi="宋体" w:cs="宋体"/>
                <w:color w:val="auto"/>
                <w:szCs w:val="21"/>
                <w:highlight w:val="none"/>
              </w:rPr>
              <w:t>（5）须集成符合机械传动平台比赛资源包；应提供机械传动平台的相关的各种赛事试题。赛事种类不少于五种（要求为省级及以上赛事，国家一类赛事不少于两项），应提供有评分标准，试题不少于10套。</w:t>
            </w:r>
          </w:p>
          <w:p w14:paraId="00703040">
            <w:pPr>
              <w:jc w:val="left"/>
              <w:rPr>
                <w:rFonts w:ascii="宋体" w:hAnsi="宋体" w:cs="宋体"/>
                <w:color w:val="auto"/>
                <w:szCs w:val="21"/>
                <w:highlight w:val="none"/>
              </w:rPr>
            </w:pPr>
            <w:r>
              <w:rPr>
                <w:rFonts w:hint="eastAsia" w:ascii="宋体" w:hAnsi="宋体" w:cs="宋体"/>
                <w:color w:val="auto"/>
                <w:szCs w:val="21"/>
                <w:highlight w:val="none"/>
              </w:rPr>
              <w:t>（6）可调用演示机械传动组件一、机械传动组件二的两种组合方案的运行视频。</w:t>
            </w:r>
          </w:p>
          <w:p w14:paraId="1BF9E2A7">
            <w:pPr>
              <w:jc w:val="left"/>
              <w:rPr>
                <w:rFonts w:ascii="宋体" w:hAnsi="宋体" w:cs="宋体"/>
                <w:color w:val="auto"/>
                <w:szCs w:val="21"/>
                <w:highlight w:val="none"/>
              </w:rPr>
            </w:pPr>
            <w:r>
              <w:rPr>
                <w:rFonts w:hint="eastAsia" w:ascii="宋体" w:hAnsi="宋体" w:cs="宋体"/>
                <w:color w:val="auto"/>
                <w:szCs w:val="21"/>
                <w:highlight w:val="none"/>
              </w:rPr>
              <w:t>（7）可调用演示“联轴器对中辅助软件”功能及对中过程。</w:t>
            </w:r>
          </w:p>
          <w:p w14:paraId="3E6FD68D">
            <w:pPr>
              <w:jc w:val="left"/>
              <w:rPr>
                <w:rFonts w:ascii="宋体" w:hAnsi="宋体" w:cs="宋体"/>
                <w:color w:val="auto"/>
                <w:szCs w:val="21"/>
                <w:highlight w:val="none"/>
              </w:rPr>
            </w:pPr>
            <w:r>
              <w:rPr>
                <w:rFonts w:hint="eastAsia" w:ascii="宋体" w:hAnsi="宋体" w:cs="宋体"/>
                <w:color w:val="auto"/>
                <w:szCs w:val="21"/>
                <w:highlight w:val="none"/>
              </w:rPr>
              <w:t>（8）资源须由一个统一的目录链接访问，方便管理。</w:t>
            </w:r>
          </w:p>
          <w:p w14:paraId="458C20B0">
            <w:pPr>
              <w:jc w:val="left"/>
              <w:rPr>
                <w:rFonts w:ascii="宋体" w:hAnsi="宋体" w:cs="宋体"/>
                <w:color w:val="auto"/>
                <w:szCs w:val="21"/>
                <w:highlight w:val="none"/>
              </w:rPr>
            </w:pPr>
            <w:r>
              <w:rPr>
                <w:rFonts w:hint="eastAsia" w:ascii="宋体" w:hAnsi="宋体" w:cs="宋体"/>
                <w:color w:val="auto"/>
                <w:szCs w:val="21"/>
                <w:highlight w:val="none"/>
              </w:rPr>
              <w:t>▲（9）投标人需提供上述软件为其自主研发的官方证明材料扫描件及加盖其公章。</w:t>
            </w:r>
          </w:p>
          <w:p w14:paraId="4ACC3F7C">
            <w:pPr>
              <w:jc w:val="left"/>
              <w:rPr>
                <w:rFonts w:ascii="宋体" w:hAnsi="宋体" w:cs="宋体"/>
                <w:color w:val="auto"/>
                <w:szCs w:val="21"/>
                <w:highlight w:val="none"/>
              </w:rPr>
            </w:pPr>
            <w:r>
              <w:rPr>
                <w:rFonts w:hint="eastAsia" w:ascii="宋体" w:hAnsi="宋体" w:cs="宋体"/>
                <w:color w:val="auto"/>
                <w:szCs w:val="21"/>
                <w:highlight w:val="none"/>
              </w:rPr>
              <w:t>4.机械传动世赛资源包要求：须提供基于世赛工业机械赛项机械传动平台模块的相关资源，须包含以下内容：（1）最近一届工业机械赛项机械传动平台模块的试题；（2）工业机械赛项机械传动模块比赛平台配套资源。1）齿轮传动1：齿轮传动概述、正齿轮安装、齿轮间隙调整、速度与速比等；2）带传动1：带传动概述、带传动安装与带轮对中、带传动张力计算、带轮节圆直径、速度与扭矩比等；3）链传动1：链传动概述、链条安装与链轮对中、链条张力计算、速度、扭矩与链轮速比；4）齿轮传动2：斜齿轮、蜗轮蜗杆、锥齿轮、齿轮箱等；5）带传动2：同步带传动、变速带传动、多速带传动、多槽带传动等；6）链传动2：多排链传动、惰轮等；7）轴承与密封：相关轴承与密封模型；8）轴对中：直尺与塞尺、机械表打表、激光对中、法兰联轴器、挠性联轴器等；9）振动测量、离合制动器等；10）竞赛试题库：提供第46届世界技能大赛“工业机械项目”首次阶段性考核试题库不少于13套。</w:t>
            </w:r>
          </w:p>
          <w:p w14:paraId="24D18C88">
            <w:pPr>
              <w:jc w:val="left"/>
              <w:rPr>
                <w:rFonts w:ascii="宋体" w:hAnsi="宋体" w:cs="宋体"/>
                <w:color w:val="auto"/>
                <w:szCs w:val="21"/>
                <w:highlight w:val="none"/>
              </w:rPr>
            </w:pPr>
            <w:r>
              <w:rPr>
                <w:rFonts w:hint="eastAsia" w:ascii="宋体" w:hAnsi="宋体" w:cs="宋体"/>
                <w:color w:val="auto"/>
                <w:szCs w:val="21"/>
                <w:highlight w:val="none"/>
              </w:rPr>
              <w:t>▲5.机械机构3D资源库：（1）资源库以3D形式自动演示机械机构的运行情况；（2）资源库内容不少于300项（投标文件中列出各项具体名称）；（3）投标文件需要提供界面图不少于10张。</w:t>
            </w:r>
          </w:p>
          <w:p w14:paraId="57BCF943">
            <w:pPr>
              <w:jc w:val="left"/>
              <w:rPr>
                <w:rFonts w:ascii="宋体" w:hAnsi="宋体" w:cs="宋体"/>
                <w:color w:val="auto"/>
                <w:szCs w:val="21"/>
                <w:highlight w:val="none"/>
              </w:rPr>
            </w:pPr>
            <w:r>
              <w:rPr>
                <w:rFonts w:hint="eastAsia" w:ascii="宋体" w:hAnsi="宋体" w:cs="宋体"/>
                <w:color w:val="auto"/>
                <w:szCs w:val="21"/>
                <w:highlight w:val="none"/>
              </w:rPr>
              <w:t>6.机械仿真加工软件：（1）兼容安卓系统，方便移动端安装学习；（2）具有新建、打开、保存工程功能，提供有不少于10个样例工程；（3）至少支持一种机械加工程序指令编程，均有程序实时监控功能；（4）基于3D软件功能，具有三维移动、旋转、缩放功能，不少于5个3维视角，可观察三维仿真加工过程；（5）具有设备运转音效，营造逼真的运行环境；（6）配有虚拟量具，可进行尺寸测量。</w:t>
            </w:r>
          </w:p>
          <w:p w14:paraId="2B48CDDA">
            <w:pPr>
              <w:jc w:val="left"/>
              <w:rPr>
                <w:rFonts w:ascii="宋体" w:hAnsi="宋体" w:cs="宋体"/>
                <w:color w:val="auto"/>
                <w:szCs w:val="21"/>
                <w:highlight w:val="none"/>
              </w:rPr>
            </w:pPr>
            <w:r>
              <w:rPr>
                <w:rFonts w:hint="eastAsia" w:ascii="宋体" w:hAnsi="宋体" w:cs="宋体"/>
                <w:color w:val="auto"/>
                <w:szCs w:val="21"/>
                <w:highlight w:val="none"/>
              </w:rPr>
              <w:t>7.十字工作台装配与工艺微程开发：围绕十字工作台装配与工艺设计制作6-10分钟微课，包含十字工作台的组成、装配工艺、装配过程与方法等。</w:t>
            </w:r>
          </w:p>
          <w:p w14:paraId="365D0ACC">
            <w:pPr>
              <w:jc w:val="left"/>
              <w:rPr>
                <w:rFonts w:ascii="宋体" w:hAnsi="宋体" w:cs="宋体"/>
                <w:color w:val="auto"/>
                <w:szCs w:val="21"/>
                <w:highlight w:val="none"/>
              </w:rPr>
            </w:pPr>
            <w:r>
              <w:rPr>
                <w:rFonts w:hint="eastAsia" w:ascii="宋体" w:hAnsi="宋体" w:cs="宋体"/>
                <w:color w:val="auto"/>
                <w:szCs w:val="21"/>
                <w:highlight w:val="none"/>
              </w:rPr>
              <w:t>▲8.机械装配与调试微课：（1）带传动的组成及工作原理；（2）V带传动的安装与调试；（3）用笔型传动带张力测试仪检测张力；（4）链传动的组成及工作原理；（5）链传动的安装与调试；（6）齿侧间隙的检验；（7）齿轮与轴的装配；（8）投标文件需提供系统截图不少于5张。</w:t>
            </w:r>
          </w:p>
          <w:p w14:paraId="2186428A">
            <w:pPr>
              <w:jc w:val="left"/>
              <w:rPr>
                <w:rFonts w:ascii="宋体" w:hAnsi="宋体" w:cs="宋体"/>
                <w:color w:val="auto"/>
                <w:szCs w:val="21"/>
                <w:highlight w:val="none"/>
              </w:rPr>
            </w:pPr>
            <w:r>
              <w:rPr>
                <w:rFonts w:hint="eastAsia" w:ascii="宋体" w:hAnsi="宋体" w:cs="宋体"/>
                <w:color w:val="auto"/>
                <w:szCs w:val="21"/>
                <w:highlight w:val="none"/>
              </w:rPr>
              <w:t>9.机械系统设计分析教程：采用多媒体视频教程形式，主要内容包含以下内容：（1）坐标体系介绍；（2）旋转副；（3）滑动副；（4）滑动旋转副；（5）模型制作、碰撞模拟；（6）柔性绳缆；（7）滑轮组模拟；（8）弹性杆模拟；（9）导入外部CAD模型和参数继承；（10）投标文件需提供系统截图不少于5张。</w:t>
            </w:r>
          </w:p>
          <w:p w14:paraId="7CC0318E">
            <w:pPr>
              <w:jc w:val="left"/>
              <w:rPr>
                <w:rFonts w:ascii="宋体" w:hAnsi="宋体" w:cs="宋体"/>
                <w:color w:val="auto"/>
                <w:szCs w:val="21"/>
                <w:highlight w:val="none"/>
              </w:rPr>
            </w:pPr>
            <w:r>
              <w:rPr>
                <w:rFonts w:hint="eastAsia" w:ascii="宋体" w:hAnsi="宋体" w:cs="宋体"/>
                <w:color w:val="auto"/>
                <w:szCs w:val="21"/>
                <w:highlight w:val="none"/>
              </w:rPr>
              <w:t>10.智擎多模态交互平台</w:t>
            </w:r>
          </w:p>
          <w:p w14:paraId="38271A66">
            <w:pPr>
              <w:jc w:val="left"/>
              <w:rPr>
                <w:rFonts w:ascii="宋体" w:hAnsi="宋体" w:cs="宋体"/>
                <w:color w:val="auto"/>
                <w:szCs w:val="21"/>
                <w:highlight w:val="none"/>
              </w:rPr>
            </w:pPr>
            <w:r>
              <w:rPr>
                <w:rFonts w:hint="eastAsia" w:ascii="宋体" w:hAnsi="宋体" w:cs="宋体"/>
                <w:color w:val="auto"/>
                <w:szCs w:val="21"/>
                <w:highlight w:val="none"/>
              </w:rPr>
              <w:t>采用多模态智能引擎架构，支持DeepSeek、Qwen、豆包等主流大模型无缝接入，结合私有化RAG（检索增强生成）引擎与动态微调技术，构建可扩展的认知计算中枢。通过Web/移动多端智能适配，提供全栈式AI能力开放接口，实现知识检索与生成能力的深度融合；支持输入输出管理、公有库调用、用户管理、AI题库管理，可以用于基础知识视频学习、实验项目教学指导、样例程序编写、程序纠错、AI出题。</w:t>
            </w:r>
          </w:p>
          <w:p w14:paraId="6B5051B4">
            <w:pPr>
              <w:jc w:val="left"/>
              <w:rPr>
                <w:rFonts w:ascii="宋体" w:hAnsi="宋体" w:cs="宋体"/>
                <w:color w:val="auto"/>
                <w:szCs w:val="21"/>
                <w:highlight w:val="none"/>
              </w:rPr>
            </w:pPr>
            <w:r>
              <w:rPr>
                <w:rFonts w:hint="eastAsia" w:ascii="宋体" w:hAnsi="宋体" w:cs="宋体"/>
                <w:color w:val="auto"/>
                <w:szCs w:val="21"/>
                <w:highlight w:val="none"/>
              </w:rPr>
              <w:t>1）智能交互中枢：多模态输入系统，支持文本/语音双通道智能识别，集成多方言语音识别引擎。动态意图解析引擎，基于RAG技术实现三级问题聚焦（领域判定→知识库精准检索→模糊问题推荐），全媒体内容生成：支持文本/表格/图表/视频的多模态输出。投标时提供技术</w:t>
            </w:r>
            <w:r>
              <w:rPr>
                <w:rFonts w:hint="eastAsia" w:ascii="宋体" w:hAnsi="宋体" w:cs="宋体"/>
                <w:color w:val="auto"/>
                <w:szCs w:val="21"/>
                <w:highlight w:val="none"/>
                <w:lang w:val="en-US" w:eastAsia="zh-CN"/>
              </w:rPr>
              <w:t>佐证</w:t>
            </w:r>
            <w:r>
              <w:rPr>
                <w:rFonts w:hint="eastAsia" w:ascii="宋体" w:hAnsi="宋体" w:cs="宋体"/>
                <w:color w:val="auto"/>
                <w:szCs w:val="21"/>
                <w:highlight w:val="none"/>
              </w:rPr>
              <w:t>材料。</w:t>
            </w:r>
          </w:p>
          <w:p w14:paraId="75432AD7">
            <w:pPr>
              <w:jc w:val="left"/>
              <w:rPr>
                <w:rFonts w:ascii="宋体" w:hAnsi="宋体" w:cs="宋体"/>
                <w:color w:val="auto"/>
                <w:szCs w:val="21"/>
                <w:highlight w:val="none"/>
              </w:rPr>
            </w:pPr>
            <w:r>
              <w:rPr>
                <w:rFonts w:hint="eastAsia" w:ascii="宋体" w:hAnsi="宋体" w:cs="宋体"/>
                <w:color w:val="auto"/>
                <w:szCs w:val="21"/>
                <w:highlight w:val="none"/>
              </w:rPr>
              <w:t>2）工业级RAG知识中枢：公有知识库由管理员后台管理，包含液压与气动类知识库，机电一体化类知识库，工业机器人类知识库，机械与钳工类知识库，数控机床类知识库，制冷与热工类知识库、楼宇与建筑类知识库，电工电子类知识库，超50万条结构化知识单元；智能检索增强引擎采用动态上下文感知技术，支持多模态数据（文档/视频/代码）的语义检索与知识关联。投标时提供技术</w:t>
            </w:r>
            <w:r>
              <w:rPr>
                <w:rFonts w:hint="eastAsia" w:ascii="宋体" w:hAnsi="宋体" w:cs="宋体"/>
                <w:color w:val="auto"/>
                <w:szCs w:val="21"/>
                <w:highlight w:val="none"/>
                <w:lang w:val="en-US" w:eastAsia="zh-CN"/>
              </w:rPr>
              <w:t>佐证</w:t>
            </w:r>
            <w:r>
              <w:rPr>
                <w:rFonts w:hint="eastAsia" w:ascii="宋体" w:hAnsi="宋体" w:cs="宋体"/>
                <w:color w:val="auto"/>
                <w:szCs w:val="21"/>
                <w:highlight w:val="none"/>
              </w:rPr>
              <w:t>材料。</w:t>
            </w:r>
          </w:p>
          <w:p w14:paraId="15305151">
            <w:pPr>
              <w:jc w:val="left"/>
              <w:rPr>
                <w:rFonts w:ascii="宋体" w:hAnsi="宋体" w:cs="宋体"/>
                <w:color w:val="auto"/>
                <w:szCs w:val="21"/>
                <w:highlight w:val="none"/>
              </w:rPr>
            </w:pPr>
            <w:r>
              <w:rPr>
                <w:rFonts w:hint="eastAsia" w:ascii="宋体" w:hAnsi="宋体" w:cs="宋体"/>
                <w:color w:val="auto"/>
                <w:szCs w:val="21"/>
                <w:highlight w:val="none"/>
              </w:rPr>
              <w:t>▲3）智能评估中枢：设定考核工种及等级，可自动输出理论考卷和实操考卷。理论部分支持单选题、多选题、判断题、简答题，单一类型出题，也可混合出题，并输出参考答案，实操部分支持实操任务书和评分表。投标时提供技术</w:t>
            </w:r>
            <w:r>
              <w:rPr>
                <w:rFonts w:hint="eastAsia" w:ascii="宋体" w:hAnsi="宋体" w:cs="宋体"/>
                <w:color w:val="auto"/>
                <w:szCs w:val="21"/>
                <w:highlight w:val="none"/>
                <w:lang w:val="en-US" w:eastAsia="zh-CN"/>
              </w:rPr>
              <w:t>佐证</w:t>
            </w:r>
            <w:r>
              <w:rPr>
                <w:rFonts w:hint="eastAsia" w:ascii="宋体" w:hAnsi="宋体" w:cs="宋体"/>
                <w:color w:val="auto"/>
                <w:szCs w:val="21"/>
                <w:highlight w:val="none"/>
              </w:rPr>
              <w:t>材料。</w:t>
            </w:r>
          </w:p>
          <w:p w14:paraId="489CD953">
            <w:pPr>
              <w:jc w:val="left"/>
              <w:rPr>
                <w:rFonts w:ascii="宋体" w:hAnsi="宋体" w:cs="宋体"/>
                <w:color w:val="auto"/>
                <w:szCs w:val="21"/>
                <w:highlight w:val="none"/>
              </w:rPr>
            </w:pPr>
            <w:r>
              <w:rPr>
                <w:rFonts w:hint="eastAsia" w:ascii="宋体" w:hAnsi="宋体" w:cs="宋体"/>
                <w:color w:val="auto"/>
                <w:szCs w:val="21"/>
                <w:highlight w:val="none"/>
              </w:rPr>
              <w:t>四、可支持的部分实操实训项目</w:t>
            </w:r>
          </w:p>
          <w:p w14:paraId="4C248354">
            <w:pPr>
              <w:jc w:val="left"/>
              <w:rPr>
                <w:rFonts w:ascii="宋体" w:hAnsi="宋体" w:cs="宋体"/>
                <w:color w:val="auto"/>
                <w:szCs w:val="21"/>
                <w:highlight w:val="none"/>
              </w:rPr>
            </w:pPr>
            <w:r>
              <w:rPr>
                <w:rFonts w:hint="eastAsia" w:ascii="宋体" w:hAnsi="宋体" w:cs="宋体"/>
                <w:color w:val="auto"/>
                <w:szCs w:val="21"/>
                <w:highlight w:val="none"/>
              </w:rPr>
              <w:t>项目一：钳工基本操作技能实训</w:t>
            </w:r>
          </w:p>
          <w:p w14:paraId="2F7DE938">
            <w:pPr>
              <w:jc w:val="left"/>
              <w:rPr>
                <w:rFonts w:ascii="宋体" w:hAnsi="宋体" w:cs="宋体"/>
                <w:color w:val="auto"/>
                <w:szCs w:val="21"/>
                <w:highlight w:val="none"/>
              </w:rPr>
            </w:pPr>
            <w:r>
              <w:rPr>
                <w:rFonts w:hint="eastAsia" w:ascii="宋体" w:hAnsi="宋体" w:cs="宋体"/>
                <w:color w:val="auto"/>
                <w:szCs w:val="21"/>
                <w:highlight w:val="none"/>
              </w:rPr>
              <w:t>项目二：多级变速箱的装配与调整</w:t>
            </w:r>
          </w:p>
          <w:p w14:paraId="3E03C824">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根据装配图及装配工艺要求，进行轴承、轴、键、滑移齿轮组、箱体等的装配与调整。</w:t>
            </w:r>
          </w:p>
          <w:p w14:paraId="7DF72442">
            <w:pPr>
              <w:jc w:val="left"/>
              <w:rPr>
                <w:rFonts w:ascii="宋体" w:hAnsi="宋体" w:cs="宋体"/>
                <w:color w:val="auto"/>
                <w:szCs w:val="21"/>
                <w:highlight w:val="none"/>
              </w:rPr>
            </w:pPr>
            <w:r>
              <w:rPr>
                <w:rFonts w:hint="eastAsia" w:ascii="宋体" w:hAnsi="宋体" w:cs="宋体"/>
                <w:color w:val="auto"/>
                <w:szCs w:val="21"/>
                <w:highlight w:val="none"/>
              </w:rPr>
              <w:t>项目三：齿轮减速器的装配与调整</w:t>
            </w:r>
          </w:p>
          <w:p w14:paraId="13742036">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根据装配图及装配工艺要求，完成减速器的装配与调整。</w:t>
            </w:r>
          </w:p>
          <w:p w14:paraId="25E7EAB3">
            <w:pPr>
              <w:jc w:val="left"/>
              <w:rPr>
                <w:rFonts w:ascii="宋体" w:hAnsi="宋体" w:cs="宋体"/>
                <w:color w:val="auto"/>
                <w:szCs w:val="21"/>
                <w:highlight w:val="none"/>
              </w:rPr>
            </w:pPr>
            <w:r>
              <w:rPr>
                <w:rFonts w:hint="eastAsia" w:ascii="宋体" w:hAnsi="宋体" w:cs="宋体"/>
                <w:color w:val="auto"/>
                <w:szCs w:val="21"/>
                <w:highlight w:val="none"/>
              </w:rPr>
              <w:t>项目四：冲床机构的装配与调整</w:t>
            </w:r>
          </w:p>
          <w:p w14:paraId="1F8C0A0E">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根据装配图及装配工艺要求，完成冲床机构的装配与调整。</w:t>
            </w:r>
          </w:p>
          <w:p w14:paraId="6A80AD79">
            <w:pPr>
              <w:jc w:val="left"/>
              <w:rPr>
                <w:rFonts w:ascii="宋体" w:hAnsi="宋体" w:cs="宋体"/>
                <w:color w:val="auto"/>
                <w:szCs w:val="21"/>
                <w:highlight w:val="none"/>
              </w:rPr>
            </w:pPr>
            <w:r>
              <w:rPr>
                <w:rFonts w:hint="eastAsia" w:ascii="宋体" w:hAnsi="宋体" w:cs="宋体"/>
                <w:color w:val="auto"/>
                <w:szCs w:val="21"/>
                <w:highlight w:val="none"/>
              </w:rPr>
              <w:t>项目五：间歇回转工作台的装配与调整</w:t>
            </w:r>
          </w:p>
          <w:p w14:paraId="22FC79C1">
            <w:pPr>
              <w:jc w:val="left"/>
              <w:rPr>
                <w:rFonts w:ascii="宋体" w:hAnsi="宋体" w:cs="宋体"/>
                <w:color w:val="auto"/>
                <w:szCs w:val="21"/>
                <w:highlight w:val="none"/>
              </w:rPr>
            </w:pPr>
            <w:r>
              <w:rPr>
                <w:rFonts w:hint="eastAsia" w:ascii="宋体" w:hAnsi="宋体" w:cs="宋体"/>
                <w:color w:val="auto"/>
                <w:szCs w:val="21"/>
                <w:highlight w:val="none"/>
              </w:rPr>
              <w:t>根据装配图及装配工艺要求，进行蜗轮蜗杆、四槽槽轮、轴承、支座等的装配与调整。</w:t>
            </w:r>
          </w:p>
          <w:p w14:paraId="24918A7C">
            <w:pPr>
              <w:jc w:val="left"/>
              <w:rPr>
                <w:rFonts w:ascii="宋体" w:hAnsi="宋体" w:cs="宋体"/>
                <w:color w:val="auto"/>
                <w:szCs w:val="21"/>
                <w:highlight w:val="none"/>
              </w:rPr>
            </w:pPr>
            <w:r>
              <w:rPr>
                <w:rFonts w:hint="eastAsia" w:ascii="宋体" w:hAnsi="宋体" w:cs="宋体"/>
                <w:color w:val="auto"/>
                <w:szCs w:val="21"/>
                <w:highlight w:val="none"/>
              </w:rPr>
              <w:t>项目六：二维工作台的装配与调整</w:t>
            </w:r>
          </w:p>
          <w:p w14:paraId="0797145F">
            <w:pPr>
              <w:jc w:val="left"/>
              <w:rPr>
                <w:rFonts w:ascii="宋体" w:hAnsi="宋体" w:cs="宋体"/>
                <w:color w:val="auto"/>
                <w:szCs w:val="21"/>
                <w:highlight w:val="none"/>
              </w:rPr>
            </w:pPr>
            <w:r>
              <w:rPr>
                <w:rFonts w:hint="eastAsia" w:ascii="宋体" w:hAnsi="宋体" w:cs="宋体"/>
                <w:color w:val="auto"/>
                <w:szCs w:val="21"/>
                <w:highlight w:val="none"/>
              </w:rPr>
              <w:t>根据装配图要求，进行直线导轨、滚珠丝杠、轴承、支座等的装配与调整。</w:t>
            </w:r>
          </w:p>
          <w:p w14:paraId="72ED268A">
            <w:pPr>
              <w:jc w:val="left"/>
              <w:rPr>
                <w:rFonts w:ascii="宋体" w:hAnsi="宋体" w:cs="宋体"/>
                <w:color w:val="auto"/>
                <w:szCs w:val="21"/>
                <w:highlight w:val="none"/>
              </w:rPr>
            </w:pPr>
            <w:r>
              <w:rPr>
                <w:rFonts w:hint="eastAsia" w:ascii="宋体" w:hAnsi="宋体" w:cs="宋体"/>
                <w:color w:val="auto"/>
                <w:szCs w:val="21"/>
                <w:highlight w:val="none"/>
              </w:rPr>
              <w:t>项目七：机械传动的安装与调整</w:t>
            </w:r>
          </w:p>
          <w:p w14:paraId="6B6E6154">
            <w:pPr>
              <w:jc w:val="left"/>
              <w:rPr>
                <w:rFonts w:ascii="宋体" w:hAnsi="宋体" w:cs="宋体"/>
                <w:color w:val="auto"/>
                <w:szCs w:val="21"/>
                <w:highlight w:val="none"/>
              </w:rPr>
            </w:pPr>
            <w:r>
              <w:rPr>
                <w:rFonts w:hint="eastAsia" w:ascii="宋体" w:hAnsi="宋体" w:cs="宋体"/>
                <w:color w:val="auto"/>
                <w:szCs w:val="21"/>
                <w:highlight w:val="none"/>
              </w:rPr>
              <w:t>任务一 带传动机构的装配与调整</w:t>
            </w:r>
          </w:p>
          <w:p w14:paraId="65D0BAD1">
            <w:pPr>
              <w:jc w:val="left"/>
              <w:rPr>
                <w:rFonts w:ascii="宋体" w:hAnsi="宋体" w:cs="宋体"/>
                <w:color w:val="auto"/>
                <w:szCs w:val="21"/>
                <w:highlight w:val="none"/>
              </w:rPr>
            </w:pPr>
            <w:r>
              <w:rPr>
                <w:rFonts w:hint="eastAsia" w:ascii="宋体" w:hAnsi="宋体" w:cs="宋体"/>
                <w:color w:val="auto"/>
                <w:szCs w:val="21"/>
                <w:highlight w:val="none"/>
              </w:rPr>
              <w:t>任务二 链传动机构的装配与调整</w:t>
            </w:r>
          </w:p>
          <w:p w14:paraId="064A4DA0">
            <w:pPr>
              <w:jc w:val="left"/>
              <w:rPr>
                <w:rFonts w:ascii="宋体" w:hAnsi="宋体" w:cs="宋体"/>
                <w:color w:val="auto"/>
                <w:szCs w:val="21"/>
                <w:highlight w:val="none"/>
              </w:rPr>
            </w:pPr>
            <w:r>
              <w:rPr>
                <w:rFonts w:hint="eastAsia" w:ascii="宋体" w:hAnsi="宋体" w:cs="宋体"/>
                <w:color w:val="auto"/>
                <w:szCs w:val="21"/>
                <w:highlight w:val="none"/>
              </w:rPr>
              <w:t>任务三 齿轮传动机构的装配与调整</w:t>
            </w:r>
          </w:p>
          <w:p w14:paraId="55C2D4D4">
            <w:pPr>
              <w:jc w:val="left"/>
              <w:rPr>
                <w:rFonts w:ascii="宋体" w:hAnsi="宋体" w:cs="宋体"/>
                <w:color w:val="auto"/>
                <w:szCs w:val="21"/>
                <w:highlight w:val="none"/>
              </w:rPr>
            </w:pPr>
            <w:r>
              <w:rPr>
                <w:rFonts w:hint="eastAsia" w:ascii="宋体" w:hAnsi="宋体" w:cs="宋体"/>
                <w:color w:val="auto"/>
                <w:szCs w:val="21"/>
                <w:highlight w:val="none"/>
              </w:rPr>
              <w:t>项目八：机械系统运行与调整</w:t>
            </w:r>
          </w:p>
          <w:p w14:paraId="0E734AD8">
            <w:pPr>
              <w:jc w:val="left"/>
              <w:rPr>
                <w:rFonts w:ascii="宋体" w:hAnsi="宋体" w:cs="宋体"/>
                <w:color w:val="auto"/>
                <w:szCs w:val="21"/>
                <w:highlight w:val="none"/>
              </w:rPr>
            </w:pPr>
            <w:r>
              <w:rPr>
                <w:rFonts w:hint="eastAsia" w:ascii="宋体" w:hAnsi="宋体" w:cs="宋体"/>
                <w:color w:val="auto"/>
                <w:szCs w:val="21"/>
                <w:highlight w:val="none"/>
              </w:rPr>
              <w:t>根据总装配图要求，将各单元组装成系统，按要求进行调整，达到预定功能。</w:t>
            </w:r>
          </w:p>
          <w:p w14:paraId="51661409">
            <w:pPr>
              <w:jc w:val="left"/>
              <w:rPr>
                <w:rFonts w:ascii="宋体" w:hAnsi="宋体" w:cs="宋体"/>
                <w:color w:val="auto"/>
                <w:szCs w:val="21"/>
                <w:highlight w:val="none"/>
              </w:rPr>
            </w:pPr>
            <w:r>
              <w:rPr>
                <w:rFonts w:hint="eastAsia" w:ascii="宋体" w:hAnsi="宋体" w:cs="宋体"/>
                <w:color w:val="auto"/>
                <w:szCs w:val="21"/>
                <w:highlight w:val="none"/>
              </w:rPr>
              <w:t>五、智慧实验室综合管理系统（1套/批）</w:t>
            </w:r>
          </w:p>
          <w:p w14:paraId="58597CB1">
            <w:pPr>
              <w:jc w:val="left"/>
              <w:rPr>
                <w:rFonts w:ascii="宋体" w:hAnsi="宋体" w:cs="宋体"/>
                <w:color w:val="auto"/>
                <w:szCs w:val="21"/>
                <w:highlight w:val="none"/>
              </w:rPr>
            </w:pPr>
            <w:r>
              <w:rPr>
                <w:rFonts w:hint="eastAsia" w:ascii="宋体" w:hAnsi="宋体" w:cs="宋体"/>
                <w:color w:val="auto"/>
                <w:szCs w:val="21"/>
                <w:highlight w:val="none"/>
              </w:rPr>
              <w:t>智慧实验室综合管理系统集学、仿、考、评、存、修六位一体。可实现课前视频自主学习、理论在线仿真、知识掌握考核、学习质量评价、实验报告云端存储、实训设备报修等功能。系统设置多种身份登录权限，可满足学员、教师、管理员等不同角色的使用要求。并且系统能够同时满足手机、微信小程序、平板和计算机等多终端设备的访问。投标人需提供以下6个模块的功能视频演示</w:t>
            </w:r>
            <w:r>
              <w:rPr>
                <w:rFonts w:hint="eastAsia" w:ascii="宋体" w:hAnsi="宋体" w:cs="宋体"/>
                <w:color w:val="auto"/>
                <w:szCs w:val="21"/>
                <w:highlight w:val="none"/>
                <w:lang w:val="en-US" w:eastAsia="zh-CN"/>
              </w:rPr>
              <w:t>截图</w:t>
            </w:r>
            <w:r>
              <w:rPr>
                <w:rFonts w:hint="eastAsia" w:ascii="宋体" w:hAnsi="宋体" w:cs="宋体"/>
                <w:color w:val="auto"/>
                <w:szCs w:val="21"/>
                <w:highlight w:val="none"/>
              </w:rPr>
              <w:t>，演示结果满足功能要求。</w:t>
            </w:r>
          </w:p>
          <w:p w14:paraId="7FDB6ADD">
            <w:pPr>
              <w:jc w:val="left"/>
              <w:rPr>
                <w:rFonts w:ascii="宋体" w:hAnsi="宋体" w:cs="宋体"/>
                <w:color w:val="auto"/>
                <w:szCs w:val="21"/>
                <w:highlight w:val="none"/>
              </w:rPr>
            </w:pPr>
            <w:r>
              <w:rPr>
                <w:rFonts w:hint="eastAsia" w:ascii="宋体" w:hAnsi="宋体" w:cs="宋体"/>
                <w:color w:val="auto"/>
                <w:szCs w:val="21"/>
                <w:highlight w:val="none"/>
              </w:rPr>
              <w:t>（1）云图书馆模块：提供一个云端图书，可能根据实训设备找到相应配套资料，至少包含文档、图片、音频、动画等文件，以良好的3D仿真形式翻阅使用。可进行文本搜索、文本黏贴复制、放大、缩小、设置下载、打印、分享等功能。</w:t>
            </w:r>
          </w:p>
          <w:p w14:paraId="75B04C8A">
            <w:pPr>
              <w:jc w:val="left"/>
              <w:rPr>
                <w:rFonts w:ascii="宋体" w:hAnsi="宋体" w:cs="宋体"/>
                <w:color w:val="auto"/>
                <w:szCs w:val="21"/>
                <w:highlight w:val="none"/>
              </w:rPr>
            </w:pPr>
            <w:r>
              <w:rPr>
                <w:rFonts w:hint="eastAsia" w:ascii="宋体" w:hAnsi="宋体" w:cs="宋体"/>
                <w:color w:val="auto"/>
                <w:szCs w:val="21"/>
                <w:highlight w:val="none"/>
              </w:rPr>
              <w:t>（2）自主学习模块：主要包含工业机器人资源、可编程控制器资源、气动技术资源、液压技术资源、工业机械资源、钳工资源等。</w:t>
            </w:r>
          </w:p>
          <w:p w14:paraId="346B9BCE">
            <w:pPr>
              <w:jc w:val="left"/>
              <w:rPr>
                <w:rFonts w:ascii="宋体" w:hAnsi="宋体" w:cs="宋体"/>
                <w:color w:val="auto"/>
                <w:szCs w:val="21"/>
                <w:highlight w:val="none"/>
              </w:rPr>
            </w:pPr>
            <w:r>
              <w:rPr>
                <w:rFonts w:hint="eastAsia" w:ascii="宋体" w:hAnsi="宋体" w:cs="宋体"/>
                <w:color w:val="auto"/>
                <w:szCs w:val="21"/>
                <w:highlight w:val="none"/>
              </w:rPr>
              <w:t>（3）在线仿真模块：平台设有在线仿真实验模块，提供标准实验类别不少于18种，具体实验仿真项目不少于105个，利用元件库可进行设计性实验，支持Dropdox导入实验，可作为链接、文本、图片等多种形式导出以及打印。</w:t>
            </w:r>
          </w:p>
          <w:p w14:paraId="495454A0">
            <w:pPr>
              <w:jc w:val="left"/>
              <w:rPr>
                <w:rFonts w:ascii="宋体" w:hAnsi="宋体" w:cs="宋体"/>
                <w:color w:val="auto"/>
                <w:szCs w:val="21"/>
                <w:highlight w:val="none"/>
              </w:rPr>
            </w:pPr>
            <w:r>
              <w:rPr>
                <w:rFonts w:hint="eastAsia" w:ascii="宋体" w:hAnsi="宋体" w:cs="宋体"/>
                <w:color w:val="auto"/>
                <w:szCs w:val="21"/>
                <w:highlight w:val="none"/>
              </w:rPr>
              <w:t>（4）学习考评模块：平台应设有考核系统，后台题库数量：≥800题。组卷方式应支持选题组卷、抽题组卷、随机组卷、综合组卷；答题时长可设置为整卷限时和单题限时两种模式，试卷具有单选题、多选题、填空题、判断题、问答题、组合题、录音题七种大题。创建的试卷支持在线预览和word下载操作；学生考试可指定答卷时长、不限次数和及格线；支持微信扫码和分享链接等方式考试。</w:t>
            </w:r>
          </w:p>
          <w:p w14:paraId="588ABE53">
            <w:pPr>
              <w:jc w:val="left"/>
              <w:rPr>
                <w:rFonts w:ascii="宋体" w:hAnsi="宋体" w:cs="宋体"/>
                <w:color w:val="auto"/>
                <w:szCs w:val="21"/>
                <w:highlight w:val="none"/>
              </w:rPr>
            </w:pPr>
            <w:r>
              <w:rPr>
                <w:rFonts w:hint="eastAsia" w:ascii="宋体" w:hAnsi="宋体" w:cs="宋体"/>
                <w:color w:val="auto"/>
                <w:szCs w:val="21"/>
                <w:highlight w:val="none"/>
              </w:rPr>
              <w:t>（5）实验数据云管理模块：通过人工智能算法进行图像的处理，可实现了多设备跨平台应用，在线查看阅览学生上传报告信息内容，批注等信息，学生信息根据班级、学号、年级等信息排列显示，也可单独通过搜索关键字阅览，可增加优秀报告标记或分享他人等功能。</w:t>
            </w:r>
          </w:p>
          <w:p w14:paraId="68D05FFA">
            <w:pPr>
              <w:jc w:val="left"/>
              <w:rPr>
                <w:rFonts w:ascii="宋体" w:hAnsi="宋体" w:cs="宋体"/>
                <w:color w:val="auto"/>
                <w:szCs w:val="21"/>
                <w:highlight w:val="none"/>
              </w:rPr>
            </w:pPr>
            <w:r>
              <w:rPr>
                <w:rFonts w:hint="eastAsia" w:ascii="宋体" w:hAnsi="宋体" w:cs="宋体"/>
                <w:color w:val="auto"/>
                <w:szCs w:val="21"/>
                <w:highlight w:val="none"/>
              </w:rPr>
              <w:t>（6）设备报修管理模块：输入出厂编码可查看设备信息，包括产品型号、名称、出厂日期、过保日期、出厂报告、设备装箱单、实验指导书等。能够通过系统发送文字、图片、视频等多种形式进行保修，可实时参看报修进度，维修完成后可进行服务评价。</w:t>
            </w:r>
          </w:p>
        </w:tc>
        <w:tc>
          <w:tcPr>
            <w:tcW w:w="541" w:type="dxa"/>
            <w:vAlign w:val="center"/>
          </w:tcPr>
          <w:p w14:paraId="6C28D87E">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5008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45BC7CAC">
            <w:pPr>
              <w:numPr>
                <w:ilvl w:val="0"/>
                <w:numId w:val="25"/>
              </w:numPr>
              <w:jc w:val="center"/>
              <w:rPr>
                <w:rFonts w:ascii="宋体" w:hAnsi="宋体" w:cs="宋体"/>
                <w:color w:val="auto"/>
                <w:szCs w:val="21"/>
                <w:highlight w:val="none"/>
              </w:rPr>
            </w:pPr>
          </w:p>
        </w:tc>
        <w:tc>
          <w:tcPr>
            <w:tcW w:w="539" w:type="dxa"/>
            <w:vAlign w:val="center"/>
          </w:tcPr>
          <w:p w14:paraId="394A72B4">
            <w:pPr>
              <w:jc w:val="center"/>
              <w:rPr>
                <w:rFonts w:ascii="宋体" w:hAnsi="宋体" w:cs="宋体"/>
                <w:color w:val="auto"/>
                <w:szCs w:val="21"/>
                <w:highlight w:val="none"/>
              </w:rPr>
            </w:pPr>
            <w:r>
              <w:rPr>
                <w:rFonts w:hint="eastAsia" w:ascii="宋体" w:hAnsi="宋体" w:cs="宋体"/>
                <w:color w:val="auto"/>
                <w:szCs w:val="21"/>
                <w:highlight w:val="none"/>
              </w:rPr>
              <w:t>钳工技能实训平台（双面四工位）</w:t>
            </w:r>
          </w:p>
        </w:tc>
        <w:tc>
          <w:tcPr>
            <w:tcW w:w="7067" w:type="dxa"/>
            <w:vAlign w:val="center"/>
          </w:tcPr>
          <w:p w14:paraId="568676F7">
            <w:pPr>
              <w:jc w:val="left"/>
              <w:rPr>
                <w:rFonts w:ascii="宋体" w:hAnsi="宋体" w:cs="宋体"/>
                <w:color w:val="auto"/>
                <w:szCs w:val="21"/>
                <w:highlight w:val="none"/>
              </w:rPr>
            </w:pPr>
            <w:r>
              <w:rPr>
                <w:rFonts w:hint="eastAsia" w:ascii="宋体" w:hAnsi="宋体" w:cs="宋体"/>
                <w:color w:val="auto"/>
                <w:szCs w:val="21"/>
                <w:highlight w:val="none"/>
              </w:rPr>
              <w:t>一、功能要求</w:t>
            </w:r>
          </w:p>
          <w:p w14:paraId="7BFDFEFB">
            <w:pPr>
              <w:jc w:val="left"/>
              <w:rPr>
                <w:rFonts w:ascii="宋体" w:hAnsi="宋体" w:cs="宋体"/>
                <w:color w:val="auto"/>
                <w:szCs w:val="21"/>
                <w:highlight w:val="none"/>
              </w:rPr>
            </w:pPr>
            <w:r>
              <w:rPr>
                <w:rFonts w:hint="eastAsia" w:ascii="宋体" w:hAnsi="宋体" w:cs="宋体"/>
                <w:color w:val="auto"/>
                <w:szCs w:val="21"/>
                <w:highlight w:val="none"/>
              </w:rPr>
              <w:t>1.装置能够完成各种常用工具（如锤、锯、锉、凿等）的认识和使用，掌握划线、装配、调试、维修等技能。能够培养学生的划线、锯削、锉削、錾削、攻丝、绞孔等实际的动手操作能力。适合高职院校、职业学校、技工学校机械制造与维修类专业的教学与技能实训，锻炼学生的划线、錾、锉、锯、螺纹加工等钳工技能。也适合职业培训学校、职教中心、鉴定站/所等相关课程的技能鉴定考核。</w:t>
            </w:r>
          </w:p>
          <w:p w14:paraId="116FF6DB">
            <w:pPr>
              <w:jc w:val="left"/>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.实训平台采用优质冷轧钢板焊接成型，表面磷化烤漆处理。</w:t>
            </w:r>
          </w:p>
          <w:p w14:paraId="416D7EA9">
            <w:pPr>
              <w:jc w:val="left"/>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.平台整体外形尺寸</w:t>
            </w:r>
            <w:r>
              <w:rPr>
                <w:rFonts w:hint="eastAsia" w:ascii="宋体" w:hAnsi="宋体" w:cs="宋体"/>
                <w:color w:val="auto"/>
                <w:szCs w:val="21"/>
                <w:highlight w:val="none"/>
                <w:lang w:eastAsia="zh-CN"/>
              </w:rPr>
              <w:t>：</w:t>
            </w:r>
            <w:r>
              <w:rPr>
                <w:rFonts w:hint="eastAsia" w:ascii="宋体" w:hAnsi="宋体" w:cs="宋体"/>
                <w:color w:val="auto"/>
                <w:szCs w:val="21"/>
                <w:highlight w:val="none"/>
              </w:rPr>
              <w:t>1500mm×1100mm×1365mm（含防护网高度）</w:t>
            </w:r>
            <w:bookmarkStart w:id="1" w:name="OLE_LINK7"/>
            <w:bookmarkStart w:id="2" w:name="OLE_LINK10"/>
            <w:bookmarkStart w:id="3" w:name="OLE_LINK11"/>
            <w:r>
              <w:rPr>
                <w:rFonts w:hint="eastAsia" w:ascii="宋体" w:hAnsi="宋体" w:cs="宋体"/>
                <w:color w:val="auto"/>
                <w:szCs w:val="21"/>
                <w:highlight w:val="none"/>
              </w:rPr>
              <w:t>允</w:t>
            </w:r>
            <w:bookmarkEnd w:id="1"/>
            <w:r>
              <w:rPr>
                <w:rFonts w:hint="eastAsia" w:ascii="宋体" w:hAnsi="宋体" w:cs="宋体"/>
                <w:color w:val="auto"/>
                <w:szCs w:val="21"/>
                <w:highlight w:val="none"/>
              </w:rPr>
              <w:t>许偏差为 ±5mm</w:t>
            </w:r>
            <w:bookmarkEnd w:id="2"/>
            <w:bookmarkEnd w:id="3"/>
            <w:r>
              <w:rPr>
                <w:rFonts w:hint="eastAsia" w:ascii="宋体" w:hAnsi="宋体" w:cs="宋体"/>
                <w:color w:val="auto"/>
                <w:szCs w:val="21"/>
                <w:highlight w:val="none"/>
              </w:rPr>
              <w:t>，自重300</w:t>
            </w:r>
            <w:bookmarkStart w:id="4" w:name="OLE_LINK1"/>
            <w:bookmarkStart w:id="5" w:name="OLE_LINK2"/>
            <w:r>
              <w:rPr>
                <w:rFonts w:hint="eastAsia" w:ascii="宋体" w:hAnsi="宋体" w:cs="宋体"/>
                <w:color w:val="auto"/>
                <w:szCs w:val="21"/>
                <w:highlight w:val="none"/>
              </w:rPr>
              <w:t>kg</w:t>
            </w:r>
            <w:bookmarkEnd w:id="4"/>
            <w:bookmarkEnd w:id="5"/>
            <w:r>
              <w:rPr>
                <w:rFonts w:hint="eastAsia" w:ascii="宋体" w:hAnsi="宋体" w:cs="宋体"/>
                <w:color w:val="auto"/>
                <w:szCs w:val="21"/>
                <w:highlight w:val="none"/>
              </w:rPr>
              <w:t>允</w:t>
            </w:r>
            <w:bookmarkStart w:id="6" w:name="OLE_LINK4"/>
            <w:bookmarkStart w:id="7" w:name="OLE_LINK3"/>
            <w:r>
              <w:rPr>
                <w:rFonts w:hint="eastAsia" w:ascii="宋体" w:hAnsi="宋体" w:cs="宋体"/>
                <w:color w:val="auto"/>
                <w:szCs w:val="21"/>
                <w:highlight w:val="none"/>
              </w:rPr>
              <w:t xml:space="preserve">许偏差为 ± </w:t>
            </w:r>
            <w:bookmarkEnd w:id="6"/>
            <w:bookmarkEnd w:id="7"/>
            <w:r>
              <w:rPr>
                <w:rFonts w:hint="eastAsia" w:ascii="宋体" w:hAnsi="宋体" w:cs="宋体"/>
                <w:color w:val="auto"/>
                <w:szCs w:val="21"/>
                <w:highlight w:val="none"/>
              </w:rPr>
              <w:t>5kg。</w:t>
            </w:r>
          </w:p>
          <w:p w14:paraId="0583E3C4">
            <w:pPr>
              <w:jc w:val="left"/>
              <w:rPr>
                <w:rFonts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.采用80×50</w:t>
            </w:r>
            <w:bookmarkStart w:id="8" w:name="OLE_LINK5"/>
            <w:bookmarkStart w:id="9" w:name="OLE_LINK6"/>
            <w:r>
              <w:rPr>
                <w:rFonts w:hint="eastAsia" w:ascii="宋体" w:hAnsi="宋体" w:cs="宋体"/>
                <w:color w:val="auto"/>
                <w:szCs w:val="21"/>
                <w:highlight w:val="none"/>
              </w:rPr>
              <w:t>mm</w:t>
            </w:r>
            <w:bookmarkEnd w:id="8"/>
            <w:bookmarkEnd w:id="9"/>
            <w:bookmarkStart w:id="10" w:name="OLE_LINK9"/>
            <w:bookmarkStart w:id="11" w:name="OLE_LINK8"/>
            <w:r>
              <w:rPr>
                <w:rFonts w:hint="eastAsia" w:ascii="宋体" w:hAnsi="宋体" w:cs="宋体"/>
                <w:color w:val="auto"/>
                <w:szCs w:val="21"/>
                <w:highlight w:val="none"/>
              </w:rPr>
              <w:t>允许偏差为±1mm</w:t>
            </w:r>
            <w:bookmarkEnd w:id="10"/>
            <w:bookmarkEnd w:id="11"/>
            <w:r>
              <w:rPr>
                <w:rFonts w:hint="eastAsia" w:ascii="宋体" w:hAnsi="宋体" w:cs="宋体"/>
                <w:color w:val="auto"/>
                <w:szCs w:val="21"/>
                <w:highlight w:val="none"/>
              </w:rPr>
              <w:t>镀锌矩形管材料，厚度≥3mm。</w:t>
            </w:r>
          </w:p>
          <w:p w14:paraId="71E2160A">
            <w:pPr>
              <w:jc w:val="left"/>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.桌面板为实木材料，尺寸为1500×1100×38mm允许偏差为 ±5mm，桌面铺2mm 304拉丝不锈钢，有效保护操作台面，并配5mm绿色橡胶垫一块附于桌面上。</w:t>
            </w:r>
          </w:p>
          <w:p w14:paraId="0A368FD2">
            <w:pPr>
              <w:jc w:val="left"/>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.实训台设有4个抽屉，每个抽屉上采用载重导轨两根（抽屉带锁），把手采用铝合金开模型材，长度500mm允许偏差为 ±2mm。</w:t>
            </w:r>
          </w:p>
          <w:p w14:paraId="1387A36F">
            <w:pPr>
              <w:jc w:val="left"/>
              <w:rPr>
                <w:rFonts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.防护网采用框架式组装结构，挂板与框架颜色搭配层次分明，结构牢固，既可起实训操作时的防护作用，又可挂置机械图纸，外形尺寸：1500×500×70mm允许偏差为 ±5mm。</w:t>
            </w:r>
          </w:p>
          <w:p w14:paraId="14F7A764">
            <w:pPr>
              <w:jc w:val="left"/>
              <w:rPr>
                <w:rFonts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.平台上方设有钣金冲压成型的台号标牌，尺寸为</w:t>
            </w:r>
            <w:r>
              <w:rPr>
                <w:rFonts w:hint="eastAsia" w:ascii="宋体" w:hAnsi="宋体" w:cs="宋体"/>
                <w:color w:val="auto"/>
                <w:szCs w:val="21"/>
                <w:highlight w:val="none"/>
                <w:lang w:eastAsia="zh-CN"/>
              </w:rPr>
              <w:t>：</w:t>
            </w:r>
            <w:r>
              <w:rPr>
                <w:rFonts w:hint="eastAsia" w:ascii="宋体" w:hAnsi="宋体" w:cs="宋体"/>
                <w:color w:val="auto"/>
                <w:szCs w:val="21"/>
                <w:highlight w:val="none"/>
              </w:rPr>
              <w:t>880×80×70mm允许偏差为 ±2mm，每工位有对应的工位号，挂板配套有工具挂钩，实现一对一管理，符合6S管理标准。投标时提供实物图片。</w:t>
            </w:r>
          </w:p>
          <w:p w14:paraId="6DF4EAAF">
            <w:pPr>
              <w:jc w:val="left"/>
              <w:rPr>
                <w:rFonts w:ascii="宋体" w:hAnsi="宋体" w:cs="宋体"/>
                <w:color w:val="auto"/>
                <w:szCs w:val="21"/>
                <w:highlight w:val="none"/>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重型台虎钳：钳体采用优质铸造，抗冲击力强,夹紧力≥30kN；钳口采用防滑可拆卸设计，整体热处理,硬度≥HRC45,钳口宽度≥150mm，最大张开度≥175mm；底盘采用特殊结构设计，锁紧后无滑动,可360°旋转，并可锁定在任意位置；带大砧台90×100mm，台虎钳重量≥25KG。</w:t>
            </w:r>
          </w:p>
          <w:p w14:paraId="3B0B68DE">
            <w:pPr>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.基于互联网的实训室文化交互系统：系统基于云端的开放性平台，支持PC、PAD、手机操作。采用模块化设计，支持可视化交互学习。软件支持公网云端部署，也支持实验室私有部署。</w:t>
            </w:r>
          </w:p>
          <w:p w14:paraId="1D25843E">
            <w:pPr>
              <w:jc w:val="left"/>
              <w:rPr>
                <w:rFonts w:ascii="宋体" w:hAnsi="宋体" w:cs="宋体"/>
                <w:color w:val="auto"/>
                <w:szCs w:val="21"/>
                <w:highlight w:val="none"/>
              </w:rPr>
            </w:pPr>
            <w:r>
              <w:rPr>
                <w:rFonts w:hint="eastAsia" w:ascii="宋体" w:hAnsi="宋体" w:cs="宋体"/>
                <w:color w:val="auto"/>
                <w:szCs w:val="21"/>
                <w:highlight w:val="none"/>
              </w:rPr>
              <w:t>1）软件主要包含虚拟实训室漫游、数字孪生教室、实训室安全教育、实训室规章制度、专业新技术、操作规范等内容。</w:t>
            </w:r>
          </w:p>
          <w:p w14:paraId="2F4570ED">
            <w:pPr>
              <w:jc w:val="left"/>
              <w:rPr>
                <w:rFonts w:ascii="宋体" w:hAnsi="宋体" w:cs="宋体"/>
                <w:color w:val="auto"/>
                <w:szCs w:val="21"/>
                <w:highlight w:val="none"/>
              </w:rPr>
            </w:pPr>
            <w:r>
              <w:rPr>
                <w:rFonts w:hint="eastAsia" w:ascii="宋体" w:hAnsi="宋体" w:cs="宋体"/>
                <w:color w:val="auto"/>
                <w:szCs w:val="21"/>
                <w:highlight w:val="none"/>
              </w:rPr>
              <w:t>2）软件具有分享、尺寸线、VR全景模式、音乐、二维码一键分享等功能。投标时提供技术佐证材料。</w:t>
            </w:r>
          </w:p>
          <w:p w14:paraId="01FDFBAA">
            <w:pPr>
              <w:jc w:val="left"/>
              <w:rPr>
                <w:rFonts w:ascii="宋体" w:hAnsi="宋体" w:cs="宋体"/>
                <w:color w:val="auto"/>
                <w:szCs w:val="21"/>
                <w:highlight w:val="none"/>
              </w:rPr>
            </w:pPr>
            <w:r>
              <w:rPr>
                <w:rFonts w:hint="eastAsia" w:ascii="宋体" w:hAnsi="宋体" w:cs="宋体"/>
                <w:color w:val="auto"/>
                <w:szCs w:val="21"/>
                <w:highlight w:val="none"/>
              </w:rPr>
              <w:t>▲3）提供上述软件为其自主研发的官方证明材料扫描件及加盖其公章。</w:t>
            </w:r>
          </w:p>
          <w:p w14:paraId="3AE63F23">
            <w:pPr>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钳工教学资源包：（1）资源应包含课程标准、教学大纲、电子教材（不少于10项）、参考课件（不少于10项）、常用知识问答（不少于10项）。（2）资源应提供钳工教学视频不少于60项（投标文件须列出项目名称），内容包含安全、常用工具和设备、钳工操作、工具制作、实践制作等。（3）提供钳工教学资源包的功能演示视频</w:t>
            </w:r>
            <w:r>
              <w:rPr>
                <w:rFonts w:hint="eastAsia" w:ascii="宋体" w:hAnsi="宋体" w:cs="宋体"/>
                <w:color w:val="auto"/>
                <w:szCs w:val="21"/>
                <w:highlight w:val="none"/>
                <w:lang w:val="en-US" w:eastAsia="zh-CN"/>
              </w:rPr>
              <w:t>截图</w:t>
            </w:r>
            <w:r>
              <w:rPr>
                <w:rFonts w:hint="eastAsia" w:ascii="宋体" w:hAnsi="宋体" w:cs="宋体"/>
                <w:color w:val="auto"/>
                <w:szCs w:val="21"/>
                <w:highlight w:val="none"/>
              </w:rPr>
              <w:t>，演示结果满足以上功能要求。</w:t>
            </w:r>
          </w:p>
          <w:p w14:paraId="240C56CA">
            <w:pPr>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.赛训一体数字化教学管理系统（1套/批）</w:t>
            </w:r>
          </w:p>
          <w:p w14:paraId="49C7F9A6">
            <w:pPr>
              <w:jc w:val="left"/>
              <w:rPr>
                <w:rFonts w:ascii="宋体" w:hAnsi="宋体" w:cs="宋体"/>
                <w:color w:val="auto"/>
                <w:szCs w:val="21"/>
                <w:highlight w:val="none"/>
              </w:rPr>
            </w:pPr>
            <w:r>
              <w:rPr>
                <w:rFonts w:hint="eastAsia" w:ascii="宋体" w:hAnsi="宋体" w:cs="宋体"/>
                <w:color w:val="auto"/>
                <w:szCs w:val="21"/>
                <w:highlight w:val="none"/>
              </w:rPr>
              <w:t>系统包含日常训练、赛项模拟、成绩查看、赛项议程、专家库、实训管理等功能。强调在教学过程中将学习、实训和竞赛三个环节有机整合。赛训一体化教学创新模式结合了信息化技术和赛训课程管理内容，可用于院校日常实训课程管理、学业测评、技能鉴定考核等。通过赛训一体激发学生学习的兴趣，提高学生的专业技能、创新能力、团队协作能力等多方面能力。要求所投产品提供第三方具备国家级或者省级资质的检测机构出具的检测报告，在线可查；投标提供证明材料。</w:t>
            </w:r>
          </w:p>
          <w:p w14:paraId="102A9905">
            <w:pPr>
              <w:jc w:val="left"/>
              <w:rPr>
                <w:rFonts w:ascii="宋体" w:hAnsi="宋体" w:cs="宋体"/>
                <w:color w:val="auto"/>
                <w:szCs w:val="21"/>
                <w:highlight w:val="none"/>
              </w:rPr>
            </w:pPr>
            <w:r>
              <w:rPr>
                <w:rFonts w:hint="eastAsia" w:ascii="宋体" w:hAnsi="宋体" w:cs="宋体"/>
                <w:color w:val="auto"/>
                <w:szCs w:val="21"/>
                <w:highlight w:val="none"/>
              </w:rPr>
              <w:t>（1）赛课系统要求</w:t>
            </w:r>
          </w:p>
          <w:p w14:paraId="265BFC43">
            <w:pPr>
              <w:jc w:val="left"/>
              <w:rPr>
                <w:rFonts w:ascii="宋体" w:hAnsi="宋体" w:cs="宋体"/>
                <w:color w:val="auto"/>
                <w:szCs w:val="21"/>
                <w:highlight w:val="none"/>
              </w:rPr>
            </w:pPr>
            <w:r>
              <w:rPr>
                <w:rFonts w:hint="eastAsia" w:ascii="宋体" w:hAnsi="宋体" w:cs="宋体"/>
                <w:color w:val="auto"/>
                <w:szCs w:val="21"/>
                <w:highlight w:val="none"/>
              </w:rPr>
              <w:t>1）赛道管理：根据赛事实际情况创建对应赛道，并以列表形式呈现赛道信息（如：赛道名称、赛道介绍、创建时间、赛道状态等）；</w:t>
            </w:r>
          </w:p>
          <w:p w14:paraId="3B23B9B6">
            <w:pPr>
              <w:jc w:val="left"/>
              <w:rPr>
                <w:rFonts w:ascii="宋体" w:hAnsi="宋体" w:cs="宋体"/>
                <w:color w:val="auto"/>
                <w:szCs w:val="21"/>
                <w:highlight w:val="none"/>
              </w:rPr>
            </w:pPr>
            <w:r>
              <w:rPr>
                <w:rFonts w:hint="eastAsia" w:ascii="宋体" w:hAnsi="宋体" w:cs="宋体"/>
                <w:color w:val="auto"/>
                <w:szCs w:val="21"/>
                <w:highlight w:val="none"/>
              </w:rPr>
              <w:t>2）赛项管理：支持赛事的赛项管理，支持创建自定义赛项并以列表呈现赛项信息（如：赛项名称、赛项介绍、开始时间、结束时间、创建时间、赛项状态）；并可以按照组织架构批量导入参赛人员；</w:t>
            </w:r>
          </w:p>
          <w:p w14:paraId="17B0C0C9">
            <w:pPr>
              <w:jc w:val="left"/>
              <w:rPr>
                <w:rFonts w:ascii="宋体" w:hAnsi="宋体" w:cs="宋体"/>
                <w:color w:val="auto"/>
                <w:szCs w:val="21"/>
                <w:highlight w:val="none"/>
              </w:rPr>
            </w:pPr>
            <w:r>
              <w:rPr>
                <w:rFonts w:hint="eastAsia" w:ascii="宋体" w:hAnsi="宋体" w:cs="宋体"/>
                <w:color w:val="auto"/>
                <w:szCs w:val="21"/>
                <w:highlight w:val="none"/>
              </w:rPr>
              <w:t>3）活动管理：系统可实现学校活动的管理，并以列表形式列出创建的活动信息（如：活动名称、活动简介、开始时间、结束时间、报名人数、创建时间、活动状态）；并且可以查看报名人员列表的信息 （如：工号、姓名、手机、所属学院）；支持报名人员信息以excel的格式批量导入并提供导入模板。</w:t>
            </w:r>
          </w:p>
          <w:p w14:paraId="7C6CD09F">
            <w:pPr>
              <w:jc w:val="left"/>
              <w:rPr>
                <w:rFonts w:ascii="宋体" w:hAnsi="宋体" w:cs="宋体"/>
                <w:color w:val="auto"/>
                <w:szCs w:val="21"/>
                <w:highlight w:val="none"/>
              </w:rPr>
            </w:pPr>
            <w:r>
              <w:rPr>
                <w:rFonts w:hint="eastAsia" w:ascii="宋体" w:hAnsi="宋体" w:cs="宋体"/>
                <w:color w:val="auto"/>
                <w:szCs w:val="21"/>
                <w:highlight w:val="none"/>
              </w:rPr>
              <w:t>4）赛事评委：系统默认需包含赛事评委的角色，支持给用户设定角色；</w:t>
            </w:r>
          </w:p>
          <w:p w14:paraId="7A778F48">
            <w:pPr>
              <w:jc w:val="left"/>
              <w:rPr>
                <w:rFonts w:ascii="宋体" w:hAnsi="宋体" w:cs="宋体"/>
                <w:color w:val="auto"/>
                <w:szCs w:val="21"/>
                <w:highlight w:val="none"/>
              </w:rPr>
            </w:pPr>
            <w:r>
              <w:rPr>
                <w:rFonts w:hint="eastAsia" w:ascii="宋体" w:hAnsi="宋体" w:cs="宋体"/>
                <w:color w:val="auto"/>
                <w:szCs w:val="21"/>
                <w:highlight w:val="none"/>
              </w:rPr>
              <w:t>5）合作机构：系统需支持合作机构的管理，并以列表形式呈现合作机构信息（如：机构名称、跳转链接、创建时间、状态等）。</w:t>
            </w:r>
          </w:p>
          <w:p w14:paraId="0A428E5A">
            <w:pPr>
              <w:jc w:val="left"/>
              <w:rPr>
                <w:rFonts w:ascii="宋体" w:hAnsi="宋体" w:cs="宋体"/>
                <w:color w:val="auto"/>
                <w:szCs w:val="21"/>
                <w:highlight w:val="none"/>
              </w:rPr>
            </w:pPr>
            <w:r>
              <w:rPr>
                <w:rFonts w:hint="eastAsia" w:ascii="宋体" w:hAnsi="宋体" w:cs="宋体"/>
                <w:color w:val="auto"/>
                <w:szCs w:val="21"/>
                <w:highlight w:val="none"/>
              </w:rPr>
              <w:t>6）专家资源：支持拥有赛事评委角色的用户发起专家资格申请，系统通过审核实现专家库的添加；同时需支持添加专家，并以列表的形式呈现专家信息（如：专家名称、专家手机、专家职称、专家来源、入库时间、状态等）；支持专家信息以excel的格式批量导入并提供导入模板。</w:t>
            </w:r>
          </w:p>
          <w:p w14:paraId="11254F1D">
            <w:pPr>
              <w:jc w:val="left"/>
              <w:rPr>
                <w:rFonts w:ascii="宋体" w:hAnsi="宋体" w:cs="宋体"/>
                <w:color w:val="auto"/>
                <w:szCs w:val="21"/>
                <w:highlight w:val="none"/>
              </w:rPr>
            </w:pPr>
            <w:r>
              <w:rPr>
                <w:rFonts w:hint="eastAsia" w:ascii="宋体" w:hAnsi="宋体" w:cs="宋体"/>
                <w:color w:val="auto"/>
                <w:szCs w:val="21"/>
                <w:highlight w:val="none"/>
              </w:rPr>
              <w:t>7）理论在线考核：提供单选、多选、判断等题型及答案解析的录入；组卷规则：可配置各类题型、分值，师生考试时候可根据所选题库中的题目组卷；同时融入智能AI技术，AI组卷：系统需支持将PDF、Word、ppt等多种格式的文件转换为自然语言，并支持根据得到的自然语言一键出题，且需支持多种题目类型的生成，至少包括单选题、多选题、判断题；生成的题目需支持一键导入到题库，方便教师组卷；系统需自动把选手的成绩按名次排序；数据大屏支持自定义显示前几名人员的信息，头像等；系统需支持考试信息以列表的形式呈现，包括人员、考试次数、分数、是否通过、考试时间等信息；并且支持一键导出考试明细，方便教师对考试成绩进行统计。（投标时提供满足上述功能的截图）</w:t>
            </w:r>
          </w:p>
          <w:p w14:paraId="18090B5F">
            <w:pPr>
              <w:jc w:val="left"/>
              <w:rPr>
                <w:rFonts w:ascii="宋体" w:hAnsi="宋体" w:cs="宋体"/>
                <w:color w:val="auto"/>
                <w:szCs w:val="21"/>
                <w:highlight w:val="none"/>
              </w:rPr>
            </w:pPr>
            <w:r>
              <w:rPr>
                <w:rFonts w:hint="eastAsia" w:ascii="宋体" w:hAnsi="宋体" w:cs="宋体"/>
                <w:color w:val="auto"/>
                <w:szCs w:val="21"/>
                <w:highlight w:val="none"/>
              </w:rPr>
              <w:t>8）实操评分系统：系统需支持对赛项实操成绩手动录入和批量导入，并且排名数据需支持以列表的形式，包括名次、姓名、工号、得分、评委评分详情等数据；系统需支持管理员自定义计分方式，计分方式包含求平均值、去掉最高分最低分求平均值等方式；系统需支持根据计分方式自动把选手的成绩按名次排序；数据大屏支持自定义显示前几名人员的信息，头像等；系统支持赛项成绩一键导出到EXCEL。</w:t>
            </w:r>
          </w:p>
          <w:p w14:paraId="0CC2883A">
            <w:pPr>
              <w:jc w:val="left"/>
              <w:rPr>
                <w:rFonts w:ascii="宋体" w:hAnsi="宋体" w:cs="宋体"/>
                <w:color w:val="auto"/>
                <w:szCs w:val="21"/>
                <w:highlight w:val="none"/>
              </w:rPr>
            </w:pPr>
            <w:r>
              <w:rPr>
                <w:rFonts w:hint="eastAsia" w:ascii="宋体" w:hAnsi="宋体" w:cs="宋体"/>
                <w:color w:val="auto"/>
                <w:szCs w:val="21"/>
                <w:highlight w:val="none"/>
              </w:rPr>
              <w:t>9）数据统计：通过管理平台大数据分析、统计功能将赛项管理、实训管理、理论考核成绩排行、实操考核成绩排行、赛事完成率、赛事未完成率、理论实操平均分等数据进行综合统计分析，棒图显示，形成物联综合大数据并以可视化形式展示，以供参观、决策使用。（投标时提供满足上述功能的截图）</w:t>
            </w:r>
          </w:p>
          <w:p w14:paraId="3D564A5B">
            <w:pPr>
              <w:jc w:val="left"/>
              <w:rPr>
                <w:rFonts w:ascii="宋体" w:hAnsi="宋体" w:cs="宋体"/>
                <w:color w:val="auto"/>
                <w:szCs w:val="21"/>
                <w:highlight w:val="none"/>
              </w:rPr>
            </w:pPr>
            <w:r>
              <w:rPr>
                <w:rFonts w:hint="eastAsia" w:ascii="宋体" w:hAnsi="宋体" w:cs="宋体"/>
                <w:color w:val="auto"/>
                <w:szCs w:val="21"/>
                <w:highlight w:val="none"/>
              </w:rPr>
              <w:t>（2）管理系统（投标时提供满足上述功能的截图）</w:t>
            </w:r>
          </w:p>
          <w:p w14:paraId="261D6DBB">
            <w:pPr>
              <w:jc w:val="left"/>
              <w:rPr>
                <w:rFonts w:ascii="宋体" w:hAnsi="宋体" w:cs="宋体"/>
                <w:color w:val="auto"/>
                <w:szCs w:val="21"/>
                <w:highlight w:val="none"/>
              </w:rPr>
            </w:pPr>
            <w:r>
              <w:rPr>
                <w:rFonts w:hint="eastAsia" w:ascii="宋体" w:hAnsi="宋体" w:cs="宋体"/>
                <w:color w:val="auto"/>
                <w:szCs w:val="21"/>
                <w:highlight w:val="none"/>
              </w:rPr>
              <w:t>1）实训方案管理：根据实训教学安排，创建对应的实训方案，并以列表形式呈现实训信息（如：方案标题、方案内容、实训目标、负责人、开始时间、结束时间等）；</w:t>
            </w:r>
          </w:p>
          <w:p w14:paraId="0A2D3744">
            <w:pPr>
              <w:jc w:val="left"/>
              <w:rPr>
                <w:rFonts w:ascii="宋体" w:hAnsi="宋体" w:cs="宋体"/>
                <w:color w:val="auto"/>
                <w:szCs w:val="21"/>
                <w:highlight w:val="none"/>
              </w:rPr>
            </w:pPr>
            <w:r>
              <w:rPr>
                <w:rFonts w:hint="eastAsia" w:ascii="宋体" w:hAnsi="宋体" w:cs="宋体"/>
                <w:color w:val="auto"/>
                <w:szCs w:val="21"/>
                <w:highlight w:val="none"/>
              </w:rPr>
              <w:t>2）实训资源管理：可实现实训课程对应的实训资源管理，以列表形式列出所选实训课程的课件资源信息（如：资源名称、资源类型、创建人、状态、创建时间等）可实现实训资源移动端查看，师生可在微信小程序点击查看相关资源；</w:t>
            </w:r>
          </w:p>
          <w:p w14:paraId="40235735">
            <w:pPr>
              <w:jc w:val="left"/>
              <w:rPr>
                <w:rFonts w:ascii="宋体" w:hAnsi="宋体" w:cs="宋体"/>
                <w:color w:val="auto"/>
                <w:szCs w:val="21"/>
                <w:highlight w:val="none"/>
              </w:rPr>
            </w:pPr>
            <w:r>
              <w:rPr>
                <w:rFonts w:hint="eastAsia" w:ascii="宋体" w:hAnsi="宋体" w:cs="宋体"/>
                <w:color w:val="auto"/>
                <w:szCs w:val="21"/>
                <w:highlight w:val="none"/>
              </w:rPr>
              <w:t>3）实训学生管理：可实现实训课程对应的学生管理，并以列表形式呈现学生信息（如：工号、学生姓名、邮箱、手机等）；</w:t>
            </w:r>
          </w:p>
          <w:p w14:paraId="30A30119">
            <w:pPr>
              <w:jc w:val="left"/>
              <w:rPr>
                <w:rFonts w:ascii="宋体" w:hAnsi="宋体" w:cs="宋体"/>
                <w:color w:val="auto"/>
                <w:szCs w:val="21"/>
                <w:highlight w:val="none"/>
              </w:rPr>
            </w:pPr>
            <w:r>
              <w:rPr>
                <w:rFonts w:hint="eastAsia" w:ascii="宋体" w:hAnsi="宋体" w:cs="宋体"/>
                <w:color w:val="auto"/>
                <w:szCs w:val="21"/>
                <w:highlight w:val="none"/>
              </w:rPr>
              <w:t>4）实训考勤：支持教师在实训时间内通过微信小程序查看考勤二维码，学生可通过微信扫描考勤二维码完成考勤；支持按时间段查看学生考勤信息，并批量导入考勤信息（如工号、日期、姓名、部门、状态）。</w:t>
            </w:r>
          </w:p>
          <w:p w14:paraId="435ABFF0">
            <w:pPr>
              <w:jc w:val="left"/>
              <w:rPr>
                <w:rFonts w:ascii="宋体" w:hAnsi="宋体" w:cs="宋体"/>
                <w:color w:val="auto"/>
                <w:szCs w:val="21"/>
                <w:highlight w:val="none"/>
              </w:rPr>
            </w:pPr>
            <w:r>
              <w:rPr>
                <w:rFonts w:hint="eastAsia" w:ascii="宋体" w:hAnsi="宋体" w:cs="宋体"/>
                <w:color w:val="auto"/>
                <w:szCs w:val="21"/>
                <w:highlight w:val="none"/>
              </w:rPr>
              <w:t>二、具体配置</w:t>
            </w:r>
          </w:p>
          <w:p w14:paraId="1F810767">
            <w:pPr>
              <w:jc w:val="left"/>
              <w:rPr>
                <w:rFonts w:ascii="宋体" w:hAnsi="宋体" w:cs="宋体"/>
                <w:color w:val="auto"/>
                <w:szCs w:val="21"/>
                <w:highlight w:val="none"/>
              </w:rPr>
            </w:pPr>
            <w:r>
              <w:rPr>
                <w:rFonts w:hint="eastAsia" w:ascii="宋体" w:hAnsi="宋体" w:cs="宋体"/>
                <w:color w:val="auto"/>
                <w:szCs w:val="21"/>
                <w:highlight w:val="none"/>
              </w:rPr>
              <w:t>序号 名称 规格 数量 备注</w:t>
            </w:r>
          </w:p>
          <w:p w14:paraId="574E6C43">
            <w:pPr>
              <w:jc w:val="left"/>
              <w:rPr>
                <w:rFonts w:ascii="宋体" w:hAnsi="宋体" w:cs="宋体"/>
                <w:color w:val="auto"/>
                <w:szCs w:val="21"/>
                <w:highlight w:val="none"/>
              </w:rPr>
            </w:pPr>
            <w:r>
              <w:rPr>
                <w:rFonts w:hint="eastAsia" w:ascii="宋体" w:hAnsi="宋体" w:cs="宋体"/>
                <w:color w:val="auto"/>
                <w:szCs w:val="21"/>
                <w:highlight w:val="none"/>
              </w:rPr>
              <w:t xml:space="preserve">1 实训台 1500mm×1100mm×1350mm 1台 </w:t>
            </w:r>
          </w:p>
          <w:p w14:paraId="32937917">
            <w:pPr>
              <w:jc w:val="left"/>
              <w:rPr>
                <w:rFonts w:ascii="宋体" w:hAnsi="宋体" w:cs="宋体"/>
                <w:color w:val="auto"/>
                <w:szCs w:val="21"/>
                <w:highlight w:val="none"/>
              </w:rPr>
            </w:pPr>
            <w:r>
              <w:rPr>
                <w:rFonts w:hint="eastAsia" w:ascii="宋体" w:hAnsi="宋体" w:cs="宋体"/>
                <w:color w:val="auto"/>
                <w:szCs w:val="21"/>
                <w:highlight w:val="none"/>
              </w:rPr>
              <w:t>2 台虎钳 150 4台 重型</w:t>
            </w:r>
          </w:p>
          <w:p w14:paraId="0A1053FE">
            <w:pPr>
              <w:jc w:val="left"/>
              <w:rPr>
                <w:rFonts w:ascii="宋体" w:hAnsi="宋体" w:cs="宋体"/>
                <w:color w:val="auto"/>
                <w:szCs w:val="21"/>
                <w:highlight w:val="none"/>
              </w:rPr>
            </w:pPr>
            <w:r>
              <w:rPr>
                <w:rFonts w:hint="eastAsia" w:ascii="宋体" w:hAnsi="宋体" w:cs="宋体"/>
                <w:color w:val="auto"/>
                <w:szCs w:val="21"/>
                <w:highlight w:val="none"/>
              </w:rPr>
              <w:t xml:space="preserve">3 划线平板 300×300 2台 </w:t>
            </w:r>
          </w:p>
          <w:p w14:paraId="4DC4E245">
            <w:pPr>
              <w:jc w:val="left"/>
              <w:rPr>
                <w:rFonts w:ascii="宋体" w:hAnsi="宋体" w:cs="宋体"/>
                <w:color w:val="auto"/>
                <w:szCs w:val="21"/>
                <w:highlight w:val="none"/>
              </w:rPr>
            </w:pPr>
            <w:r>
              <w:rPr>
                <w:rFonts w:hint="eastAsia" w:ascii="宋体" w:hAnsi="宋体" w:cs="宋体"/>
                <w:color w:val="auto"/>
                <w:szCs w:val="21"/>
                <w:highlight w:val="none"/>
              </w:rPr>
              <w:t xml:space="preserve">4 划针  4支 </w:t>
            </w:r>
          </w:p>
          <w:p w14:paraId="34A0EC95">
            <w:pPr>
              <w:jc w:val="left"/>
              <w:rPr>
                <w:rFonts w:ascii="宋体" w:hAnsi="宋体" w:cs="宋体"/>
                <w:color w:val="auto"/>
                <w:szCs w:val="21"/>
                <w:highlight w:val="none"/>
              </w:rPr>
            </w:pPr>
            <w:r>
              <w:rPr>
                <w:rFonts w:hint="eastAsia" w:ascii="宋体" w:hAnsi="宋体" w:cs="宋体"/>
                <w:color w:val="auto"/>
                <w:szCs w:val="21"/>
                <w:highlight w:val="none"/>
              </w:rPr>
              <w:t xml:space="preserve">5 划规 250 4个 </w:t>
            </w:r>
          </w:p>
          <w:p w14:paraId="0C4096D9">
            <w:pPr>
              <w:jc w:val="left"/>
              <w:rPr>
                <w:rFonts w:ascii="宋体" w:hAnsi="宋体" w:cs="宋体"/>
                <w:color w:val="auto"/>
                <w:szCs w:val="21"/>
                <w:highlight w:val="none"/>
              </w:rPr>
            </w:pPr>
            <w:r>
              <w:rPr>
                <w:rFonts w:hint="eastAsia" w:ascii="宋体" w:hAnsi="宋体" w:cs="宋体"/>
                <w:color w:val="auto"/>
                <w:szCs w:val="21"/>
                <w:highlight w:val="none"/>
              </w:rPr>
              <w:t xml:space="preserve">6 样冲  4把 </w:t>
            </w:r>
          </w:p>
          <w:p w14:paraId="41309DC4">
            <w:pPr>
              <w:jc w:val="left"/>
              <w:rPr>
                <w:rFonts w:ascii="宋体" w:hAnsi="宋体" w:cs="宋体"/>
                <w:color w:val="auto"/>
                <w:szCs w:val="21"/>
                <w:highlight w:val="none"/>
              </w:rPr>
            </w:pPr>
            <w:r>
              <w:rPr>
                <w:rFonts w:hint="eastAsia" w:ascii="宋体" w:hAnsi="宋体" w:cs="宋体"/>
                <w:color w:val="auto"/>
                <w:szCs w:val="21"/>
                <w:highlight w:val="none"/>
              </w:rPr>
              <w:t xml:space="preserve">7 活动扳手 250 4把 </w:t>
            </w:r>
          </w:p>
          <w:p w14:paraId="061754A3">
            <w:pPr>
              <w:jc w:val="left"/>
              <w:rPr>
                <w:rFonts w:ascii="宋体" w:hAnsi="宋体" w:cs="宋体"/>
                <w:color w:val="auto"/>
                <w:szCs w:val="21"/>
                <w:highlight w:val="none"/>
              </w:rPr>
            </w:pPr>
            <w:r>
              <w:rPr>
                <w:rFonts w:hint="eastAsia" w:ascii="宋体" w:hAnsi="宋体" w:cs="宋体"/>
                <w:color w:val="auto"/>
                <w:szCs w:val="21"/>
                <w:highlight w:val="none"/>
              </w:rPr>
              <w:t xml:space="preserve">8 平口錾子  4套 </w:t>
            </w:r>
          </w:p>
          <w:p w14:paraId="18D9E631">
            <w:pPr>
              <w:jc w:val="left"/>
              <w:rPr>
                <w:rFonts w:ascii="宋体" w:hAnsi="宋体" w:cs="宋体"/>
                <w:color w:val="auto"/>
                <w:szCs w:val="21"/>
                <w:highlight w:val="none"/>
              </w:rPr>
            </w:pPr>
            <w:r>
              <w:rPr>
                <w:rFonts w:hint="eastAsia" w:ascii="宋体" w:hAnsi="宋体" w:cs="宋体"/>
                <w:color w:val="auto"/>
                <w:szCs w:val="21"/>
                <w:highlight w:val="none"/>
              </w:rPr>
              <w:t xml:space="preserve">9 锤子 1.5P 4把 </w:t>
            </w:r>
          </w:p>
          <w:p w14:paraId="4D1E3C8D">
            <w:pPr>
              <w:jc w:val="left"/>
              <w:rPr>
                <w:rFonts w:ascii="宋体" w:hAnsi="宋体" w:cs="宋体"/>
                <w:color w:val="auto"/>
                <w:szCs w:val="21"/>
                <w:highlight w:val="none"/>
              </w:rPr>
            </w:pPr>
            <w:r>
              <w:rPr>
                <w:rFonts w:hint="eastAsia" w:ascii="宋体" w:hAnsi="宋体" w:cs="宋体"/>
                <w:color w:val="auto"/>
                <w:szCs w:val="21"/>
                <w:highlight w:val="none"/>
              </w:rPr>
              <w:t xml:space="preserve">10 扁锉刀 200 4把 </w:t>
            </w:r>
          </w:p>
          <w:p w14:paraId="48A21D88">
            <w:pPr>
              <w:jc w:val="left"/>
              <w:rPr>
                <w:rFonts w:ascii="宋体" w:hAnsi="宋体" w:cs="宋体"/>
                <w:color w:val="auto"/>
                <w:szCs w:val="21"/>
                <w:highlight w:val="none"/>
              </w:rPr>
            </w:pPr>
            <w:r>
              <w:rPr>
                <w:rFonts w:hint="eastAsia" w:ascii="宋体" w:hAnsi="宋体" w:cs="宋体"/>
                <w:color w:val="auto"/>
                <w:szCs w:val="21"/>
                <w:highlight w:val="none"/>
              </w:rPr>
              <w:t xml:space="preserve">11 锯弓  4把 </w:t>
            </w:r>
          </w:p>
          <w:p w14:paraId="5C609A33">
            <w:pPr>
              <w:jc w:val="left"/>
              <w:rPr>
                <w:rFonts w:ascii="宋体" w:hAnsi="宋体" w:cs="宋体"/>
                <w:color w:val="auto"/>
                <w:szCs w:val="21"/>
                <w:highlight w:val="none"/>
              </w:rPr>
            </w:pPr>
            <w:r>
              <w:rPr>
                <w:rFonts w:hint="eastAsia" w:ascii="宋体" w:hAnsi="宋体" w:cs="宋体"/>
                <w:color w:val="auto"/>
                <w:szCs w:val="21"/>
                <w:highlight w:val="none"/>
              </w:rPr>
              <w:t xml:space="preserve">12 锯条  4根 </w:t>
            </w:r>
          </w:p>
          <w:p w14:paraId="6EB4CC26">
            <w:pPr>
              <w:jc w:val="left"/>
              <w:rPr>
                <w:rFonts w:ascii="宋体" w:hAnsi="宋体" w:cs="宋体"/>
                <w:color w:val="auto"/>
                <w:szCs w:val="21"/>
                <w:highlight w:val="none"/>
              </w:rPr>
            </w:pPr>
            <w:r>
              <w:rPr>
                <w:rFonts w:hint="eastAsia" w:ascii="宋体" w:hAnsi="宋体" w:cs="宋体"/>
                <w:color w:val="auto"/>
                <w:szCs w:val="21"/>
                <w:highlight w:val="none"/>
              </w:rPr>
              <w:t xml:space="preserve">13 丝锥扳手 230 4把 </w:t>
            </w:r>
          </w:p>
          <w:p w14:paraId="1D44854F">
            <w:pPr>
              <w:jc w:val="left"/>
              <w:rPr>
                <w:rFonts w:ascii="宋体" w:hAnsi="宋体" w:cs="宋体"/>
                <w:color w:val="auto"/>
                <w:szCs w:val="21"/>
                <w:highlight w:val="none"/>
              </w:rPr>
            </w:pPr>
            <w:r>
              <w:rPr>
                <w:rFonts w:hint="eastAsia" w:ascii="宋体" w:hAnsi="宋体" w:cs="宋体"/>
                <w:color w:val="auto"/>
                <w:szCs w:val="21"/>
                <w:highlight w:val="none"/>
              </w:rPr>
              <w:t xml:space="preserve">14 丝锥 M6、M10、M12 4套 </w:t>
            </w:r>
          </w:p>
          <w:p w14:paraId="7FA574FB">
            <w:pPr>
              <w:jc w:val="left"/>
              <w:rPr>
                <w:rFonts w:ascii="宋体" w:hAnsi="宋体" w:cs="宋体"/>
                <w:color w:val="auto"/>
                <w:szCs w:val="21"/>
                <w:highlight w:val="none"/>
              </w:rPr>
            </w:pPr>
            <w:r>
              <w:rPr>
                <w:rFonts w:hint="eastAsia" w:ascii="宋体" w:hAnsi="宋体" w:cs="宋体"/>
                <w:color w:val="auto"/>
                <w:szCs w:val="21"/>
                <w:highlight w:val="none"/>
              </w:rPr>
              <w:t xml:space="preserve">15 板牙架 20mm、25mm、38mm 4套 </w:t>
            </w:r>
          </w:p>
          <w:p w14:paraId="03D20B90">
            <w:pPr>
              <w:jc w:val="left"/>
              <w:rPr>
                <w:rFonts w:ascii="宋体" w:hAnsi="宋体" w:cs="宋体"/>
                <w:color w:val="auto"/>
                <w:szCs w:val="21"/>
                <w:highlight w:val="none"/>
              </w:rPr>
            </w:pPr>
            <w:r>
              <w:rPr>
                <w:rFonts w:hint="eastAsia" w:ascii="宋体" w:hAnsi="宋体" w:cs="宋体"/>
                <w:color w:val="auto"/>
                <w:szCs w:val="21"/>
                <w:highlight w:val="none"/>
              </w:rPr>
              <w:t xml:space="preserve">16 板牙 M6、M10、M12 4套 </w:t>
            </w:r>
          </w:p>
          <w:p w14:paraId="2F38A080">
            <w:pPr>
              <w:jc w:val="left"/>
              <w:rPr>
                <w:rFonts w:ascii="宋体" w:hAnsi="宋体" w:cs="宋体"/>
                <w:color w:val="auto"/>
                <w:szCs w:val="21"/>
                <w:highlight w:val="none"/>
              </w:rPr>
            </w:pPr>
            <w:r>
              <w:rPr>
                <w:rFonts w:hint="eastAsia" w:ascii="宋体" w:hAnsi="宋体" w:cs="宋体"/>
                <w:color w:val="auto"/>
                <w:szCs w:val="21"/>
                <w:highlight w:val="none"/>
              </w:rPr>
              <w:t xml:space="preserve">17 开口扳手 10把/套 4套 </w:t>
            </w:r>
          </w:p>
          <w:p w14:paraId="338939AA">
            <w:pPr>
              <w:jc w:val="left"/>
              <w:rPr>
                <w:rFonts w:ascii="宋体" w:hAnsi="宋体" w:cs="宋体"/>
                <w:color w:val="auto"/>
                <w:szCs w:val="21"/>
                <w:highlight w:val="none"/>
              </w:rPr>
            </w:pPr>
            <w:r>
              <w:rPr>
                <w:rFonts w:hint="eastAsia" w:ascii="宋体" w:hAnsi="宋体" w:cs="宋体"/>
                <w:color w:val="auto"/>
                <w:szCs w:val="21"/>
                <w:highlight w:val="none"/>
              </w:rPr>
              <w:t xml:space="preserve">18 金属直尺 150 4把 </w:t>
            </w:r>
          </w:p>
          <w:p w14:paraId="32338841">
            <w:pPr>
              <w:jc w:val="left"/>
              <w:rPr>
                <w:rFonts w:ascii="宋体" w:hAnsi="宋体" w:cs="宋体"/>
                <w:color w:val="auto"/>
                <w:szCs w:val="21"/>
                <w:highlight w:val="none"/>
              </w:rPr>
            </w:pPr>
            <w:r>
              <w:rPr>
                <w:rFonts w:hint="eastAsia" w:ascii="宋体" w:hAnsi="宋体" w:cs="宋体"/>
                <w:color w:val="auto"/>
                <w:szCs w:val="21"/>
                <w:highlight w:val="none"/>
              </w:rPr>
              <w:t xml:space="preserve">19 内外卡钳 4把/套 4套 </w:t>
            </w:r>
          </w:p>
          <w:p w14:paraId="22516FC5">
            <w:pPr>
              <w:jc w:val="left"/>
              <w:rPr>
                <w:rFonts w:ascii="宋体" w:hAnsi="宋体" w:cs="宋体"/>
                <w:color w:val="auto"/>
                <w:szCs w:val="21"/>
                <w:highlight w:val="none"/>
              </w:rPr>
            </w:pPr>
            <w:r>
              <w:rPr>
                <w:rFonts w:hint="eastAsia" w:ascii="宋体" w:hAnsi="宋体" w:cs="宋体"/>
                <w:color w:val="auto"/>
                <w:szCs w:val="21"/>
                <w:highlight w:val="none"/>
              </w:rPr>
              <w:t xml:space="preserve">20 游标卡尺 150 2把 </w:t>
            </w:r>
          </w:p>
          <w:p w14:paraId="45CD0E9A">
            <w:pPr>
              <w:jc w:val="left"/>
              <w:rPr>
                <w:rFonts w:ascii="宋体" w:hAnsi="宋体" w:cs="宋体"/>
                <w:color w:val="auto"/>
                <w:szCs w:val="21"/>
                <w:highlight w:val="none"/>
              </w:rPr>
            </w:pPr>
            <w:r>
              <w:rPr>
                <w:rFonts w:hint="eastAsia" w:ascii="宋体" w:hAnsi="宋体" w:cs="宋体"/>
                <w:color w:val="auto"/>
                <w:szCs w:val="21"/>
                <w:highlight w:val="none"/>
              </w:rPr>
              <w:t xml:space="preserve">21 万能刃具 320 2套 </w:t>
            </w:r>
          </w:p>
          <w:p w14:paraId="232AF328">
            <w:pPr>
              <w:jc w:val="left"/>
              <w:rPr>
                <w:rFonts w:ascii="宋体" w:hAnsi="宋体" w:cs="宋体"/>
                <w:color w:val="auto"/>
                <w:szCs w:val="21"/>
                <w:highlight w:val="none"/>
              </w:rPr>
            </w:pPr>
            <w:r>
              <w:rPr>
                <w:rFonts w:hint="eastAsia" w:ascii="宋体" w:hAnsi="宋体" w:cs="宋体"/>
                <w:color w:val="auto"/>
                <w:szCs w:val="21"/>
                <w:highlight w:val="none"/>
              </w:rPr>
              <w:t xml:space="preserve">22 直角尺 200 4个 </w:t>
            </w:r>
          </w:p>
          <w:p w14:paraId="57438438">
            <w:pPr>
              <w:jc w:val="left"/>
              <w:rPr>
                <w:rFonts w:ascii="宋体" w:hAnsi="宋体" w:cs="宋体"/>
                <w:color w:val="auto"/>
                <w:szCs w:val="21"/>
                <w:highlight w:val="none"/>
              </w:rPr>
            </w:pPr>
            <w:r>
              <w:rPr>
                <w:rFonts w:hint="eastAsia" w:ascii="宋体" w:hAnsi="宋体" w:cs="宋体"/>
                <w:color w:val="auto"/>
                <w:szCs w:val="21"/>
                <w:highlight w:val="none"/>
              </w:rPr>
              <w:t xml:space="preserve">23 一字批 橡胶柄5×100 4把 </w:t>
            </w:r>
          </w:p>
          <w:p w14:paraId="134265CF">
            <w:pPr>
              <w:jc w:val="left"/>
              <w:rPr>
                <w:rFonts w:ascii="宋体" w:hAnsi="宋体" w:cs="宋体"/>
                <w:color w:val="auto"/>
                <w:szCs w:val="21"/>
                <w:highlight w:val="none"/>
              </w:rPr>
            </w:pPr>
            <w:r>
              <w:rPr>
                <w:rFonts w:hint="eastAsia" w:ascii="宋体" w:hAnsi="宋体" w:cs="宋体"/>
                <w:color w:val="auto"/>
                <w:szCs w:val="21"/>
                <w:highlight w:val="none"/>
              </w:rPr>
              <w:t xml:space="preserve">24 十字批 橡胶柄5×100 4把 </w:t>
            </w:r>
          </w:p>
          <w:p w14:paraId="49987828">
            <w:pPr>
              <w:jc w:val="left"/>
              <w:rPr>
                <w:rFonts w:ascii="宋体" w:hAnsi="宋体" w:cs="宋体"/>
                <w:color w:val="auto"/>
                <w:szCs w:val="21"/>
                <w:highlight w:val="none"/>
              </w:rPr>
            </w:pPr>
            <w:r>
              <w:rPr>
                <w:rFonts w:hint="eastAsia" w:ascii="宋体" w:hAnsi="宋体" w:cs="宋体"/>
                <w:color w:val="auto"/>
                <w:szCs w:val="21"/>
                <w:highlight w:val="none"/>
              </w:rPr>
              <w:t xml:space="preserve">25 尖嘴钳 6寸 4把 </w:t>
            </w:r>
          </w:p>
          <w:p w14:paraId="3F10CBEA">
            <w:pPr>
              <w:jc w:val="left"/>
              <w:rPr>
                <w:rFonts w:ascii="宋体" w:hAnsi="宋体" w:cs="宋体"/>
                <w:color w:val="auto"/>
                <w:szCs w:val="21"/>
                <w:highlight w:val="none"/>
              </w:rPr>
            </w:pPr>
            <w:r>
              <w:rPr>
                <w:rFonts w:hint="eastAsia" w:ascii="宋体" w:hAnsi="宋体" w:cs="宋体"/>
                <w:color w:val="auto"/>
                <w:szCs w:val="21"/>
                <w:highlight w:val="none"/>
              </w:rPr>
              <w:t xml:space="preserve">26 钢丝钳 8寸 4把 </w:t>
            </w:r>
          </w:p>
          <w:p w14:paraId="452F0795">
            <w:pPr>
              <w:jc w:val="left"/>
              <w:rPr>
                <w:rFonts w:ascii="宋体" w:hAnsi="宋体" w:cs="宋体"/>
                <w:color w:val="auto"/>
                <w:szCs w:val="21"/>
                <w:highlight w:val="none"/>
              </w:rPr>
            </w:pPr>
            <w:r>
              <w:rPr>
                <w:rFonts w:hint="eastAsia" w:ascii="宋体" w:hAnsi="宋体" w:cs="宋体"/>
                <w:color w:val="auto"/>
                <w:szCs w:val="21"/>
                <w:highlight w:val="none"/>
              </w:rPr>
              <w:t xml:space="preserve">27 什锦锉 10支/套 4套 </w:t>
            </w:r>
          </w:p>
          <w:p w14:paraId="7BD220FF">
            <w:pPr>
              <w:jc w:val="left"/>
              <w:rPr>
                <w:rFonts w:ascii="宋体" w:hAnsi="宋体" w:cs="宋体"/>
                <w:color w:val="auto"/>
                <w:szCs w:val="21"/>
                <w:highlight w:val="none"/>
              </w:rPr>
            </w:pPr>
            <w:r>
              <w:rPr>
                <w:rFonts w:hint="eastAsia" w:ascii="宋体" w:hAnsi="宋体" w:cs="宋体"/>
                <w:color w:val="auto"/>
                <w:szCs w:val="21"/>
                <w:highlight w:val="none"/>
              </w:rPr>
              <w:t xml:space="preserve">28 钢丝刷 宽40mm 4把 </w:t>
            </w:r>
          </w:p>
          <w:p w14:paraId="7D7417B4">
            <w:pPr>
              <w:jc w:val="left"/>
              <w:rPr>
                <w:rFonts w:ascii="宋体" w:hAnsi="宋体" w:cs="宋体"/>
                <w:color w:val="auto"/>
                <w:szCs w:val="21"/>
                <w:highlight w:val="none"/>
              </w:rPr>
            </w:pPr>
            <w:r>
              <w:rPr>
                <w:rFonts w:hint="eastAsia" w:ascii="宋体" w:hAnsi="宋体" w:cs="宋体"/>
                <w:color w:val="auto"/>
                <w:szCs w:val="21"/>
                <w:highlight w:val="none"/>
              </w:rPr>
              <w:t xml:space="preserve">29 油石 200 2块 </w:t>
            </w:r>
          </w:p>
          <w:p w14:paraId="63CA7E0C">
            <w:pPr>
              <w:jc w:val="left"/>
              <w:rPr>
                <w:rFonts w:ascii="宋体" w:hAnsi="宋体" w:cs="宋体"/>
                <w:color w:val="auto"/>
                <w:szCs w:val="21"/>
                <w:highlight w:val="none"/>
              </w:rPr>
            </w:pPr>
            <w:r>
              <w:rPr>
                <w:rFonts w:hint="eastAsia" w:ascii="宋体" w:hAnsi="宋体" w:cs="宋体"/>
                <w:color w:val="auto"/>
                <w:szCs w:val="21"/>
                <w:highlight w:val="none"/>
              </w:rPr>
              <w:t xml:space="preserve">30 麻花钻 Φ3、Φ5、Φ8.5、Φ10.2 4套 </w:t>
            </w:r>
          </w:p>
          <w:p w14:paraId="605A1EA8">
            <w:pPr>
              <w:jc w:val="left"/>
              <w:rPr>
                <w:rFonts w:ascii="宋体" w:hAnsi="宋体" w:cs="宋体"/>
                <w:color w:val="auto"/>
                <w:szCs w:val="21"/>
                <w:highlight w:val="none"/>
              </w:rPr>
            </w:pPr>
            <w:r>
              <w:rPr>
                <w:rFonts w:hint="eastAsia" w:ascii="宋体" w:hAnsi="宋体" w:cs="宋体"/>
                <w:color w:val="auto"/>
                <w:szCs w:val="21"/>
                <w:highlight w:val="none"/>
              </w:rPr>
              <w:t>31 加工材料（钢材） Φ12、Φ25 4套 长度20cm</w:t>
            </w:r>
          </w:p>
          <w:p w14:paraId="118C8E77">
            <w:pPr>
              <w:jc w:val="left"/>
              <w:rPr>
                <w:rFonts w:ascii="宋体" w:hAnsi="宋体" w:cs="宋体"/>
                <w:color w:val="auto"/>
                <w:szCs w:val="21"/>
                <w:highlight w:val="none"/>
              </w:rPr>
            </w:pPr>
            <w:r>
              <w:rPr>
                <w:rFonts w:hint="eastAsia" w:ascii="宋体" w:hAnsi="宋体" w:cs="宋体"/>
                <w:color w:val="auto"/>
                <w:szCs w:val="21"/>
                <w:highlight w:val="none"/>
              </w:rPr>
              <w:t>三、实训项目</w:t>
            </w:r>
          </w:p>
          <w:p w14:paraId="6429E186">
            <w:pPr>
              <w:jc w:val="left"/>
              <w:rPr>
                <w:rFonts w:ascii="宋体" w:hAnsi="宋体" w:cs="宋体"/>
                <w:color w:val="auto"/>
                <w:szCs w:val="21"/>
                <w:highlight w:val="none"/>
              </w:rPr>
            </w:pPr>
            <w:r>
              <w:rPr>
                <w:rFonts w:hint="eastAsia" w:ascii="宋体" w:hAnsi="宋体" w:cs="宋体"/>
                <w:color w:val="auto"/>
                <w:szCs w:val="21"/>
                <w:highlight w:val="none"/>
              </w:rPr>
              <w:t>任务一：正六边形加工</w:t>
            </w:r>
          </w:p>
          <w:p w14:paraId="6C95CE18">
            <w:pPr>
              <w:jc w:val="left"/>
              <w:rPr>
                <w:rFonts w:ascii="宋体" w:hAnsi="宋体" w:cs="宋体"/>
                <w:color w:val="auto"/>
                <w:szCs w:val="21"/>
                <w:highlight w:val="none"/>
              </w:rPr>
            </w:pPr>
            <w:r>
              <w:rPr>
                <w:rFonts w:hint="eastAsia" w:ascii="宋体" w:hAnsi="宋体" w:cs="宋体"/>
                <w:color w:val="auto"/>
                <w:szCs w:val="21"/>
                <w:highlight w:val="none"/>
              </w:rPr>
              <w:t>1.划线</w:t>
            </w:r>
          </w:p>
          <w:p w14:paraId="7819DBF8">
            <w:pPr>
              <w:jc w:val="left"/>
              <w:rPr>
                <w:rFonts w:ascii="宋体" w:hAnsi="宋体" w:cs="宋体"/>
                <w:color w:val="auto"/>
                <w:szCs w:val="21"/>
                <w:highlight w:val="none"/>
              </w:rPr>
            </w:pPr>
            <w:r>
              <w:rPr>
                <w:rFonts w:hint="eastAsia" w:ascii="宋体" w:hAnsi="宋体" w:cs="宋体"/>
                <w:color w:val="auto"/>
                <w:szCs w:val="21"/>
                <w:highlight w:val="none"/>
              </w:rPr>
              <w:t>2.锯、锉基准面</w:t>
            </w:r>
          </w:p>
          <w:p w14:paraId="44B00046">
            <w:pPr>
              <w:jc w:val="left"/>
              <w:rPr>
                <w:rFonts w:ascii="宋体" w:hAnsi="宋体" w:cs="宋体"/>
                <w:color w:val="auto"/>
                <w:szCs w:val="21"/>
                <w:highlight w:val="none"/>
              </w:rPr>
            </w:pPr>
            <w:r>
              <w:rPr>
                <w:rFonts w:hint="eastAsia" w:ascii="宋体" w:hAnsi="宋体" w:cs="宋体"/>
                <w:color w:val="auto"/>
                <w:szCs w:val="21"/>
                <w:highlight w:val="none"/>
              </w:rPr>
              <w:t>3.锯、锉平行面</w:t>
            </w:r>
          </w:p>
          <w:p w14:paraId="32F43769">
            <w:pPr>
              <w:jc w:val="left"/>
              <w:rPr>
                <w:rFonts w:ascii="宋体" w:hAnsi="宋体" w:cs="宋体"/>
                <w:color w:val="auto"/>
                <w:szCs w:val="21"/>
                <w:highlight w:val="none"/>
              </w:rPr>
            </w:pPr>
            <w:r>
              <w:rPr>
                <w:rFonts w:hint="eastAsia" w:ascii="宋体" w:hAnsi="宋体" w:cs="宋体"/>
                <w:color w:val="auto"/>
                <w:szCs w:val="21"/>
                <w:highlight w:val="none"/>
              </w:rPr>
              <w:t>4.锯、锉第三、四面</w:t>
            </w:r>
          </w:p>
          <w:p w14:paraId="3CAB55F5">
            <w:pPr>
              <w:jc w:val="left"/>
              <w:rPr>
                <w:rFonts w:ascii="宋体" w:hAnsi="宋体" w:cs="宋体"/>
                <w:color w:val="auto"/>
                <w:szCs w:val="21"/>
                <w:highlight w:val="none"/>
              </w:rPr>
            </w:pPr>
            <w:r>
              <w:rPr>
                <w:rFonts w:hint="eastAsia" w:ascii="宋体" w:hAnsi="宋体" w:cs="宋体"/>
                <w:color w:val="auto"/>
                <w:szCs w:val="21"/>
                <w:highlight w:val="none"/>
              </w:rPr>
              <w:t>5.锯、锉第五、六面</w:t>
            </w:r>
          </w:p>
          <w:p w14:paraId="3808784B">
            <w:pPr>
              <w:jc w:val="left"/>
              <w:rPr>
                <w:rFonts w:ascii="宋体" w:hAnsi="宋体" w:cs="宋体"/>
                <w:color w:val="auto"/>
                <w:szCs w:val="21"/>
                <w:highlight w:val="none"/>
              </w:rPr>
            </w:pPr>
            <w:r>
              <w:rPr>
                <w:rFonts w:hint="eastAsia" w:ascii="宋体" w:hAnsi="宋体" w:cs="宋体"/>
                <w:color w:val="auto"/>
                <w:szCs w:val="21"/>
                <w:highlight w:val="none"/>
              </w:rPr>
              <w:t>任务二：锉配凹凸体</w:t>
            </w:r>
          </w:p>
          <w:p w14:paraId="3967D70E">
            <w:pPr>
              <w:jc w:val="left"/>
              <w:rPr>
                <w:rFonts w:ascii="宋体" w:hAnsi="宋体" w:cs="宋体"/>
                <w:color w:val="auto"/>
                <w:szCs w:val="21"/>
                <w:highlight w:val="none"/>
              </w:rPr>
            </w:pPr>
            <w:r>
              <w:rPr>
                <w:rFonts w:hint="eastAsia" w:ascii="宋体" w:hAnsi="宋体" w:cs="宋体"/>
                <w:color w:val="auto"/>
                <w:szCs w:val="21"/>
                <w:highlight w:val="none"/>
              </w:rPr>
              <w:t>1.工艺分析和划线</w:t>
            </w:r>
          </w:p>
          <w:p w14:paraId="33AE69E1">
            <w:pPr>
              <w:jc w:val="left"/>
              <w:rPr>
                <w:rFonts w:ascii="宋体" w:hAnsi="宋体" w:cs="宋体"/>
                <w:color w:val="auto"/>
                <w:szCs w:val="21"/>
                <w:highlight w:val="none"/>
              </w:rPr>
            </w:pPr>
            <w:r>
              <w:rPr>
                <w:rFonts w:hint="eastAsia" w:ascii="宋体" w:hAnsi="宋体" w:cs="宋体"/>
                <w:color w:val="auto"/>
                <w:szCs w:val="21"/>
                <w:highlight w:val="none"/>
              </w:rPr>
              <w:t>2.加工凸形体</w:t>
            </w:r>
          </w:p>
          <w:p w14:paraId="55BDF52E">
            <w:pPr>
              <w:jc w:val="left"/>
              <w:rPr>
                <w:rFonts w:ascii="宋体" w:hAnsi="宋体" w:cs="宋体"/>
                <w:color w:val="auto"/>
                <w:szCs w:val="21"/>
                <w:highlight w:val="none"/>
              </w:rPr>
            </w:pPr>
            <w:r>
              <w:rPr>
                <w:rFonts w:hint="eastAsia" w:ascii="宋体" w:hAnsi="宋体" w:cs="宋体"/>
                <w:color w:val="auto"/>
                <w:szCs w:val="21"/>
                <w:highlight w:val="none"/>
              </w:rPr>
              <w:t>3.加工凹形体</w:t>
            </w:r>
          </w:p>
          <w:p w14:paraId="42A40118">
            <w:pPr>
              <w:jc w:val="left"/>
              <w:rPr>
                <w:rFonts w:ascii="宋体" w:hAnsi="宋体" w:cs="宋体"/>
                <w:color w:val="auto"/>
                <w:szCs w:val="21"/>
                <w:highlight w:val="none"/>
              </w:rPr>
            </w:pPr>
            <w:r>
              <w:rPr>
                <w:rFonts w:hint="eastAsia" w:ascii="宋体" w:hAnsi="宋体" w:cs="宋体"/>
                <w:color w:val="auto"/>
                <w:szCs w:val="21"/>
                <w:highlight w:val="none"/>
              </w:rPr>
              <w:t>4.孔加工与攻螺纹</w:t>
            </w:r>
          </w:p>
          <w:p w14:paraId="4F677972">
            <w:pPr>
              <w:jc w:val="left"/>
              <w:rPr>
                <w:rFonts w:ascii="宋体" w:hAnsi="宋体" w:cs="宋体"/>
                <w:color w:val="auto"/>
                <w:szCs w:val="21"/>
                <w:highlight w:val="none"/>
              </w:rPr>
            </w:pPr>
            <w:r>
              <w:rPr>
                <w:rFonts w:hint="eastAsia" w:ascii="宋体" w:hAnsi="宋体" w:cs="宋体"/>
                <w:color w:val="auto"/>
                <w:szCs w:val="21"/>
                <w:highlight w:val="none"/>
              </w:rPr>
              <w:t>任务三（综合）：螺母加工</w:t>
            </w:r>
          </w:p>
          <w:p w14:paraId="7A0CE729">
            <w:pPr>
              <w:jc w:val="left"/>
              <w:rPr>
                <w:rFonts w:ascii="宋体" w:hAnsi="宋体" w:cs="宋体"/>
                <w:color w:val="auto"/>
                <w:szCs w:val="21"/>
                <w:highlight w:val="none"/>
              </w:rPr>
            </w:pPr>
            <w:r>
              <w:rPr>
                <w:rFonts w:hint="eastAsia" w:ascii="宋体" w:hAnsi="宋体" w:cs="宋体"/>
                <w:color w:val="auto"/>
                <w:szCs w:val="21"/>
                <w:highlight w:val="none"/>
              </w:rPr>
              <w:t>1.划线——根据图样，在工件表面上划出加工界线</w:t>
            </w:r>
          </w:p>
          <w:p w14:paraId="0483595D">
            <w:pPr>
              <w:jc w:val="left"/>
              <w:rPr>
                <w:rFonts w:ascii="宋体" w:hAnsi="宋体" w:cs="宋体"/>
                <w:color w:val="auto"/>
                <w:szCs w:val="21"/>
                <w:highlight w:val="none"/>
              </w:rPr>
            </w:pPr>
            <w:r>
              <w:rPr>
                <w:rFonts w:hint="eastAsia" w:ascii="宋体" w:hAnsi="宋体" w:cs="宋体"/>
                <w:color w:val="auto"/>
                <w:szCs w:val="21"/>
                <w:highlight w:val="none"/>
              </w:rPr>
              <w:t>2.錾削——将工件錾削加工成六角体</w:t>
            </w:r>
          </w:p>
          <w:p w14:paraId="65E2933F">
            <w:pPr>
              <w:jc w:val="left"/>
              <w:rPr>
                <w:rFonts w:ascii="宋体" w:hAnsi="宋体" w:cs="宋体"/>
                <w:color w:val="auto"/>
                <w:szCs w:val="21"/>
                <w:highlight w:val="none"/>
              </w:rPr>
            </w:pPr>
            <w:r>
              <w:rPr>
                <w:rFonts w:hint="eastAsia" w:ascii="宋体" w:hAnsi="宋体" w:cs="宋体"/>
                <w:color w:val="auto"/>
                <w:szCs w:val="21"/>
                <w:highlight w:val="none"/>
              </w:rPr>
              <w:t>3.锉削操作——对錾削后工件表面进行锉削加工</w:t>
            </w:r>
          </w:p>
          <w:p w14:paraId="51335E29">
            <w:pPr>
              <w:jc w:val="left"/>
              <w:rPr>
                <w:rFonts w:ascii="宋体" w:hAnsi="宋体" w:cs="宋体"/>
                <w:color w:val="auto"/>
                <w:szCs w:val="21"/>
                <w:highlight w:val="none"/>
              </w:rPr>
            </w:pPr>
            <w:r>
              <w:rPr>
                <w:rFonts w:hint="eastAsia" w:ascii="宋体" w:hAnsi="宋体" w:cs="宋体"/>
                <w:color w:val="auto"/>
                <w:szCs w:val="21"/>
                <w:highlight w:val="none"/>
              </w:rPr>
              <w:t>4.锯削操作——把锉削完工的六角体锯成四段（长度为10mm）</w:t>
            </w:r>
          </w:p>
          <w:p w14:paraId="5DA1CFB3">
            <w:pPr>
              <w:jc w:val="left"/>
              <w:rPr>
                <w:rFonts w:ascii="宋体" w:hAnsi="宋体" w:cs="宋体"/>
                <w:color w:val="auto"/>
                <w:szCs w:val="21"/>
                <w:highlight w:val="none"/>
              </w:rPr>
            </w:pPr>
            <w:r>
              <w:rPr>
                <w:rFonts w:hint="eastAsia" w:ascii="宋体" w:hAnsi="宋体" w:cs="宋体"/>
                <w:color w:val="auto"/>
                <w:szCs w:val="21"/>
                <w:highlight w:val="none"/>
              </w:rPr>
              <w:t>5.钻孔操作</w:t>
            </w:r>
          </w:p>
          <w:p w14:paraId="4C330EF3">
            <w:pPr>
              <w:jc w:val="left"/>
              <w:rPr>
                <w:rFonts w:ascii="宋体" w:hAnsi="宋体" w:cs="宋体"/>
                <w:color w:val="auto"/>
                <w:szCs w:val="21"/>
                <w:highlight w:val="none"/>
              </w:rPr>
            </w:pPr>
            <w:r>
              <w:rPr>
                <w:rFonts w:hint="eastAsia" w:ascii="宋体" w:hAnsi="宋体" w:cs="宋体"/>
                <w:color w:val="auto"/>
                <w:szCs w:val="21"/>
                <w:highlight w:val="none"/>
              </w:rPr>
              <w:t>6.攻丝和套螺纹操作</w:t>
            </w:r>
          </w:p>
        </w:tc>
        <w:tc>
          <w:tcPr>
            <w:tcW w:w="541" w:type="dxa"/>
            <w:vAlign w:val="center"/>
          </w:tcPr>
          <w:p w14:paraId="5B16B49B">
            <w:pPr>
              <w:jc w:val="center"/>
              <w:rPr>
                <w:rFonts w:ascii="宋体" w:hAnsi="宋体" w:cs="宋体"/>
                <w:color w:val="auto"/>
                <w:szCs w:val="21"/>
                <w:highlight w:val="none"/>
              </w:rPr>
            </w:pPr>
            <w:r>
              <w:rPr>
                <w:rFonts w:hint="eastAsia" w:ascii="宋体" w:hAnsi="宋体" w:cs="宋体"/>
                <w:color w:val="auto"/>
                <w:szCs w:val="21"/>
                <w:highlight w:val="none"/>
              </w:rPr>
              <w:t>10</w:t>
            </w:r>
          </w:p>
        </w:tc>
      </w:tr>
      <w:tr w14:paraId="286F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5AC24A75">
            <w:pPr>
              <w:numPr>
                <w:ilvl w:val="0"/>
                <w:numId w:val="25"/>
              </w:numPr>
              <w:jc w:val="center"/>
              <w:rPr>
                <w:rFonts w:ascii="宋体" w:hAnsi="宋体" w:cs="宋体"/>
                <w:color w:val="auto"/>
                <w:szCs w:val="21"/>
                <w:highlight w:val="none"/>
              </w:rPr>
            </w:pPr>
          </w:p>
        </w:tc>
        <w:tc>
          <w:tcPr>
            <w:tcW w:w="539" w:type="dxa"/>
            <w:vAlign w:val="center"/>
          </w:tcPr>
          <w:p w14:paraId="1DC43FC3">
            <w:pPr>
              <w:jc w:val="center"/>
              <w:rPr>
                <w:rFonts w:ascii="宋体" w:hAnsi="宋体" w:cs="宋体"/>
                <w:color w:val="auto"/>
                <w:szCs w:val="21"/>
                <w:highlight w:val="none"/>
              </w:rPr>
            </w:pPr>
            <w:r>
              <w:rPr>
                <w:rFonts w:hint="eastAsia" w:ascii="宋体" w:hAnsi="宋体" w:cs="宋体"/>
                <w:color w:val="auto"/>
                <w:szCs w:val="21"/>
                <w:highlight w:val="none"/>
              </w:rPr>
              <w:t>台钻</w:t>
            </w:r>
          </w:p>
        </w:tc>
        <w:tc>
          <w:tcPr>
            <w:tcW w:w="7067" w:type="dxa"/>
            <w:shd w:val="clear" w:color="auto" w:fill="auto"/>
            <w:vAlign w:val="center"/>
          </w:tcPr>
          <w:p w14:paraId="44F722A6">
            <w:pPr>
              <w:widowControl/>
              <w:numPr>
                <w:ilvl w:val="0"/>
                <w:numId w:val="32"/>
              </w:numPr>
              <w:jc w:val="left"/>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最大钻孔直径：16mm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bidi="ar"/>
              </w:rPr>
              <w:t>2、立柱直径：70mm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bidi="ar"/>
              </w:rPr>
              <w:t>3、主轴最大行程：100mm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bidi="ar"/>
              </w:rPr>
              <w:t>4、主轴中心至立柱表面距离：193mm</w:t>
            </w:r>
            <w:r>
              <w:rPr>
                <w:rFonts w:hint="eastAsia" w:ascii="宋体" w:hAnsi="宋体" w:eastAsia="宋体" w:cs="宋体"/>
                <w:color w:val="auto"/>
                <w:kern w:val="0"/>
                <w:sz w:val="22"/>
                <w:szCs w:val="22"/>
                <w:highlight w:val="none"/>
                <w:lang w:bidi="ar"/>
              </w:rPr>
              <w:br w:type="textWrapping"/>
            </w:r>
            <w:r>
              <w:rPr>
                <w:rFonts w:hint="eastAsia" w:ascii="宋体" w:hAnsi="宋体" w:eastAsia="宋体" w:cs="宋体"/>
                <w:color w:val="auto"/>
                <w:kern w:val="0"/>
                <w:sz w:val="22"/>
                <w:szCs w:val="22"/>
                <w:highlight w:val="none"/>
                <w:lang w:val="en-US" w:eastAsia="zh-CN" w:bidi="ar"/>
              </w:rPr>
              <w:t>5、</w:t>
            </w:r>
            <w:r>
              <w:rPr>
                <w:rFonts w:hint="eastAsia" w:ascii="宋体" w:hAnsi="宋体" w:eastAsia="宋体" w:cs="宋体"/>
                <w:color w:val="auto"/>
                <w:kern w:val="0"/>
                <w:sz w:val="22"/>
                <w:szCs w:val="22"/>
                <w:highlight w:val="none"/>
                <w:lang w:bidi="ar"/>
              </w:rPr>
              <w:t>主轴变速级数：5级</w:t>
            </w:r>
          </w:p>
          <w:p w14:paraId="044142AA">
            <w:pPr>
              <w:widowControl/>
              <w:jc w:val="left"/>
              <w:textAlignment w:val="center"/>
              <w:rPr>
                <w:rFonts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6、电机额定输入功率：550W</w:t>
            </w:r>
          </w:p>
        </w:tc>
        <w:tc>
          <w:tcPr>
            <w:tcW w:w="541" w:type="dxa"/>
            <w:vAlign w:val="center"/>
          </w:tcPr>
          <w:p w14:paraId="3C0EF540">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382E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5746496C">
            <w:pPr>
              <w:numPr>
                <w:ilvl w:val="0"/>
                <w:numId w:val="25"/>
              </w:numPr>
              <w:jc w:val="center"/>
              <w:rPr>
                <w:rFonts w:ascii="宋体" w:hAnsi="宋体" w:cs="宋体"/>
                <w:color w:val="auto"/>
                <w:szCs w:val="21"/>
                <w:highlight w:val="none"/>
              </w:rPr>
            </w:pPr>
          </w:p>
        </w:tc>
        <w:tc>
          <w:tcPr>
            <w:tcW w:w="539" w:type="dxa"/>
            <w:vAlign w:val="center"/>
          </w:tcPr>
          <w:p w14:paraId="3C5EF012">
            <w:pPr>
              <w:jc w:val="center"/>
              <w:rPr>
                <w:rFonts w:ascii="宋体" w:hAnsi="宋体" w:cs="宋体"/>
                <w:color w:val="auto"/>
                <w:szCs w:val="21"/>
                <w:highlight w:val="none"/>
              </w:rPr>
            </w:pPr>
            <w:r>
              <w:rPr>
                <w:rFonts w:hint="eastAsia" w:ascii="宋体" w:hAnsi="宋体" w:cs="宋体"/>
                <w:color w:val="auto"/>
                <w:szCs w:val="21"/>
                <w:highlight w:val="none"/>
              </w:rPr>
              <w:t>除尘式砂轮机</w:t>
            </w:r>
          </w:p>
        </w:tc>
        <w:tc>
          <w:tcPr>
            <w:tcW w:w="7067" w:type="dxa"/>
            <w:vAlign w:val="center"/>
          </w:tcPr>
          <w:p w14:paraId="077A370D">
            <w:pPr>
              <w:jc w:val="left"/>
              <w:rPr>
                <w:rFonts w:ascii="宋体" w:hAnsi="宋体" w:cs="宋体"/>
                <w:color w:val="auto"/>
                <w:szCs w:val="21"/>
                <w:highlight w:val="none"/>
              </w:rPr>
            </w:pPr>
            <w:r>
              <w:rPr>
                <w:rFonts w:hint="eastAsia" w:ascii="宋体" w:hAnsi="宋体" w:cs="宋体"/>
                <w:color w:val="auto"/>
                <w:szCs w:val="21"/>
                <w:highlight w:val="none"/>
              </w:rPr>
              <w:t>1、电机功率：750W；</w:t>
            </w:r>
          </w:p>
          <w:p w14:paraId="4D50332D">
            <w:pPr>
              <w:jc w:val="left"/>
              <w:rPr>
                <w:rFonts w:ascii="宋体" w:hAnsi="宋体" w:cs="宋体"/>
                <w:color w:val="auto"/>
                <w:szCs w:val="21"/>
                <w:highlight w:val="none"/>
              </w:rPr>
            </w:pPr>
            <w:r>
              <w:rPr>
                <w:rFonts w:hint="eastAsia" w:ascii="宋体" w:hAnsi="宋体" w:cs="宋体"/>
                <w:color w:val="auto"/>
                <w:szCs w:val="21"/>
                <w:highlight w:val="none"/>
              </w:rPr>
              <w:t>2、吸尘电机功率：370W；</w:t>
            </w:r>
          </w:p>
          <w:p w14:paraId="1A93884A">
            <w:pPr>
              <w:jc w:val="left"/>
              <w:rPr>
                <w:rFonts w:ascii="宋体" w:hAnsi="宋体" w:cs="宋体"/>
                <w:color w:val="auto"/>
                <w:szCs w:val="21"/>
                <w:highlight w:val="none"/>
              </w:rPr>
            </w:pPr>
            <w:r>
              <w:rPr>
                <w:rFonts w:hint="eastAsia" w:ascii="宋体" w:hAnsi="宋体" w:cs="宋体"/>
                <w:color w:val="auto"/>
                <w:szCs w:val="21"/>
                <w:highlight w:val="none"/>
              </w:rPr>
              <w:t>3、电机频率：50Hz；</w:t>
            </w:r>
          </w:p>
          <w:p w14:paraId="665BAE4C">
            <w:pPr>
              <w:jc w:val="left"/>
              <w:rPr>
                <w:rFonts w:ascii="宋体" w:hAnsi="宋体" w:cs="宋体"/>
                <w:color w:val="auto"/>
                <w:szCs w:val="21"/>
                <w:highlight w:val="none"/>
              </w:rPr>
            </w:pPr>
            <w:r>
              <w:rPr>
                <w:rFonts w:hint="eastAsia" w:ascii="宋体" w:hAnsi="宋体" w:cs="宋体"/>
                <w:color w:val="auto"/>
                <w:szCs w:val="21"/>
                <w:highlight w:val="none"/>
              </w:rPr>
              <w:t>4、电机转速：2850r/min；</w:t>
            </w:r>
          </w:p>
          <w:p w14:paraId="132538CD">
            <w:pPr>
              <w:jc w:val="left"/>
              <w:rPr>
                <w:rFonts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、砂轮尺寸：250</w:t>
            </w:r>
            <w:r>
              <w:rPr>
                <w:rFonts w:hint="eastAsia" w:ascii="宋体" w:hAnsi="宋体" w:cs="宋体"/>
                <w:bCs/>
                <w:color w:val="auto"/>
                <w:szCs w:val="21"/>
                <w:highlight w:val="none"/>
              </w:rPr>
              <w:t>×</w:t>
            </w:r>
            <w:r>
              <w:rPr>
                <w:rFonts w:hint="eastAsia" w:ascii="宋体" w:hAnsi="宋体" w:cs="宋体"/>
                <w:color w:val="auto"/>
                <w:szCs w:val="21"/>
                <w:highlight w:val="none"/>
              </w:rPr>
              <w:t>25</w:t>
            </w:r>
            <w:r>
              <w:rPr>
                <w:rFonts w:hint="eastAsia" w:ascii="宋体" w:hAnsi="宋体" w:cs="宋体"/>
                <w:bCs/>
                <w:color w:val="auto"/>
                <w:szCs w:val="21"/>
                <w:highlight w:val="none"/>
              </w:rPr>
              <w:t>×</w:t>
            </w:r>
            <w:r>
              <w:rPr>
                <w:rFonts w:hint="eastAsia" w:ascii="宋体" w:hAnsi="宋体" w:cs="宋体"/>
                <w:color w:val="auto"/>
                <w:szCs w:val="21"/>
                <w:highlight w:val="none"/>
              </w:rPr>
              <w:t>32mm</w:t>
            </w:r>
          </w:p>
          <w:p w14:paraId="045FC0B7">
            <w:pPr>
              <w:jc w:val="left"/>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、绝缘等级：E级</w:t>
            </w:r>
          </w:p>
        </w:tc>
        <w:tc>
          <w:tcPr>
            <w:tcW w:w="541" w:type="dxa"/>
            <w:vAlign w:val="center"/>
          </w:tcPr>
          <w:p w14:paraId="6144796B">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15FA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439B2706">
            <w:pPr>
              <w:numPr>
                <w:ilvl w:val="0"/>
                <w:numId w:val="25"/>
              </w:numPr>
              <w:jc w:val="center"/>
              <w:rPr>
                <w:rFonts w:ascii="宋体" w:hAnsi="宋体" w:cs="宋体"/>
                <w:color w:val="auto"/>
                <w:szCs w:val="21"/>
                <w:highlight w:val="none"/>
              </w:rPr>
            </w:pPr>
          </w:p>
        </w:tc>
        <w:tc>
          <w:tcPr>
            <w:tcW w:w="539" w:type="dxa"/>
            <w:vAlign w:val="center"/>
          </w:tcPr>
          <w:p w14:paraId="5C568DA1">
            <w:pPr>
              <w:jc w:val="center"/>
              <w:rPr>
                <w:rFonts w:ascii="宋体" w:hAnsi="宋体" w:cs="宋体"/>
                <w:color w:val="auto"/>
                <w:szCs w:val="21"/>
                <w:highlight w:val="none"/>
              </w:rPr>
            </w:pPr>
            <w:r>
              <w:rPr>
                <w:rFonts w:hint="eastAsia" w:ascii="宋体" w:hAnsi="宋体" w:cs="宋体"/>
                <w:color w:val="auto"/>
                <w:szCs w:val="21"/>
                <w:highlight w:val="none"/>
              </w:rPr>
              <w:t>配套耗材</w:t>
            </w:r>
          </w:p>
        </w:tc>
        <w:tc>
          <w:tcPr>
            <w:tcW w:w="7067" w:type="dxa"/>
            <w:vAlign w:val="center"/>
          </w:tcPr>
          <w:p w14:paraId="23292459">
            <w:pPr>
              <w:jc w:val="left"/>
              <w:rPr>
                <w:rFonts w:ascii="宋体" w:hAnsi="宋体" w:cs="宋体"/>
                <w:color w:val="auto"/>
                <w:szCs w:val="21"/>
                <w:highlight w:val="none"/>
              </w:rPr>
            </w:pPr>
            <w:r>
              <w:rPr>
                <w:rFonts w:hint="eastAsia" w:ascii="宋体" w:hAnsi="宋体" w:cs="宋体"/>
                <w:color w:val="auto"/>
                <w:szCs w:val="21"/>
                <w:highlight w:val="none"/>
              </w:rPr>
              <w:t>1、基础练习板一块：100mm×80mm×10mm和小工件板一块：60mm×60mm×8mm</w:t>
            </w:r>
          </w:p>
          <w:p w14:paraId="7F0BB557">
            <w:pPr>
              <w:jc w:val="left"/>
              <w:rPr>
                <w:rFonts w:ascii="宋体" w:hAnsi="宋体" w:cs="宋体"/>
                <w:color w:val="auto"/>
                <w:szCs w:val="21"/>
                <w:highlight w:val="none"/>
              </w:rPr>
            </w:pPr>
            <w:r>
              <w:rPr>
                <w:rFonts w:hint="eastAsia" w:ascii="宋体" w:hAnsi="宋体" w:cs="宋体"/>
                <w:color w:val="auto"/>
                <w:szCs w:val="21"/>
                <w:highlight w:val="none"/>
              </w:rPr>
              <w:t>2、材质为：</w:t>
            </w:r>
            <w:r>
              <w:rPr>
                <w:rFonts w:hint="eastAsia" w:ascii="宋体" w:hAnsi="宋体" w:cs="宋体"/>
                <w:color w:val="auto"/>
                <w:szCs w:val="21"/>
                <w:highlight w:val="none"/>
                <w:lang w:val="en-US" w:eastAsia="zh-CN"/>
              </w:rPr>
              <w:t>Q</w:t>
            </w:r>
            <w:r>
              <w:rPr>
                <w:rFonts w:hint="eastAsia" w:ascii="宋体" w:hAnsi="宋体" w:cs="宋体"/>
                <w:color w:val="auto"/>
                <w:szCs w:val="21"/>
                <w:highlight w:val="none"/>
              </w:rPr>
              <w:t>235</w:t>
            </w:r>
          </w:p>
        </w:tc>
        <w:tc>
          <w:tcPr>
            <w:tcW w:w="541" w:type="dxa"/>
            <w:vAlign w:val="center"/>
          </w:tcPr>
          <w:p w14:paraId="33125882">
            <w:pPr>
              <w:jc w:val="center"/>
              <w:rPr>
                <w:rFonts w:ascii="宋体" w:hAnsi="宋体" w:cs="宋体"/>
                <w:color w:val="auto"/>
                <w:szCs w:val="21"/>
                <w:highlight w:val="none"/>
              </w:rPr>
            </w:pPr>
            <w:r>
              <w:rPr>
                <w:rFonts w:hint="eastAsia" w:ascii="宋体" w:hAnsi="宋体" w:cs="宋体"/>
                <w:color w:val="auto"/>
                <w:szCs w:val="21"/>
                <w:highlight w:val="none"/>
              </w:rPr>
              <w:t>200</w:t>
            </w:r>
          </w:p>
        </w:tc>
      </w:tr>
      <w:tr w14:paraId="3AC7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4D620F23">
            <w:pPr>
              <w:numPr>
                <w:ilvl w:val="0"/>
                <w:numId w:val="25"/>
              </w:numPr>
              <w:jc w:val="center"/>
              <w:rPr>
                <w:rFonts w:ascii="宋体" w:hAnsi="宋体" w:cs="宋体"/>
                <w:color w:val="auto"/>
                <w:szCs w:val="21"/>
                <w:highlight w:val="none"/>
              </w:rPr>
            </w:pPr>
          </w:p>
        </w:tc>
        <w:tc>
          <w:tcPr>
            <w:tcW w:w="539" w:type="dxa"/>
            <w:vAlign w:val="center"/>
          </w:tcPr>
          <w:p w14:paraId="6FC91666">
            <w:pPr>
              <w:jc w:val="center"/>
              <w:rPr>
                <w:rFonts w:ascii="宋体" w:hAnsi="宋体" w:cs="宋体"/>
                <w:color w:val="auto"/>
                <w:szCs w:val="21"/>
                <w:highlight w:val="none"/>
              </w:rPr>
            </w:pPr>
            <w:r>
              <w:rPr>
                <w:rFonts w:hint="eastAsia" w:ascii="宋体" w:hAnsi="宋体" w:cs="宋体"/>
                <w:color w:val="auto"/>
                <w:szCs w:val="21"/>
                <w:highlight w:val="none"/>
              </w:rPr>
              <w:t>PLC控制的液压与气动综合实训装备</w:t>
            </w:r>
          </w:p>
        </w:tc>
        <w:tc>
          <w:tcPr>
            <w:tcW w:w="7067" w:type="dxa"/>
            <w:vAlign w:val="center"/>
          </w:tcPr>
          <w:p w14:paraId="7CABE4FC">
            <w:pPr>
              <w:spacing w:line="360" w:lineRule="auto"/>
              <w:rPr>
                <w:rFonts w:ascii="宋体" w:hAnsi="宋体" w:cs="宋体"/>
                <w:b/>
                <w:color w:val="auto"/>
                <w:szCs w:val="21"/>
                <w:highlight w:val="none"/>
              </w:rPr>
            </w:pPr>
            <w:r>
              <w:rPr>
                <w:rFonts w:hint="eastAsia" w:ascii="宋体" w:hAnsi="宋体" w:cs="宋体"/>
                <w:b/>
                <w:color w:val="auto"/>
                <w:szCs w:val="21"/>
                <w:highlight w:val="none"/>
              </w:rPr>
              <w:t>一．设备功能要求</w:t>
            </w:r>
          </w:p>
          <w:p w14:paraId="0E5BAEB1">
            <w:pPr>
              <w:spacing w:line="360" w:lineRule="auto"/>
              <w:ind w:firstLine="424" w:firstLineChars="202"/>
              <w:rPr>
                <w:rFonts w:ascii="宋体" w:hAnsi="宋体" w:cs="宋体"/>
                <w:color w:val="auto"/>
                <w:szCs w:val="21"/>
                <w:highlight w:val="none"/>
              </w:rPr>
            </w:pPr>
            <w:r>
              <w:rPr>
                <w:rFonts w:hint="eastAsia" w:ascii="宋体" w:hAnsi="宋体" w:cs="宋体"/>
                <w:color w:val="auto"/>
                <w:szCs w:val="21"/>
                <w:highlight w:val="none"/>
              </w:rPr>
              <w:t>要求本液压气动实训装备依据国家大中专高等院校、职业技术类院校的《液压与气动技术》、《气动控制技术》教学大纲以及实训教学大纲的要求，针对当前的实训教学现况，并广泛收集了全国多所高等院校、重点院校的资深教授和相关专业老师的建议而专门设计的双面液压气动教学实训装备。一个实训装备可供两组学生同时进行各自不同的实训，大大的提高了实训设备的使用效率，并有效的利用了实训室空间。</w:t>
            </w:r>
          </w:p>
          <w:p w14:paraId="630C907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要求该实训装备覆盖了气压传动、液压传动、传动继电器控制、PLC自动控制、传感器应用技术等多个技术领域。是气压传动技术、液压传动技术和各种现代控制技术的组合体</w:t>
            </w:r>
            <w:r>
              <w:rPr>
                <w:rFonts w:hint="eastAsia" w:ascii="宋体" w:hAnsi="宋体" w:cs="宋体"/>
                <w:color w:val="auto"/>
                <w:spacing w:val="-2"/>
                <w:szCs w:val="21"/>
                <w:highlight w:val="none"/>
              </w:rPr>
              <w:t>，除了满足专业实训教学，还能开展技能考核以及职业技能竞赛,通过开展项目式实训，培养学生液压系统组装与调试、电气控制技术、PLC应用技术和液压与气动系统运行维护等职业能力。</w:t>
            </w:r>
          </w:p>
          <w:p w14:paraId="73D7FA7C">
            <w:pPr>
              <w:spacing w:line="360" w:lineRule="auto"/>
              <w:rPr>
                <w:rFonts w:ascii="宋体" w:hAnsi="宋体" w:cs="宋体"/>
                <w:color w:val="auto"/>
                <w:szCs w:val="21"/>
                <w:highlight w:val="none"/>
              </w:rPr>
            </w:pPr>
            <w:r>
              <w:rPr>
                <w:rFonts w:hint="eastAsia" w:ascii="宋体" w:hAnsi="宋体" w:cs="宋体"/>
                <w:b/>
                <w:color w:val="auto"/>
                <w:szCs w:val="21"/>
                <w:highlight w:val="none"/>
              </w:rPr>
              <w:t>二．设备特点要求：</w:t>
            </w:r>
          </w:p>
          <w:p w14:paraId="5C48B0F3">
            <w:pPr>
              <w:spacing w:line="360" w:lineRule="auto"/>
              <w:rPr>
                <w:rFonts w:ascii="宋体" w:hAnsi="宋体" w:cs="宋体"/>
                <w:color w:val="auto"/>
                <w:szCs w:val="21"/>
                <w:highlight w:val="none"/>
              </w:rPr>
            </w:pPr>
            <w:r>
              <w:rPr>
                <w:rFonts w:hint="eastAsia" w:ascii="宋体" w:hAnsi="宋体" w:cs="宋体"/>
                <w:color w:val="auto"/>
                <w:szCs w:val="21"/>
                <w:highlight w:val="none"/>
              </w:rPr>
              <w:t>1.要求本设备液压与气动实训装置，是由一面液压和一面气动组成，采用敞开式结构的操作板，各种液压元件和气动元件配有双弹卡塑料快换底板可灵活安装T型槽板上，学生用带有快速接头的连接管在各液压元件气动之间连接。连接方便简单，再配上可编程控制器的控制，组成具有一定功能的液压与气动，具有很强的实操性。</w:t>
            </w:r>
          </w:p>
          <w:p w14:paraId="0C19E067">
            <w:pPr>
              <w:spacing w:line="360" w:lineRule="auto"/>
              <w:rPr>
                <w:rFonts w:ascii="宋体" w:hAnsi="宋体" w:cs="宋体"/>
                <w:color w:val="auto"/>
                <w:szCs w:val="21"/>
                <w:highlight w:val="none"/>
              </w:rPr>
            </w:pPr>
            <w:r>
              <w:rPr>
                <w:rFonts w:hint="eastAsia" w:ascii="宋体" w:hAnsi="宋体" w:cs="宋体"/>
                <w:color w:val="auto"/>
                <w:szCs w:val="21"/>
                <w:highlight w:val="none"/>
              </w:rPr>
              <w:t>2．要求所有的液压元底部安装了“一种塑料快速拆装底板”置换回路液压元件快捷、方便。</w:t>
            </w:r>
          </w:p>
          <w:p w14:paraId="3EB3AB7C">
            <w:pPr>
              <w:spacing w:line="360" w:lineRule="auto"/>
              <w:rPr>
                <w:rFonts w:ascii="宋体" w:hAnsi="宋体" w:cs="宋体"/>
                <w:color w:val="auto"/>
                <w:szCs w:val="21"/>
                <w:highlight w:val="none"/>
              </w:rPr>
            </w:pPr>
            <w:r>
              <w:rPr>
                <w:rFonts w:hint="eastAsia" w:ascii="宋体" w:hAnsi="宋体" w:cs="宋体"/>
                <w:color w:val="auto"/>
                <w:szCs w:val="21"/>
                <w:highlight w:val="none"/>
              </w:rPr>
              <w:t>3.要求实训操作面板采用8条，（（±5%）宽80mm×厚20mm×长1500mm）型材壁厚：3mm的“T”型铝合金型材组成，实训面积宽大：（±5%长1500mm×宽650mm）各种液压元件在实训操作面板上，可根据需要课程需求，迅速组合成任意液压系统的任意回路。电器元件：所用电器元器件全部采用国际国内知名厂家元器件性价比高，性能稳定，安全系数高；</w:t>
            </w:r>
          </w:p>
          <w:p w14:paraId="00960852">
            <w:pPr>
              <w:spacing w:line="360" w:lineRule="auto"/>
              <w:rPr>
                <w:rFonts w:ascii="宋体" w:hAnsi="宋体" w:cs="宋体"/>
                <w:color w:val="auto"/>
                <w:szCs w:val="21"/>
                <w:highlight w:val="none"/>
              </w:rPr>
            </w:pPr>
            <w:r>
              <w:rPr>
                <w:rFonts w:hint="eastAsia" w:ascii="宋体" w:hAnsi="宋体" w:cs="宋体"/>
                <w:color w:val="auto"/>
                <w:szCs w:val="21"/>
                <w:highlight w:val="none"/>
              </w:rPr>
              <w:t>5.  要求液压元件全部采用工业液压元件，使用安全可靠，贴近工业化，性能参数完全符合教学大纲的要求且完全符合工业应用标准，所有液压阀均配置有专用弹卡式安装液压连接板；</w:t>
            </w:r>
          </w:p>
          <w:p w14:paraId="02718AFE">
            <w:pPr>
              <w:spacing w:line="360" w:lineRule="auto"/>
              <w:rPr>
                <w:rFonts w:ascii="宋体" w:hAnsi="宋体" w:cs="宋体"/>
                <w:color w:val="auto"/>
                <w:szCs w:val="21"/>
                <w:highlight w:val="none"/>
              </w:rPr>
            </w:pPr>
            <w:r>
              <w:rPr>
                <w:rFonts w:hint="eastAsia" w:ascii="宋体" w:hAnsi="宋体" w:cs="宋体"/>
                <w:color w:val="auto"/>
                <w:szCs w:val="21"/>
                <w:highlight w:val="none"/>
              </w:rPr>
              <w:t>6.实训回路搭接：要求采用快速平接头连接，每个接头都配有带自锁结构的单向阀（即使实训过程中接头未接好而脱落，亦不会有压力油喷出，保证实训安全）；</w:t>
            </w:r>
          </w:p>
          <w:p w14:paraId="2D1D6891">
            <w:pPr>
              <w:spacing w:line="360" w:lineRule="auto"/>
              <w:rPr>
                <w:rFonts w:ascii="宋体" w:hAnsi="宋体" w:cs="宋体"/>
                <w:color w:val="auto"/>
                <w:szCs w:val="21"/>
                <w:highlight w:val="none"/>
              </w:rPr>
            </w:pPr>
            <w:r>
              <w:rPr>
                <w:rFonts w:hint="eastAsia" w:ascii="宋体" w:hAnsi="宋体" w:cs="宋体"/>
                <w:color w:val="auto"/>
                <w:szCs w:val="21"/>
                <w:highlight w:val="none"/>
              </w:rPr>
              <w:t>7.实训控制方式多样化：要求实训回路可运用机械控制、传统的继电器控制、先进的PLC自动控制等多种控制技术，让学员门全方位、多层次的深入了解液压系统的控制多样化，从而 锻炼学生的灵活应用能力；</w:t>
            </w:r>
          </w:p>
          <w:p w14:paraId="0F0C7797">
            <w:pPr>
              <w:spacing w:line="360" w:lineRule="auto"/>
              <w:rPr>
                <w:rFonts w:ascii="宋体" w:hAnsi="宋体" w:cs="宋体"/>
                <w:color w:val="auto"/>
                <w:szCs w:val="21"/>
                <w:highlight w:val="none"/>
              </w:rPr>
            </w:pPr>
            <w:r>
              <w:rPr>
                <w:rFonts w:hint="eastAsia" w:ascii="宋体" w:hAnsi="宋体" w:cs="宋体"/>
                <w:color w:val="auto"/>
                <w:szCs w:val="21"/>
                <w:highlight w:val="none"/>
              </w:rPr>
              <w:t>8.实训设备的扩展性：要求实训配置方案可根据具体要求进行配置，也可对实训设备增加相应的模块盒来实现对实训台功能扩展，所有模块盒都采用通用设计标准，可方便随意的扩展；</w:t>
            </w:r>
          </w:p>
          <w:p w14:paraId="7251358D">
            <w:pPr>
              <w:spacing w:line="360" w:lineRule="auto"/>
              <w:rPr>
                <w:rFonts w:ascii="宋体" w:hAnsi="宋体" w:cs="宋体"/>
                <w:color w:val="auto"/>
                <w:szCs w:val="21"/>
                <w:highlight w:val="none"/>
              </w:rPr>
            </w:pPr>
            <w:r>
              <w:rPr>
                <w:rFonts w:hint="eastAsia" w:ascii="宋体" w:hAnsi="宋体" w:cs="宋体"/>
                <w:color w:val="auto"/>
                <w:szCs w:val="21"/>
                <w:highlight w:val="none"/>
              </w:rPr>
              <w:t>9.可编控制器（PLC）能与PC机通讯：要求实现电气自动化控制、可在线编程监控及故障检测，以及可以运用PC机与PLC对液压控制系统进行深入的二次开发等；</w:t>
            </w:r>
          </w:p>
          <w:p w14:paraId="2833A252">
            <w:pPr>
              <w:spacing w:line="360" w:lineRule="auto"/>
              <w:rPr>
                <w:rFonts w:ascii="宋体" w:hAnsi="宋体" w:cs="宋体"/>
                <w:color w:val="auto"/>
                <w:szCs w:val="21"/>
                <w:highlight w:val="none"/>
              </w:rPr>
            </w:pPr>
            <w:r>
              <w:rPr>
                <w:rFonts w:hint="eastAsia" w:ascii="宋体" w:hAnsi="宋体" w:cs="宋体"/>
                <w:color w:val="auto"/>
                <w:szCs w:val="21"/>
                <w:highlight w:val="none"/>
              </w:rPr>
              <w:t>10.优良液压供油系统：液压油泵需采用法兰安装方式，大大的减小了工作运行噪音，并且液压供油系统在常规基础上增加了调节系统，更加可靠确保了实训过程中供油稳定性；</w:t>
            </w:r>
          </w:p>
          <w:p w14:paraId="28CD3AF2">
            <w:pPr>
              <w:spacing w:line="360" w:lineRule="auto"/>
              <w:rPr>
                <w:rFonts w:ascii="宋体" w:hAnsi="宋体" w:cs="宋体"/>
                <w:color w:val="auto"/>
                <w:szCs w:val="21"/>
                <w:highlight w:val="none"/>
              </w:rPr>
            </w:pPr>
            <w:r>
              <w:rPr>
                <w:rFonts w:hint="eastAsia" w:ascii="宋体" w:hAnsi="宋体" w:cs="宋体"/>
                <w:color w:val="auto"/>
                <w:szCs w:val="21"/>
                <w:highlight w:val="none"/>
              </w:rPr>
              <w:t>11.设备的安全等级性：实训台设计要求完全按照国家安全标准执行，所有电气控制均有接地保护、过载保护、短路保护、漏电保护等功能高低压分开供电，液压泵站采用低压系统，安全供压的基础上完全满足实训供压，整套设备具有较高的安全使用性能。</w:t>
            </w:r>
          </w:p>
          <w:p w14:paraId="0B349AB3">
            <w:pPr>
              <w:spacing w:line="360" w:lineRule="auto"/>
              <w:rPr>
                <w:rFonts w:ascii="宋体" w:hAnsi="宋体" w:cs="宋体"/>
                <w:color w:val="auto"/>
                <w:szCs w:val="21"/>
                <w:highlight w:val="none"/>
              </w:rPr>
            </w:pPr>
            <w:r>
              <w:rPr>
                <w:rFonts w:hint="eastAsia" w:ascii="宋体" w:hAnsi="宋体" w:cs="宋体"/>
                <w:color w:val="auto"/>
                <w:szCs w:val="21"/>
                <w:highlight w:val="none"/>
              </w:rPr>
              <w:t>12、液压与气动仿真软件：要求该软件能提供各种气动和液压元件的实物图片、工作原理剖视图、3D 模型和详细的功能描述。至少包含液压和气动两部分，液压仿真包括多种控制阀，压力控制阀，调速阀，调速回路，压力回路，快速运动回路，速度换接回路，换向回路，锁紧回路，多缸动作回路；气动仿真包括气源装置及气动辅件。各种气动和液压元件的实物图片、工作原理剖视图和详细的功能描述。各种回路都逼真地模拟这些元件的工作过程及原理。▲为了避免可能产生的产权纠纷，软件应具有自主知识产权并提供证明。</w:t>
            </w:r>
          </w:p>
          <w:p w14:paraId="596EB695">
            <w:pPr>
              <w:spacing w:line="360" w:lineRule="auto"/>
              <w:rPr>
                <w:rFonts w:ascii="宋体" w:hAnsi="宋体" w:cs="宋体"/>
                <w:color w:val="auto"/>
                <w:szCs w:val="21"/>
                <w:highlight w:val="none"/>
              </w:rPr>
            </w:pPr>
            <w:r>
              <w:rPr>
                <w:rFonts w:hint="eastAsia" w:ascii="宋体" w:hAnsi="宋体" w:cs="宋体"/>
                <w:color w:val="auto"/>
                <w:szCs w:val="21"/>
                <w:highlight w:val="none"/>
              </w:rPr>
              <w:t>13、液压回路演示系统：要求该软件至少包含26种液压回路：定压回油节流调速回路1、定压进油节流调速回路1、变压节流调速回路1、定压傍路节流调速回路、定压回油节流调速回路2、定压进油节流调速回路2、变压节流调速回路2、简单的压力调节回路、多级调压回路、采用减压阀的减压回路、采用三位换向阀的卸荷回路、采用二位二通电磁阀的卸荷回路、平衡阀的平衡回路、采用顺序阀的顺序动作回路、采用行程开关的顺序动作回路、采用继电器的顺序动作回路、采用液控单向阀单向闭锁回路、采用液控单向阀双向闭锁回路、采用O型换向阀的锁紧回路、采用调速阀串联的调速回路、采用调速阀并联的调速回路、采用调速阀短接的速度换接回路、采用并联调速阀的同步回路、差动控制回路、采用变量泵的容积调速回路和采用变量泵和调速阀的复合调速回路。▲为了避免可能产生的产权纠纷，软件应具有自主知识产权并提供证明。投标文件中还要求提供各液压回路的界面截图。</w:t>
            </w:r>
          </w:p>
          <w:p w14:paraId="7621523D">
            <w:pPr>
              <w:spacing w:line="360" w:lineRule="auto"/>
              <w:rPr>
                <w:rFonts w:ascii="宋体" w:hAnsi="宋体" w:cs="宋体"/>
                <w:color w:val="auto"/>
                <w:szCs w:val="21"/>
                <w:highlight w:val="none"/>
              </w:rPr>
            </w:pPr>
            <w:r>
              <w:rPr>
                <w:rFonts w:hint="eastAsia" w:ascii="宋体" w:hAnsi="宋体" w:cs="宋体"/>
                <w:color w:val="auto"/>
                <w:szCs w:val="21"/>
                <w:highlight w:val="none"/>
              </w:rPr>
              <w:t>14、▲视频资源: 教学视频要求以所投设备为载体开发，内容符合岗位能力要求，有教学价值，每个学习环节之间衔接流畅，教学逻辑性强，讲解普通话标准、吐字清晰、讲解生动，响亮，节奏感强，少使用古板、枯燥的书面语，讲解能通俗易懂，讲解流利，不出现口误、卡带、喷气、咳嗽、咽口水等。视频内容至少包含1.设备介绍、2.设备的安装与调试、3. 定压节流阀调速回路、4.多级调压回路、5.采用减压阀的减压回路、6.采用二位二通电磁阀的卸荷回路、7.采用调速阀串联的调速回路、8.差动控制回路、9.采用液控单向阀单向闭锁回路、10.采用延时继电器控制的保压回路、11.采用顺序阀的顺序动作回路、12.采用继电器的顺序动作回路、13.采用行程开关的顺序动作回路、14.采用PLC控制的压力继电器顺序动作回路、15.PLC控制的行程开关顺序动作回路。</w:t>
            </w:r>
          </w:p>
          <w:p w14:paraId="4B0B308E">
            <w:pPr>
              <w:spacing w:line="360" w:lineRule="auto"/>
              <w:rPr>
                <w:rFonts w:ascii="宋体" w:hAnsi="宋体" w:cs="宋体"/>
                <w:color w:val="auto"/>
                <w:szCs w:val="21"/>
                <w:highlight w:val="none"/>
              </w:rPr>
            </w:pPr>
            <w:r>
              <w:rPr>
                <w:rFonts w:hint="eastAsia" w:ascii="宋体" w:hAnsi="宋体" w:cs="宋体"/>
                <w:color w:val="auto"/>
                <w:szCs w:val="21"/>
                <w:highlight w:val="none"/>
              </w:rPr>
              <w:t>15、配套教材：教材应是根据企业人才需求规格、岗位技术要求及学生的实际情况编写而成，可供机电技术应用专业、数控机床装配与维修专业、电气自动化设备安装与维修等专业学生实训使用，至少分成2个单元，项目不少于12个，主要内容包含气动手动控制回路的安装与调试、气动继电器控制回路的安装与调试、气动PLC控制回路的安装与调试、液压手动控制回路的安装与调试、液压继电器控制回路的安装与调试、液压PLC控制回路的安装与调试等，将气动与液压的基础知识、换向控制、压力控制、行程控制、位置控制、速度控制、时间控制及顺序控制等内容根据工作任务及技能建构的序列进行重新编排。▲投标时提供教材样本。</w:t>
            </w:r>
          </w:p>
          <w:p w14:paraId="1F8C84EF">
            <w:pPr>
              <w:spacing w:line="360" w:lineRule="auto"/>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6</w:t>
            </w:r>
            <w:r>
              <w:rPr>
                <w:rFonts w:hint="eastAsia" w:ascii="宋体" w:hAnsi="宋体" w:cs="宋体"/>
                <w:color w:val="auto"/>
                <w:szCs w:val="21"/>
                <w:highlight w:val="none"/>
              </w:rPr>
              <w:t>、液压AR软件</w:t>
            </w:r>
          </w:p>
          <w:p w14:paraId="53D6319F">
            <w:pPr>
              <w:spacing w:line="360" w:lineRule="auto"/>
              <w:rPr>
                <w:rFonts w:ascii="宋体" w:hAnsi="宋体" w:cs="宋体"/>
                <w:color w:val="auto"/>
                <w:szCs w:val="21"/>
                <w:highlight w:val="none"/>
              </w:rPr>
            </w:pPr>
            <w:r>
              <w:rPr>
                <w:rFonts w:hint="eastAsia" w:ascii="宋体" w:hAnsi="宋体" w:cs="宋体"/>
                <w:color w:val="auto"/>
                <w:szCs w:val="21"/>
                <w:highlight w:val="none"/>
              </w:rPr>
              <w:t>要求该软件能提供介绍液压阀结构、工作原理的AR软件，通过扫描液压阀的图片，将会显示显示所扫描液压阀的3维模型。该模型为透明液压阀模型，可通过手势操作来缩放或者360°旋转液压阀模型，直接观察液压阀的内部结构，并通过语音和文字介绍了该液压阀的工作原理。液压AR软件总共介绍不少于6种液压阀，至少需包含：二位四通行程换向阀、减压阀、三位四通M型电磁换向阀、三位五通手动换向阀、顺序阀、调速阀▲投标时提供截图。</w:t>
            </w:r>
          </w:p>
          <w:p w14:paraId="0E17BCAB">
            <w:pPr>
              <w:spacing w:line="360" w:lineRule="auto"/>
              <w:rPr>
                <w:rFonts w:ascii="宋体" w:hAnsi="宋体" w:cs="宋体"/>
                <w:b/>
                <w:color w:val="auto"/>
                <w:szCs w:val="21"/>
                <w:highlight w:val="none"/>
              </w:rPr>
            </w:pPr>
            <w:r>
              <w:rPr>
                <w:rFonts w:hint="eastAsia" w:ascii="宋体" w:hAnsi="宋体" w:cs="宋体"/>
                <w:b/>
                <w:color w:val="auto"/>
                <w:szCs w:val="21"/>
                <w:highlight w:val="none"/>
              </w:rPr>
              <w:t>四．技术指标要求：</w:t>
            </w:r>
          </w:p>
          <w:p w14:paraId="30951030">
            <w:pPr>
              <w:spacing w:line="360" w:lineRule="auto"/>
              <w:ind w:left="630" w:leftChars="200" w:hanging="210" w:hangingChars="100"/>
              <w:rPr>
                <w:rFonts w:ascii="宋体" w:hAnsi="宋体" w:cs="宋体"/>
                <w:color w:val="auto"/>
                <w:szCs w:val="21"/>
                <w:highlight w:val="none"/>
              </w:rPr>
            </w:pPr>
            <w:r>
              <w:rPr>
                <w:rFonts w:hint="eastAsia" w:ascii="宋体" w:hAnsi="宋体" w:cs="宋体"/>
                <w:color w:val="auto"/>
                <w:szCs w:val="21"/>
                <w:highlight w:val="none"/>
              </w:rPr>
              <w:t>1．电源部分：带有漏电保护功能，当由于接线错误而导致线路发生短路时，会自动断开电源，起到保护设备的功能。带三相漏电保护，输出电压380V/220V、直流电压24V。供电电压：三相五线 AC380 V±5%，50Hz；控制电压：DC24V/+12V；</w:t>
            </w:r>
          </w:p>
          <w:p w14:paraId="4218CC8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2．整机容量：≤2 kVA；  工作环境温度：－5℃～40℃；  工作湿度：≤90%(40℃时)．</w:t>
            </w:r>
          </w:p>
          <w:p w14:paraId="268C89A4">
            <w:pPr>
              <w:spacing w:line="360" w:lineRule="auto"/>
              <w:ind w:left="735" w:leftChars="200" w:hanging="315" w:hangingChars="150"/>
              <w:rPr>
                <w:rFonts w:ascii="宋体" w:hAnsi="宋体" w:cs="宋体"/>
                <w:color w:val="auto"/>
                <w:szCs w:val="21"/>
                <w:highlight w:val="none"/>
              </w:rPr>
            </w:pPr>
            <w:r>
              <w:rPr>
                <w:rFonts w:hint="eastAsia" w:ascii="宋体" w:hAnsi="宋体" w:cs="宋体"/>
                <w:color w:val="auto"/>
                <w:szCs w:val="21"/>
                <w:highlight w:val="none"/>
              </w:rPr>
              <w:t>3．安全保护措施：安全性符合相关的国标标准。采用高绝缘的安全型插座及带绝缘护套的高强度安全型实验导线。</w:t>
            </w:r>
          </w:p>
          <w:p w14:paraId="04C2C91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4．外形尺寸：长×宽×高1600mm×780mm×1800mm（±5%）；重量：约260kg</w:t>
            </w:r>
          </w:p>
          <w:p w14:paraId="469D0F02">
            <w:pPr>
              <w:spacing w:line="360" w:lineRule="auto"/>
              <w:rPr>
                <w:rFonts w:ascii="宋体" w:hAnsi="宋体" w:cs="宋体"/>
                <w:b/>
                <w:color w:val="auto"/>
                <w:szCs w:val="21"/>
                <w:highlight w:val="none"/>
              </w:rPr>
            </w:pPr>
            <w:r>
              <w:rPr>
                <w:rFonts w:hint="eastAsia" w:ascii="宋体" w:hAnsi="宋体" w:cs="宋体"/>
                <w:b/>
                <w:color w:val="auto"/>
                <w:szCs w:val="21"/>
                <w:highlight w:val="none"/>
              </w:rPr>
              <w:t>五．实训内容要求：</w:t>
            </w:r>
          </w:p>
          <w:p w14:paraId="1250F60D">
            <w:p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液压实训内容部分：</w:t>
            </w:r>
          </w:p>
          <w:p w14:paraId="1B09F633">
            <w:pPr>
              <w:numPr>
                <w:ilvl w:val="0"/>
                <w:numId w:val="33"/>
              </w:num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 xml:space="preserve"> 简单的压力调节回路</w:t>
            </w:r>
          </w:p>
          <w:p w14:paraId="5392F2E7">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2、  二级调压回路</w:t>
            </w:r>
          </w:p>
          <w:p w14:paraId="2E35359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3、  采用减压阀的减压回路</w:t>
            </w:r>
          </w:p>
          <w:p w14:paraId="51DF188E">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4、  采用三位换向阀（M型）的卸荷回路</w:t>
            </w:r>
          </w:p>
          <w:p w14:paraId="49F73653">
            <w:pPr>
              <w:spacing w:line="360" w:lineRule="auto"/>
              <w:ind w:left="454" w:firstLine="210" w:firstLineChars="100"/>
              <w:rPr>
                <w:rFonts w:ascii="宋体" w:hAnsi="宋体" w:cs="宋体"/>
                <w:b/>
                <w:color w:val="auto"/>
                <w:szCs w:val="21"/>
                <w:highlight w:val="none"/>
              </w:rPr>
            </w:pPr>
            <w:r>
              <w:rPr>
                <w:rFonts w:hint="eastAsia" w:ascii="宋体" w:hAnsi="宋体" w:cs="宋体"/>
                <w:color w:val="auto"/>
                <w:szCs w:val="21"/>
                <w:highlight w:val="none"/>
              </w:rPr>
              <w:t>5、  采用先导式溢流阀的卸荷回路</w:t>
            </w:r>
          </w:p>
          <w:p w14:paraId="439661C9">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6、  节流阀的节流调速回路(定压节流调速、变压节流调速)</w:t>
            </w:r>
          </w:p>
          <w:p w14:paraId="3C6D5B8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7、  调速阀的调速回路(定压节流调速、变压节流调速)</w:t>
            </w:r>
          </w:p>
          <w:p w14:paraId="392D24A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8、  采用调速阀短接的速度换接回路</w:t>
            </w:r>
          </w:p>
          <w:p w14:paraId="6548E73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9、  采用调速阀串联的调速回路</w:t>
            </w:r>
          </w:p>
          <w:p w14:paraId="3785283C">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10、 采用调速阀并联的调速回路</w:t>
            </w:r>
          </w:p>
          <w:p w14:paraId="756E123E">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11、 差动快速回路</w:t>
            </w:r>
          </w:p>
          <w:p w14:paraId="7D7900BC">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12、 采用液控单向阀单向闭锁回路</w:t>
            </w:r>
          </w:p>
          <w:p w14:paraId="2A9DDD9C">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13、 采用液控单向阀双向闭锁回路</w:t>
            </w:r>
          </w:p>
          <w:p w14:paraId="3FCA8A6D">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14、 采用三位四通（O）型换向阀的锁紧回路</w:t>
            </w:r>
          </w:p>
          <w:p w14:paraId="5361D675">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15、 采用顺序阀的顺序动作回路</w:t>
            </w:r>
          </w:p>
          <w:p w14:paraId="3BED190D">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16、 采用电器行程开关的顺序动作回路</w:t>
            </w:r>
          </w:p>
          <w:p w14:paraId="0BF6AA82">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17、 压力继电器顺序动作回路</w:t>
            </w:r>
          </w:p>
          <w:p w14:paraId="4300AB08">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18、 采用并联调速阀的同步回路</w:t>
            </w:r>
          </w:p>
          <w:p w14:paraId="211E654F">
            <w:pPr>
              <w:spacing w:line="360" w:lineRule="auto"/>
              <w:ind w:left="454" w:firstLine="210" w:firstLineChars="100"/>
              <w:rPr>
                <w:rFonts w:ascii="宋体" w:hAnsi="宋体" w:cs="宋体"/>
                <w:color w:val="auto"/>
                <w:szCs w:val="21"/>
                <w:highlight w:val="none"/>
              </w:rPr>
            </w:pPr>
            <w:r>
              <w:rPr>
                <w:rFonts w:hint="eastAsia" w:ascii="宋体" w:hAnsi="宋体" w:cs="宋体"/>
                <w:color w:val="auto"/>
                <w:szCs w:val="21"/>
                <w:highlight w:val="none"/>
              </w:rPr>
              <w:t>19、 PLC控制的压力继电器顺序动作回路</w:t>
            </w:r>
          </w:p>
          <w:p w14:paraId="7F15F3E7">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20、 PLC控制的电器行程顺</w:t>
            </w:r>
          </w:p>
          <w:p w14:paraId="4E06B7A9">
            <w:pPr>
              <w:spacing w:line="360" w:lineRule="auto"/>
              <w:rPr>
                <w:rFonts w:ascii="宋体" w:hAnsi="宋体" w:cs="宋体"/>
                <w:color w:val="auto"/>
                <w:szCs w:val="21"/>
                <w:highlight w:val="none"/>
              </w:rPr>
            </w:pPr>
            <w:r>
              <w:rPr>
                <w:rFonts w:hint="eastAsia" w:ascii="宋体" w:hAnsi="宋体" w:cs="宋体"/>
                <w:b/>
                <w:bCs/>
                <w:color w:val="auto"/>
                <w:szCs w:val="21"/>
                <w:highlight w:val="none"/>
              </w:rPr>
              <w:t>气动实训内容部分：</w:t>
            </w:r>
          </w:p>
          <w:p w14:paraId="29D5134D">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单作用气缸的直接控制；</w:t>
            </w:r>
          </w:p>
          <w:p w14:paraId="11733D45">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双作用气缸的速度控制；</w:t>
            </w:r>
          </w:p>
          <w:p w14:paraId="0D1E4FB3">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双作用气缸的与逻辑功能的直接控制；</w:t>
            </w:r>
          </w:p>
          <w:p w14:paraId="4F9021D8">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4、 双作用气缸或逻辑功能的控制；</w:t>
            </w:r>
          </w:p>
          <w:p w14:paraId="25F612B8">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5、 双作用气缸与或逻辑功能的间接控制；</w:t>
            </w:r>
          </w:p>
          <w:p w14:paraId="6C9E26D3">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6、 双作用气缸与逻辑功能及延时控制；</w:t>
            </w:r>
          </w:p>
          <w:p w14:paraId="1BC66C13">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7、 双手操作（串联）回路控制；</w:t>
            </w:r>
          </w:p>
          <w:p w14:paraId="51DD1EB2">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8、 “两地”操作（并联）回路控制；</w:t>
            </w:r>
          </w:p>
          <w:p w14:paraId="6E961A3B">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9、 具有互锁的“两地”单独操作回路控制；</w:t>
            </w:r>
          </w:p>
          <w:p w14:paraId="2D9CE515">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10、延时返回的单往复回路控制；</w:t>
            </w:r>
          </w:p>
          <w:p w14:paraId="0F62C08B">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11、采用双电控电磁阀的连续往复回路控制；</w:t>
            </w:r>
          </w:p>
          <w:p w14:paraId="3AB97479">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12、多气缸、主控阀为单电控电磁阀电－气控制回路的延时顺序控制；</w:t>
            </w:r>
          </w:p>
          <w:p w14:paraId="4F3771A2">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13、双缸多往复电－气联合控制回路控制；</w:t>
            </w:r>
          </w:p>
          <w:p w14:paraId="1810982B">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14、PLC控制的连续往返回路；</w:t>
            </w:r>
          </w:p>
          <w:p w14:paraId="3A81F23E">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15、PLC控制的延时返回的单往复回路</w:t>
            </w:r>
          </w:p>
          <w:p w14:paraId="01B00643">
            <w:pPr>
              <w:spacing w:line="360" w:lineRule="auto"/>
              <w:rPr>
                <w:rFonts w:ascii="宋体" w:hAnsi="宋体" w:cs="宋体"/>
                <w:b/>
                <w:color w:val="auto"/>
                <w:szCs w:val="21"/>
                <w:highlight w:val="none"/>
              </w:rPr>
            </w:pPr>
            <w:r>
              <w:rPr>
                <w:rFonts w:hint="eastAsia" w:ascii="宋体" w:hAnsi="宋体" w:cs="宋体"/>
                <w:b/>
                <w:color w:val="auto"/>
                <w:szCs w:val="21"/>
                <w:highlight w:val="none"/>
              </w:rPr>
              <w:t>六、配置清单要求：</w:t>
            </w:r>
          </w:p>
          <w:tbl>
            <w:tblPr>
              <w:tblStyle w:val="20"/>
              <w:tblW w:w="49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2001"/>
              <w:gridCol w:w="2488"/>
              <w:gridCol w:w="427"/>
              <w:gridCol w:w="531"/>
              <w:gridCol w:w="1309"/>
            </w:tblGrid>
            <w:tr w14:paraId="1BE2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316" w:type="pct"/>
                  <w:vAlign w:val="center"/>
                </w:tcPr>
                <w:p w14:paraId="69CDA484">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184" w:type="pct"/>
                  <w:vAlign w:val="center"/>
                </w:tcPr>
                <w:p w14:paraId="4AB933D1">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名称</w:t>
                  </w:r>
                </w:p>
              </w:tc>
              <w:tc>
                <w:tcPr>
                  <w:tcW w:w="1866" w:type="pct"/>
                  <w:vAlign w:val="center"/>
                </w:tcPr>
                <w:p w14:paraId="387DA4DE">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规格型号</w:t>
                  </w:r>
                </w:p>
              </w:tc>
              <w:tc>
                <w:tcPr>
                  <w:tcW w:w="255" w:type="pct"/>
                  <w:vAlign w:val="center"/>
                </w:tcPr>
                <w:p w14:paraId="55B84C38">
                  <w:pPr>
                    <w:widowControl/>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316" w:type="pct"/>
                  <w:vAlign w:val="center"/>
                </w:tcPr>
                <w:p w14:paraId="0DE40B06">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1060" w:type="pct"/>
                  <w:vAlign w:val="center"/>
                </w:tcPr>
                <w:p w14:paraId="75CD1F9B">
                  <w:pPr>
                    <w:widowControl/>
                    <w:spacing w:line="360" w:lineRule="auto"/>
                    <w:ind w:firstLine="632" w:firstLineChars="300"/>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375A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316" w:type="pct"/>
                  <w:vMerge w:val="restart"/>
                  <w:vAlign w:val="center"/>
                </w:tcPr>
                <w:p w14:paraId="3B249A7D">
                  <w:pPr>
                    <w:spacing w:line="360" w:lineRule="auto"/>
                    <w:ind w:firstLine="210" w:firstLineChars="100"/>
                    <w:jc w:val="left"/>
                    <w:rPr>
                      <w:rFonts w:ascii="宋体" w:hAnsi="宋体" w:cs="宋体"/>
                      <w:color w:val="auto"/>
                      <w:szCs w:val="21"/>
                      <w:highlight w:val="none"/>
                    </w:rPr>
                  </w:pPr>
                  <w:r>
                    <w:rPr>
                      <w:rFonts w:hint="eastAsia" w:ascii="宋体" w:hAnsi="宋体" w:cs="宋体"/>
                      <w:color w:val="auto"/>
                      <w:szCs w:val="21"/>
                      <w:highlight w:val="none"/>
                    </w:rPr>
                    <w:t>1</w:t>
                  </w:r>
                </w:p>
              </w:tc>
              <w:tc>
                <w:tcPr>
                  <w:tcW w:w="1184" w:type="pct"/>
                  <w:vMerge w:val="restart"/>
                  <w:vAlign w:val="center"/>
                </w:tcPr>
                <w:p w14:paraId="5EA004B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液压实训台桌</w:t>
                  </w:r>
                </w:p>
              </w:tc>
              <w:tc>
                <w:tcPr>
                  <w:tcW w:w="1866" w:type="pct"/>
                  <w:vAlign w:val="center"/>
                </w:tcPr>
                <w:p w14:paraId="3843B409">
                  <w:pPr>
                    <w:tabs>
                      <w:tab w:val="left" w:pos="2977"/>
                    </w:tabs>
                    <w:spacing w:line="360" w:lineRule="auto"/>
                    <w:jc w:val="center"/>
                    <w:rPr>
                      <w:rFonts w:ascii="宋体" w:hAnsi="宋体" w:cs="宋体"/>
                      <w:b/>
                      <w:bCs/>
                      <w:color w:val="auto"/>
                      <w:szCs w:val="21"/>
                      <w:highlight w:val="none"/>
                    </w:rPr>
                  </w:pPr>
                  <w:r>
                    <w:rPr>
                      <w:rFonts w:hint="eastAsia" w:ascii="宋体" w:hAnsi="宋体" w:cs="宋体"/>
                      <w:color w:val="auto"/>
                      <w:szCs w:val="21"/>
                      <w:highlight w:val="none"/>
                    </w:rPr>
                    <w:t>1、液压实训台桌规格:（±5%）1600×780×1800mm</w:t>
                  </w:r>
                  <w:r>
                    <w:rPr>
                      <w:rFonts w:hint="eastAsia" w:ascii="宋体" w:hAnsi="宋体" w:cs="宋体"/>
                      <w:b/>
                      <w:bCs/>
                      <w:color w:val="auto"/>
                      <w:szCs w:val="21"/>
                      <w:highlight w:val="none"/>
                    </w:rPr>
                    <w:t>（±10mm）</w:t>
                  </w:r>
                </w:p>
                <w:p w14:paraId="0D27A271">
                  <w:pPr>
                    <w:spacing w:line="360" w:lineRule="auto"/>
                    <w:jc w:val="center"/>
                    <w:rPr>
                      <w:rFonts w:ascii="宋体" w:hAnsi="宋体" w:cs="宋体"/>
                      <w:color w:val="auto"/>
                      <w:szCs w:val="21"/>
                      <w:highlight w:val="none"/>
                    </w:rPr>
                  </w:pPr>
                </w:p>
              </w:tc>
              <w:tc>
                <w:tcPr>
                  <w:tcW w:w="255" w:type="pct"/>
                  <w:vAlign w:val="center"/>
                </w:tcPr>
                <w:p w14:paraId="4BBCD1B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16" w:type="pct"/>
                  <w:vAlign w:val="center"/>
                </w:tcPr>
                <w:p w14:paraId="556EB9A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F775CA9">
                  <w:pPr>
                    <w:spacing w:line="360" w:lineRule="auto"/>
                    <w:rPr>
                      <w:rFonts w:ascii="宋体" w:hAnsi="宋体" w:cs="宋体"/>
                      <w:color w:val="auto"/>
                      <w:szCs w:val="21"/>
                      <w:highlight w:val="none"/>
                    </w:rPr>
                  </w:pPr>
                </w:p>
              </w:tc>
            </w:tr>
            <w:tr w14:paraId="43A5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exact"/>
                <w:jc w:val="center"/>
              </w:trPr>
              <w:tc>
                <w:tcPr>
                  <w:tcW w:w="316" w:type="pct"/>
                  <w:vMerge w:val="continue"/>
                  <w:vAlign w:val="center"/>
                </w:tcPr>
                <w:p w14:paraId="1A4AFB28">
                  <w:pPr>
                    <w:spacing w:line="360" w:lineRule="auto"/>
                    <w:jc w:val="center"/>
                    <w:rPr>
                      <w:rFonts w:ascii="宋体" w:hAnsi="宋体" w:cs="宋体"/>
                      <w:color w:val="auto"/>
                      <w:szCs w:val="21"/>
                      <w:highlight w:val="none"/>
                    </w:rPr>
                  </w:pPr>
                </w:p>
              </w:tc>
              <w:tc>
                <w:tcPr>
                  <w:tcW w:w="1184" w:type="pct"/>
                  <w:vMerge w:val="continue"/>
                  <w:vAlign w:val="center"/>
                </w:tcPr>
                <w:p w14:paraId="05932D47">
                  <w:pPr>
                    <w:spacing w:line="360" w:lineRule="auto"/>
                    <w:jc w:val="left"/>
                    <w:rPr>
                      <w:rFonts w:ascii="宋体" w:hAnsi="宋体" w:cs="宋体"/>
                      <w:color w:val="auto"/>
                      <w:szCs w:val="21"/>
                      <w:highlight w:val="none"/>
                    </w:rPr>
                  </w:pPr>
                </w:p>
              </w:tc>
              <w:tc>
                <w:tcPr>
                  <w:tcW w:w="1866" w:type="pct"/>
                  <w:vAlign w:val="center"/>
                </w:tcPr>
                <w:p w14:paraId="63E8BDD9">
                  <w:pPr>
                    <w:tabs>
                      <w:tab w:val="left" w:pos="2977"/>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2、实训台桌面板框架:要求可根据客户需求自由0-30°倾斜旋转安装框架1个，</w:t>
                  </w:r>
                </w:p>
                <w:p w14:paraId="36B31D0C">
                  <w:pPr>
                    <w:tabs>
                      <w:tab w:val="left" w:pos="2977"/>
                    </w:tabs>
                    <w:spacing w:line="360" w:lineRule="auto"/>
                    <w:jc w:val="center"/>
                    <w:rPr>
                      <w:rFonts w:ascii="宋体" w:hAnsi="宋体" w:cs="宋体"/>
                      <w:b/>
                      <w:bCs/>
                      <w:color w:val="auto"/>
                      <w:szCs w:val="21"/>
                      <w:highlight w:val="none"/>
                    </w:rPr>
                  </w:pPr>
                  <w:r>
                    <w:rPr>
                      <w:rFonts w:hint="eastAsia" w:ascii="宋体" w:hAnsi="宋体" w:cs="宋体"/>
                      <w:color w:val="auto"/>
                      <w:szCs w:val="21"/>
                      <w:highlight w:val="none"/>
                    </w:rPr>
                    <w:t>规格：1515×700×25mm</w:t>
                  </w:r>
                  <w:r>
                    <w:rPr>
                      <w:rFonts w:hint="eastAsia" w:ascii="宋体" w:hAnsi="宋体" w:cs="宋体"/>
                      <w:b/>
                      <w:bCs/>
                      <w:color w:val="auto"/>
                      <w:szCs w:val="21"/>
                      <w:highlight w:val="none"/>
                    </w:rPr>
                    <w:t>（±5mm）</w:t>
                  </w:r>
                </w:p>
                <w:p w14:paraId="23CF82D7">
                  <w:pPr>
                    <w:pStyle w:val="42"/>
                    <w:widowControl/>
                    <w:spacing w:line="360" w:lineRule="auto"/>
                    <w:ind w:left="210" w:hanging="210" w:hangingChars="100"/>
                    <w:jc w:val="center"/>
                    <w:rPr>
                      <w:rFonts w:ascii="宋体" w:hAnsi="宋体" w:cs="宋体"/>
                      <w:color w:val="auto"/>
                      <w:szCs w:val="21"/>
                      <w:highlight w:val="none"/>
                    </w:rPr>
                  </w:pPr>
                </w:p>
                <w:p w14:paraId="19C4EDA2">
                  <w:pPr>
                    <w:spacing w:line="360" w:lineRule="auto"/>
                    <w:jc w:val="center"/>
                    <w:rPr>
                      <w:rFonts w:ascii="宋体" w:hAnsi="宋体" w:cs="宋体"/>
                      <w:color w:val="auto"/>
                      <w:szCs w:val="21"/>
                      <w:highlight w:val="none"/>
                    </w:rPr>
                  </w:pPr>
                </w:p>
              </w:tc>
              <w:tc>
                <w:tcPr>
                  <w:tcW w:w="255" w:type="pct"/>
                  <w:vAlign w:val="center"/>
                </w:tcPr>
                <w:p w14:paraId="19E4FDD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384BBEB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2D691026">
                  <w:pPr>
                    <w:spacing w:line="360" w:lineRule="auto"/>
                    <w:rPr>
                      <w:rFonts w:ascii="宋体" w:hAnsi="宋体" w:cs="宋体"/>
                      <w:color w:val="auto"/>
                      <w:szCs w:val="21"/>
                      <w:highlight w:val="none"/>
                    </w:rPr>
                  </w:pPr>
                </w:p>
              </w:tc>
            </w:tr>
            <w:tr w14:paraId="102B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exact"/>
                <w:jc w:val="center"/>
              </w:trPr>
              <w:tc>
                <w:tcPr>
                  <w:tcW w:w="316" w:type="pct"/>
                  <w:vMerge w:val="continue"/>
                  <w:vAlign w:val="center"/>
                </w:tcPr>
                <w:p w14:paraId="4834FEBD">
                  <w:pPr>
                    <w:spacing w:line="360" w:lineRule="auto"/>
                    <w:jc w:val="center"/>
                    <w:rPr>
                      <w:rFonts w:ascii="宋体" w:hAnsi="宋体" w:cs="宋体"/>
                      <w:color w:val="auto"/>
                      <w:szCs w:val="21"/>
                      <w:highlight w:val="none"/>
                    </w:rPr>
                  </w:pPr>
                </w:p>
              </w:tc>
              <w:tc>
                <w:tcPr>
                  <w:tcW w:w="1184" w:type="pct"/>
                  <w:vMerge w:val="continue"/>
                  <w:vAlign w:val="center"/>
                </w:tcPr>
                <w:p w14:paraId="7348C687">
                  <w:pPr>
                    <w:spacing w:line="360" w:lineRule="auto"/>
                    <w:jc w:val="left"/>
                    <w:rPr>
                      <w:rFonts w:ascii="宋体" w:hAnsi="宋体" w:cs="宋体"/>
                      <w:color w:val="auto"/>
                      <w:szCs w:val="21"/>
                      <w:highlight w:val="none"/>
                    </w:rPr>
                  </w:pPr>
                </w:p>
              </w:tc>
              <w:tc>
                <w:tcPr>
                  <w:tcW w:w="1866" w:type="pct"/>
                  <w:vAlign w:val="center"/>
                </w:tcPr>
                <w:p w14:paraId="6DF36A94">
                  <w:pPr>
                    <w:tabs>
                      <w:tab w:val="left" w:pos="2977"/>
                    </w:tabs>
                    <w:spacing w:line="360" w:lineRule="auto"/>
                    <w:jc w:val="center"/>
                    <w:rPr>
                      <w:rFonts w:ascii="宋体" w:hAnsi="宋体" w:cs="宋体"/>
                      <w:bCs/>
                      <w:color w:val="auto"/>
                      <w:szCs w:val="21"/>
                      <w:highlight w:val="none"/>
                    </w:rPr>
                  </w:pPr>
                  <w:r>
                    <w:rPr>
                      <w:rFonts w:hint="eastAsia" w:ascii="宋体" w:hAnsi="宋体" w:cs="宋体"/>
                      <w:color w:val="auto"/>
                      <w:szCs w:val="21"/>
                      <w:highlight w:val="none"/>
                    </w:rPr>
                    <w:t>3、台桌支架:导线支架1个、油管支架1个</w:t>
                  </w:r>
                  <w:r>
                    <w:rPr>
                      <w:rFonts w:hint="eastAsia" w:ascii="宋体" w:hAnsi="宋体" w:cs="宋体"/>
                      <w:bCs/>
                      <w:color w:val="auto"/>
                      <w:szCs w:val="21"/>
                      <w:highlight w:val="none"/>
                    </w:rPr>
                    <w:t>、倾斜漏油网板1块、接油盘1个，</w:t>
                  </w:r>
                </w:p>
                <w:p w14:paraId="3A7B6684">
                  <w:pPr>
                    <w:tabs>
                      <w:tab w:val="left" w:pos="2977"/>
                    </w:tabs>
                    <w:spacing w:line="360" w:lineRule="auto"/>
                    <w:jc w:val="center"/>
                    <w:rPr>
                      <w:rFonts w:ascii="宋体" w:hAnsi="宋体" w:cs="宋体"/>
                      <w:b/>
                      <w:bCs/>
                      <w:color w:val="auto"/>
                      <w:szCs w:val="21"/>
                      <w:highlight w:val="none"/>
                    </w:rPr>
                  </w:pPr>
                  <w:r>
                    <w:rPr>
                      <w:rFonts w:hint="eastAsia" w:ascii="宋体" w:hAnsi="宋体" w:cs="宋体"/>
                      <w:color w:val="auto"/>
                      <w:szCs w:val="21"/>
                      <w:highlight w:val="none"/>
                    </w:rPr>
                    <w:t>规格：1515×210×（前35mm、后70mm）5</w:t>
                  </w:r>
                  <w:r>
                    <w:rPr>
                      <w:rFonts w:hint="eastAsia" w:ascii="宋体" w:hAnsi="宋体" w:cs="宋体"/>
                      <w:b/>
                      <w:bCs/>
                      <w:color w:val="auto"/>
                      <w:szCs w:val="21"/>
                      <w:highlight w:val="none"/>
                    </w:rPr>
                    <w:t>±5mm</w:t>
                  </w:r>
                </w:p>
                <w:p w14:paraId="339B31BD">
                  <w:pPr>
                    <w:tabs>
                      <w:tab w:val="left" w:pos="709"/>
                      <w:tab w:val="left" w:pos="2977"/>
                    </w:tabs>
                    <w:spacing w:line="360" w:lineRule="auto"/>
                    <w:ind w:left="210" w:hanging="210" w:hangingChars="100"/>
                    <w:jc w:val="center"/>
                    <w:rPr>
                      <w:rFonts w:ascii="宋体" w:hAnsi="宋体" w:cs="宋体"/>
                      <w:color w:val="auto"/>
                      <w:szCs w:val="21"/>
                      <w:highlight w:val="none"/>
                    </w:rPr>
                  </w:pPr>
                </w:p>
                <w:p w14:paraId="649380E4">
                  <w:pPr>
                    <w:spacing w:line="360" w:lineRule="auto"/>
                    <w:jc w:val="center"/>
                    <w:rPr>
                      <w:rFonts w:ascii="宋体" w:hAnsi="宋体" w:cs="宋体"/>
                      <w:color w:val="auto"/>
                      <w:szCs w:val="21"/>
                      <w:highlight w:val="none"/>
                    </w:rPr>
                  </w:pPr>
                </w:p>
              </w:tc>
              <w:tc>
                <w:tcPr>
                  <w:tcW w:w="255" w:type="pct"/>
                  <w:vAlign w:val="center"/>
                </w:tcPr>
                <w:p w14:paraId="0A9F86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639CCDF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2BDE3E3A">
                  <w:pPr>
                    <w:spacing w:line="360" w:lineRule="auto"/>
                    <w:rPr>
                      <w:rFonts w:ascii="宋体" w:hAnsi="宋体" w:cs="宋体"/>
                      <w:color w:val="auto"/>
                      <w:szCs w:val="21"/>
                      <w:highlight w:val="none"/>
                    </w:rPr>
                  </w:pPr>
                </w:p>
              </w:tc>
            </w:tr>
            <w:tr w14:paraId="1DA4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316" w:type="pct"/>
                  <w:vMerge w:val="continue"/>
                  <w:vAlign w:val="center"/>
                </w:tcPr>
                <w:p w14:paraId="29D605F1">
                  <w:pPr>
                    <w:spacing w:line="360" w:lineRule="auto"/>
                    <w:jc w:val="center"/>
                    <w:rPr>
                      <w:rFonts w:ascii="宋体" w:hAnsi="宋体" w:cs="宋体"/>
                      <w:color w:val="auto"/>
                      <w:szCs w:val="21"/>
                      <w:highlight w:val="none"/>
                    </w:rPr>
                  </w:pPr>
                </w:p>
              </w:tc>
              <w:tc>
                <w:tcPr>
                  <w:tcW w:w="1184" w:type="pct"/>
                  <w:vMerge w:val="continue"/>
                  <w:vAlign w:val="center"/>
                </w:tcPr>
                <w:p w14:paraId="788FBE48">
                  <w:pPr>
                    <w:spacing w:line="360" w:lineRule="auto"/>
                    <w:jc w:val="left"/>
                    <w:rPr>
                      <w:rFonts w:ascii="宋体" w:hAnsi="宋体" w:cs="宋体"/>
                      <w:color w:val="auto"/>
                      <w:szCs w:val="21"/>
                      <w:highlight w:val="none"/>
                    </w:rPr>
                  </w:pPr>
                </w:p>
              </w:tc>
              <w:tc>
                <w:tcPr>
                  <w:tcW w:w="1866" w:type="pct"/>
                  <w:vAlign w:val="center"/>
                </w:tcPr>
                <w:p w14:paraId="72B2AD14">
                  <w:pPr>
                    <w:tabs>
                      <w:tab w:val="left" w:pos="709"/>
                      <w:tab w:val="left" w:pos="2977"/>
                    </w:tabs>
                    <w:spacing w:line="360" w:lineRule="auto"/>
                    <w:ind w:left="210" w:hanging="210" w:hangingChars="100"/>
                    <w:jc w:val="center"/>
                    <w:rPr>
                      <w:rFonts w:ascii="宋体" w:hAnsi="宋体" w:cs="宋体"/>
                      <w:color w:val="auto"/>
                      <w:szCs w:val="21"/>
                      <w:highlight w:val="none"/>
                    </w:rPr>
                  </w:pPr>
                  <w:r>
                    <w:rPr>
                      <w:rFonts w:hint="eastAsia" w:ascii="宋体" w:hAnsi="宋体" w:cs="宋体"/>
                      <w:color w:val="auto"/>
                      <w:szCs w:val="21"/>
                      <w:highlight w:val="none"/>
                    </w:rPr>
                    <w:t>4、实训台桌操作面板下方设有系统卸荷阀1只（0.5-6Mpa）可根据系统需要自由调节</w:t>
                  </w:r>
                </w:p>
                <w:p w14:paraId="4D13A9CC">
                  <w:pPr>
                    <w:spacing w:line="360" w:lineRule="auto"/>
                    <w:jc w:val="center"/>
                    <w:rPr>
                      <w:rFonts w:ascii="宋体" w:hAnsi="宋体" w:cs="宋体"/>
                      <w:color w:val="auto"/>
                      <w:szCs w:val="21"/>
                      <w:highlight w:val="none"/>
                    </w:rPr>
                  </w:pPr>
                </w:p>
              </w:tc>
              <w:tc>
                <w:tcPr>
                  <w:tcW w:w="255" w:type="pct"/>
                  <w:vAlign w:val="center"/>
                </w:tcPr>
                <w:p w14:paraId="71E02E6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6F9947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49864027">
                  <w:pPr>
                    <w:spacing w:line="360" w:lineRule="auto"/>
                    <w:rPr>
                      <w:rFonts w:ascii="宋体" w:hAnsi="宋体" w:cs="宋体"/>
                      <w:color w:val="auto"/>
                      <w:szCs w:val="21"/>
                      <w:highlight w:val="none"/>
                    </w:rPr>
                  </w:pPr>
                </w:p>
              </w:tc>
            </w:tr>
            <w:tr w14:paraId="41350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316" w:type="pct"/>
                  <w:vAlign w:val="center"/>
                </w:tcPr>
                <w:p w14:paraId="5CA90D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 xml:space="preserve">2  </w:t>
                  </w:r>
                </w:p>
              </w:tc>
              <w:tc>
                <w:tcPr>
                  <w:tcW w:w="1184" w:type="pct"/>
                  <w:vAlign w:val="center"/>
                </w:tcPr>
                <w:p w14:paraId="5955128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气动液压元件架</w:t>
                  </w:r>
                </w:p>
              </w:tc>
              <w:tc>
                <w:tcPr>
                  <w:tcW w:w="1866" w:type="pct"/>
                  <w:vAlign w:val="center"/>
                </w:tcPr>
                <w:p w14:paraId="2D87E031">
                  <w:pPr>
                    <w:spacing w:line="360" w:lineRule="auto"/>
                    <w:jc w:val="center"/>
                    <w:rPr>
                      <w:rFonts w:ascii="宋体" w:hAnsi="宋体" w:cs="宋体"/>
                      <w:color w:val="auto"/>
                      <w:szCs w:val="21"/>
                      <w:highlight w:val="none"/>
                    </w:rPr>
                  </w:pPr>
                  <w:r>
                    <w:rPr>
                      <w:rFonts w:hint="eastAsia" w:ascii="宋体" w:hAnsi="宋体" w:cs="宋体"/>
                      <w:color w:val="auto"/>
                      <w:spacing w:val="-2"/>
                      <w:szCs w:val="21"/>
                      <w:highlight w:val="none"/>
                    </w:rPr>
                    <w:t>尺寸：（±5%）970mm×650mm×1700mm，用于存放气动液压元件</w:t>
                  </w:r>
                </w:p>
              </w:tc>
              <w:tc>
                <w:tcPr>
                  <w:tcW w:w="255" w:type="pct"/>
                  <w:vAlign w:val="center"/>
                </w:tcPr>
                <w:p w14:paraId="0235D88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16" w:type="pct"/>
                  <w:vAlign w:val="center"/>
                </w:tcPr>
                <w:p w14:paraId="1AE9E10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08269AF">
                  <w:pPr>
                    <w:spacing w:line="360" w:lineRule="auto"/>
                    <w:rPr>
                      <w:rFonts w:ascii="宋体" w:hAnsi="宋体" w:cs="宋体"/>
                      <w:color w:val="auto"/>
                      <w:szCs w:val="21"/>
                      <w:highlight w:val="none"/>
                    </w:rPr>
                  </w:pPr>
                </w:p>
              </w:tc>
            </w:tr>
            <w:tr w14:paraId="144D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jc w:val="center"/>
              </w:trPr>
              <w:tc>
                <w:tcPr>
                  <w:tcW w:w="316" w:type="pct"/>
                  <w:vAlign w:val="center"/>
                </w:tcPr>
                <w:p w14:paraId="0D1F24E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1184" w:type="pct"/>
                  <w:vAlign w:val="center"/>
                </w:tcPr>
                <w:p w14:paraId="16820D3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三相电源模块</w:t>
                  </w:r>
                </w:p>
              </w:tc>
              <w:tc>
                <w:tcPr>
                  <w:tcW w:w="1866" w:type="pct"/>
                  <w:shd w:val="clear" w:color="auto" w:fill="auto"/>
                  <w:vAlign w:val="center"/>
                </w:tcPr>
                <w:p w14:paraId="5521E7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785B4B4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68EEA1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F9DB55E">
                  <w:pPr>
                    <w:spacing w:line="360" w:lineRule="auto"/>
                    <w:rPr>
                      <w:rFonts w:ascii="宋体" w:hAnsi="宋体" w:cs="宋体"/>
                      <w:color w:val="auto"/>
                      <w:szCs w:val="21"/>
                      <w:highlight w:val="none"/>
                    </w:rPr>
                  </w:pPr>
                </w:p>
              </w:tc>
            </w:tr>
            <w:tr w14:paraId="740E6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jc w:val="center"/>
              </w:trPr>
              <w:tc>
                <w:tcPr>
                  <w:tcW w:w="316" w:type="pct"/>
                  <w:vAlign w:val="center"/>
                </w:tcPr>
                <w:p w14:paraId="35D9505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 xml:space="preserve">4 </w:t>
                  </w:r>
                </w:p>
              </w:tc>
              <w:tc>
                <w:tcPr>
                  <w:tcW w:w="1184" w:type="pct"/>
                  <w:vAlign w:val="center"/>
                </w:tcPr>
                <w:p w14:paraId="04E25E1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单相电源模块</w:t>
                  </w:r>
                </w:p>
              </w:tc>
              <w:tc>
                <w:tcPr>
                  <w:tcW w:w="1866" w:type="pct"/>
                  <w:vAlign w:val="center"/>
                </w:tcPr>
                <w:p w14:paraId="34115E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0386403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30382C8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6D06097C">
                  <w:pPr>
                    <w:spacing w:line="360" w:lineRule="auto"/>
                    <w:rPr>
                      <w:rFonts w:ascii="宋体" w:hAnsi="宋体" w:cs="宋体"/>
                      <w:color w:val="auto"/>
                      <w:szCs w:val="21"/>
                      <w:highlight w:val="none"/>
                    </w:rPr>
                  </w:pPr>
                </w:p>
              </w:tc>
            </w:tr>
            <w:tr w14:paraId="0FE00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exact"/>
                <w:jc w:val="center"/>
              </w:trPr>
              <w:tc>
                <w:tcPr>
                  <w:tcW w:w="316" w:type="pct"/>
                  <w:vAlign w:val="center"/>
                </w:tcPr>
                <w:p w14:paraId="14F595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w:t>
                  </w:r>
                </w:p>
              </w:tc>
              <w:tc>
                <w:tcPr>
                  <w:tcW w:w="1184" w:type="pct"/>
                  <w:vAlign w:val="center"/>
                </w:tcPr>
                <w:p w14:paraId="1869679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油泵控制模块</w:t>
                  </w:r>
                </w:p>
              </w:tc>
              <w:tc>
                <w:tcPr>
                  <w:tcW w:w="1866" w:type="pct"/>
                  <w:vAlign w:val="center"/>
                </w:tcPr>
                <w:p w14:paraId="63030C4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21E868F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52F39A0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10481BBC">
                  <w:pPr>
                    <w:spacing w:line="360" w:lineRule="auto"/>
                    <w:rPr>
                      <w:rFonts w:ascii="宋体" w:hAnsi="宋体" w:cs="宋体"/>
                      <w:color w:val="auto"/>
                      <w:szCs w:val="21"/>
                      <w:highlight w:val="none"/>
                    </w:rPr>
                  </w:pPr>
                </w:p>
              </w:tc>
            </w:tr>
            <w:tr w14:paraId="6FDE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exact"/>
                <w:jc w:val="center"/>
              </w:trPr>
              <w:tc>
                <w:tcPr>
                  <w:tcW w:w="316" w:type="pct"/>
                  <w:vAlign w:val="center"/>
                </w:tcPr>
                <w:p w14:paraId="7D3206F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w:t>
                  </w:r>
                </w:p>
              </w:tc>
              <w:tc>
                <w:tcPr>
                  <w:tcW w:w="1184" w:type="pct"/>
                  <w:vAlign w:val="center"/>
                </w:tcPr>
                <w:p w14:paraId="2585535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中间继电器模块</w:t>
                  </w:r>
                </w:p>
              </w:tc>
              <w:tc>
                <w:tcPr>
                  <w:tcW w:w="1866" w:type="pct"/>
                  <w:vAlign w:val="center"/>
                </w:tcPr>
                <w:p w14:paraId="15AF63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342D86E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1BEFF4D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1060" w:type="pct"/>
                  <w:vAlign w:val="center"/>
                </w:tcPr>
                <w:p w14:paraId="55D762FC">
                  <w:pPr>
                    <w:spacing w:line="360" w:lineRule="auto"/>
                    <w:rPr>
                      <w:rFonts w:ascii="宋体" w:hAnsi="宋体" w:cs="宋体"/>
                      <w:color w:val="auto"/>
                      <w:szCs w:val="21"/>
                      <w:highlight w:val="none"/>
                    </w:rPr>
                  </w:pPr>
                </w:p>
              </w:tc>
            </w:tr>
            <w:tr w14:paraId="00BB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C9D8F2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7</w:t>
                  </w:r>
                </w:p>
              </w:tc>
              <w:tc>
                <w:tcPr>
                  <w:tcW w:w="1184" w:type="pct"/>
                  <w:vAlign w:val="center"/>
                </w:tcPr>
                <w:p w14:paraId="36232EC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按钮模块</w:t>
                  </w:r>
                </w:p>
              </w:tc>
              <w:tc>
                <w:tcPr>
                  <w:tcW w:w="1866" w:type="pct"/>
                  <w:vAlign w:val="center"/>
                </w:tcPr>
                <w:p w14:paraId="59BAFC7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061CA3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1612D22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5EFF32EB">
                  <w:pPr>
                    <w:spacing w:line="360" w:lineRule="auto"/>
                    <w:rPr>
                      <w:rFonts w:ascii="宋体" w:hAnsi="宋体" w:cs="宋体"/>
                      <w:color w:val="auto"/>
                      <w:szCs w:val="21"/>
                      <w:highlight w:val="none"/>
                    </w:rPr>
                  </w:pPr>
                </w:p>
              </w:tc>
            </w:tr>
            <w:tr w14:paraId="0CA2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316" w:type="pct"/>
                  <w:vAlign w:val="center"/>
                </w:tcPr>
                <w:p w14:paraId="75509D8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8</w:t>
                  </w:r>
                </w:p>
              </w:tc>
              <w:tc>
                <w:tcPr>
                  <w:tcW w:w="1184" w:type="pct"/>
                  <w:vAlign w:val="center"/>
                </w:tcPr>
                <w:p w14:paraId="103CD5F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PLC模块</w:t>
                  </w:r>
                </w:p>
              </w:tc>
              <w:tc>
                <w:tcPr>
                  <w:tcW w:w="1866" w:type="pct"/>
                  <w:shd w:val="clear" w:color="auto" w:fill="auto"/>
                  <w:vAlign w:val="center"/>
                </w:tcPr>
                <w:p w14:paraId="69D7D4A8">
                  <w:pPr>
                    <w:spacing w:line="360" w:lineRule="auto"/>
                    <w:jc w:val="center"/>
                    <w:rPr>
                      <w:rFonts w:ascii="宋体" w:hAnsi="宋体" w:cs="宋体"/>
                      <w:color w:val="auto"/>
                      <w:spacing w:val="-2"/>
                      <w:szCs w:val="21"/>
                      <w:highlight w:val="none"/>
                    </w:rPr>
                  </w:pPr>
                  <w:r>
                    <w:rPr>
                      <w:rFonts w:hint="eastAsia" w:ascii="宋体" w:hAnsi="宋体" w:cs="宋体"/>
                      <w:color w:val="auto"/>
                      <w:spacing w:val="-2"/>
                      <w:szCs w:val="21"/>
                      <w:highlight w:val="none"/>
                    </w:rPr>
                    <w:t>要求PLC主机不低于24点输入，不低于</w:t>
                  </w:r>
                  <w:r>
                    <w:rPr>
                      <w:rFonts w:ascii="宋体" w:hAnsi="宋体" w:cs="宋体"/>
                      <w:color w:val="auto"/>
                      <w:spacing w:val="-2"/>
                      <w:szCs w:val="21"/>
                      <w:highlight w:val="none"/>
                    </w:rPr>
                    <w:t>16</w:t>
                  </w:r>
                  <w:r>
                    <w:rPr>
                      <w:rFonts w:hint="eastAsia" w:ascii="宋体" w:hAnsi="宋体" w:cs="宋体"/>
                      <w:color w:val="auto"/>
                      <w:spacing w:val="-2"/>
                      <w:szCs w:val="21"/>
                      <w:highlight w:val="none"/>
                    </w:rPr>
                    <w:t>点输出</w:t>
                  </w:r>
                </w:p>
                <w:p w14:paraId="6CE8AE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300×285×110mm</w:t>
                  </w:r>
                  <w:r>
                    <w:rPr>
                      <w:rFonts w:hint="eastAsia" w:ascii="宋体" w:hAnsi="宋体" w:cs="宋体"/>
                      <w:color w:val="auto"/>
                      <w:spacing w:val="-2"/>
                      <w:szCs w:val="21"/>
                      <w:highlight w:val="none"/>
                    </w:rPr>
                    <w:t>（±5%）</w:t>
                  </w:r>
                </w:p>
              </w:tc>
              <w:tc>
                <w:tcPr>
                  <w:tcW w:w="255" w:type="pct"/>
                  <w:vAlign w:val="center"/>
                </w:tcPr>
                <w:p w14:paraId="77BEBE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16" w:type="pct"/>
                  <w:vAlign w:val="center"/>
                </w:tcPr>
                <w:p w14:paraId="4D7984E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77A87390">
                  <w:pPr>
                    <w:spacing w:line="360" w:lineRule="auto"/>
                    <w:rPr>
                      <w:rFonts w:ascii="宋体" w:hAnsi="宋体" w:cs="宋体"/>
                      <w:color w:val="auto"/>
                      <w:szCs w:val="21"/>
                      <w:highlight w:val="none"/>
                    </w:rPr>
                  </w:pPr>
                </w:p>
              </w:tc>
            </w:tr>
            <w:tr w14:paraId="7141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jc w:val="center"/>
              </w:trPr>
              <w:tc>
                <w:tcPr>
                  <w:tcW w:w="316" w:type="pct"/>
                  <w:vAlign w:val="center"/>
                </w:tcPr>
                <w:p w14:paraId="5139EDD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9</w:t>
                  </w:r>
                </w:p>
              </w:tc>
              <w:tc>
                <w:tcPr>
                  <w:tcW w:w="1184" w:type="pct"/>
                  <w:vAlign w:val="center"/>
                </w:tcPr>
                <w:p w14:paraId="5CFD028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编程线</w:t>
                  </w:r>
                </w:p>
              </w:tc>
              <w:tc>
                <w:tcPr>
                  <w:tcW w:w="1866" w:type="pct"/>
                  <w:vAlign w:val="center"/>
                </w:tcPr>
                <w:p w14:paraId="7B46D08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与PLC配套</w:t>
                  </w:r>
                </w:p>
              </w:tc>
              <w:tc>
                <w:tcPr>
                  <w:tcW w:w="255" w:type="pct"/>
                  <w:vAlign w:val="center"/>
                </w:tcPr>
                <w:p w14:paraId="7D81A3A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根</w:t>
                  </w:r>
                </w:p>
              </w:tc>
              <w:tc>
                <w:tcPr>
                  <w:tcW w:w="316" w:type="pct"/>
                  <w:vAlign w:val="center"/>
                </w:tcPr>
                <w:p w14:paraId="45C930E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60" w:type="pct"/>
                  <w:vAlign w:val="center"/>
                </w:tcPr>
                <w:p w14:paraId="6F2CA987">
                  <w:pPr>
                    <w:spacing w:line="360" w:lineRule="auto"/>
                    <w:rPr>
                      <w:rFonts w:ascii="宋体" w:hAnsi="宋体" w:cs="宋体"/>
                      <w:color w:val="auto"/>
                      <w:szCs w:val="21"/>
                      <w:highlight w:val="none"/>
                    </w:rPr>
                  </w:pPr>
                </w:p>
              </w:tc>
            </w:tr>
            <w:tr w14:paraId="4995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jc w:val="center"/>
              </w:trPr>
              <w:tc>
                <w:tcPr>
                  <w:tcW w:w="316" w:type="pct"/>
                  <w:vAlign w:val="center"/>
                </w:tcPr>
                <w:p w14:paraId="3BEEBB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w:t>
                  </w:r>
                </w:p>
              </w:tc>
              <w:tc>
                <w:tcPr>
                  <w:tcW w:w="1184" w:type="pct"/>
                  <w:vAlign w:val="center"/>
                </w:tcPr>
                <w:p w14:paraId="39596E95">
                  <w:pPr>
                    <w:spacing w:line="360" w:lineRule="auto"/>
                    <w:rPr>
                      <w:rFonts w:ascii="宋体" w:hAnsi="宋体" w:cs="宋体"/>
                      <w:color w:val="auto"/>
                      <w:szCs w:val="21"/>
                      <w:highlight w:val="none"/>
                    </w:rPr>
                  </w:pPr>
                  <w:r>
                    <w:rPr>
                      <w:rFonts w:hint="eastAsia" w:ascii="宋体" w:hAnsi="宋体" w:cs="宋体"/>
                      <w:color w:val="auto"/>
                      <w:szCs w:val="21"/>
                      <w:highlight w:val="none"/>
                    </w:rPr>
                    <w:t>液压元件</w:t>
                  </w:r>
                </w:p>
              </w:tc>
              <w:tc>
                <w:tcPr>
                  <w:tcW w:w="1866" w:type="pct"/>
                  <w:vAlign w:val="center"/>
                </w:tcPr>
                <w:p w14:paraId="12DB7711">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详见清单</w:t>
                  </w:r>
                </w:p>
              </w:tc>
              <w:tc>
                <w:tcPr>
                  <w:tcW w:w="255" w:type="pct"/>
                  <w:vAlign w:val="center"/>
                </w:tcPr>
                <w:p w14:paraId="2AC5BD3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16" w:type="pct"/>
                  <w:vAlign w:val="center"/>
                </w:tcPr>
                <w:p w14:paraId="7E6EB40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FEF6EA7">
                  <w:pPr>
                    <w:spacing w:line="360" w:lineRule="auto"/>
                    <w:rPr>
                      <w:rFonts w:ascii="宋体" w:hAnsi="宋体" w:cs="宋体"/>
                      <w:color w:val="auto"/>
                      <w:szCs w:val="21"/>
                      <w:highlight w:val="none"/>
                    </w:rPr>
                  </w:pPr>
                </w:p>
              </w:tc>
            </w:tr>
            <w:tr w14:paraId="31809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316" w:type="pct"/>
                  <w:vAlign w:val="center"/>
                </w:tcPr>
                <w:p w14:paraId="2F53C9B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11</w:t>
                  </w:r>
                </w:p>
              </w:tc>
              <w:tc>
                <w:tcPr>
                  <w:tcW w:w="1184" w:type="pct"/>
                  <w:vAlign w:val="center"/>
                </w:tcPr>
                <w:p w14:paraId="46C714D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气动元件</w:t>
                  </w:r>
                </w:p>
              </w:tc>
              <w:tc>
                <w:tcPr>
                  <w:tcW w:w="1866" w:type="pct"/>
                  <w:vAlign w:val="center"/>
                </w:tcPr>
                <w:p w14:paraId="6F12F8E3">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详见清单</w:t>
                  </w:r>
                </w:p>
              </w:tc>
              <w:tc>
                <w:tcPr>
                  <w:tcW w:w="255" w:type="pct"/>
                  <w:vAlign w:val="center"/>
                </w:tcPr>
                <w:p w14:paraId="551E1C4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16" w:type="pct"/>
                  <w:vAlign w:val="center"/>
                </w:tcPr>
                <w:p w14:paraId="583DBA4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503572A">
                  <w:pPr>
                    <w:spacing w:line="360" w:lineRule="auto"/>
                    <w:rPr>
                      <w:rFonts w:ascii="宋体" w:hAnsi="宋体" w:cs="宋体"/>
                      <w:color w:val="auto"/>
                      <w:szCs w:val="21"/>
                      <w:highlight w:val="none"/>
                    </w:rPr>
                  </w:pPr>
                </w:p>
              </w:tc>
            </w:tr>
            <w:tr w14:paraId="024D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8AA0D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w:t>
                  </w:r>
                </w:p>
              </w:tc>
              <w:tc>
                <w:tcPr>
                  <w:tcW w:w="1184" w:type="pct"/>
                  <w:vAlign w:val="center"/>
                </w:tcPr>
                <w:p w14:paraId="1CEF7AB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工业油泵（单泵）</w:t>
                  </w:r>
                </w:p>
              </w:tc>
              <w:tc>
                <w:tcPr>
                  <w:tcW w:w="1866" w:type="pct"/>
                  <w:vAlign w:val="center"/>
                </w:tcPr>
                <w:p w14:paraId="368D2F80">
                  <w:pPr>
                    <w:widowControl/>
                    <w:spacing w:line="360" w:lineRule="auto"/>
                    <w:jc w:val="center"/>
                    <w:rPr>
                      <w:rFonts w:ascii="宋体" w:hAnsi="宋体" w:cs="宋体"/>
                      <w:color w:val="auto"/>
                      <w:kern w:val="0"/>
                      <w:szCs w:val="21"/>
                      <w:highlight w:val="none"/>
                    </w:rPr>
                  </w:pPr>
                  <w:r>
                    <w:rPr>
                      <w:rFonts w:hint="eastAsia" w:ascii="宋体" w:hAnsi="宋体" w:cs="宋体"/>
                      <w:color w:val="auto"/>
                      <w:szCs w:val="21"/>
                      <w:highlight w:val="none"/>
                    </w:rPr>
                    <w:t>变量叶片泵</w:t>
                  </w:r>
                </w:p>
              </w:tc>
              <w:tc>
                <w:tcPr>
                  <w:tcW w:w="255" w:type="pct"/>
                  <w:vAlign w:val="center"/>
                </w:tcPr>
                <w:p w14:paraId="44AE4AE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台</w:t>
                  </w:r>
                </w:p>
              </w:tc>
              <w:tc>
                <w:tcPr>
                  <w:tcW w:w="316" w:type="pct"/>
                  <w:vAlign w:val="center"/>
                </w:tcPr>
                <w:p w14:paraId="5B5B9E4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60" w:type="pct"/>
                  <w:vAlign w:val="center"/>
                </w:tcPr>
                <w:p w14:paraId="6B92F1E5">
                  <w:pPr>
                    <w:spacing w:line="360" w:lineRule="auto"/>
                    <w:rPr>
                      <w:rFonts w:ascii="宋体" w:hAnsi="宋体" w:cs="宋体"/>
                      <w:color w:val="auto"/>
                      <w:szCs w:val="21"/>
                      <w:highlight w:val="none"/>
                    </w:rPr>
                  </w:pPr>
                </w:p>
              </w:tc>
            </w:tr>
            <w:tr w14:paraId="37AA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1F7A4E4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13</w:t>
                  </w:r>
                </w:p>
              </w:tc>
              <w:tc>
                <w:tcPr>
                  <w:tcW w:w="1184" w:type="pct"/>
                  <w:vAlign w:val="center"/>
                </w:tcPr>
                <w:p w14:paraId="75D64C73">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油泵电源线</w:t>
                  </w:r>
                </w:p>
              </w:tc>
              <w:tc>
                <w:tcPr>
                  <w:tcW w:w="1866" w:type="pct"/>
                  <w:vAlign w:val="center"/>
                </w:tcPr>
                <w:p w14:paraId="0996FE5D">
                  <w:pPr>
                    <w:widowControl/>
                    <w:spacing w:line="360" w:lineRule="auto"/>
                    <w:jc w:val="center"/>
                    <w:rPr>
                      <w:rFonts w:ascii="宋体" w:hAnsi="宋体" w:cs="宋体"/>
                      <w:color w:val="auto"/>
                      <w:kern w:val="0"/>
                      <w:szCs w:val="21"/>
                      <w:highlight w:val="none"/>
                    </w:rPr>
                  </w:pPr>
                  <w:r>
                    <w:rPr>
                      <w:rFonts w:hint="eastAsia" w:ascii="宋体" w:hAnsi="宋体" w:cs="宋体"/>
                      <w:color w:val="auto"/>
                      <w:spacing w:val="-2"/>
                      <w:szCs w:val="21"/>
                      <w:highlight w:val="none"/>
                    </w:rPr>
                    <w:t>（±5%）</w:t>
                  </w:r>
                  <w:r>
                    <w:rPr>
                      <w:rFonts w:hint="eastAsia" w:ascii="宋体" w:hAnsi="宋体" w:cs="宋体"/>
                      <w:color w:val="auto"/>
                      <w:kern w:val="0"/>
                      <w:szCs w:val="21"/>
                      <w:highlight w:val="none"/>
                    </w:rPr>
                    <w:t>2.5米</w:t>
                  </w:r>
                </w:p>
              </w:tc>
              <w:tc>
                <w:tcPr>
                  <w:tcW w:w="255" w:type="pct"/>
                  <w:vAlign w:val="center"/>
                </w:tcPr>
                <w:p w14:paraId="4753B9F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条</w:t>
                  </w:r>
                </w:p>
              </w:tc>
              <w:tc>
                <w:tcPr>
                  <w:tcW w:w="316" w:type="pct"/>
                  <w:vAlign w:val="center"/>
                </w:tcPr>
                <w:p w14:paraId="2A92598B">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60" w:type="pct"/>
                  <w:vAlign w:val="center"/>
                </w:tcPr>
                <w:p w14:paraId="54F36B2D">
                  <w:pPr>
                    <w:spacing w:line="360" w:lineRule="auto"/>
                    <w:rPr>
                      <w:rFonts w:ascii="宋体" w:hAnsi="宋体" w:cs="宋体"/>
                      <w:color w:val="auto"/>
                      <w:szCs w:val="21"/>
                      <w:highlight w:val="none"/>
                    </w:rPr>
                  </w:pPr>
                </w:p>
              </w:tc>
            </w:tr>
            <w:tr w14:paraId="5964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F15856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14</w:t>
                  </w:r>
                </w:p>
              </w:tc>
              <w:tc>
                <w:tcPr>
                  <w:tcW w:w="1184" w:type="pct"/>
                  <w:vAlign w:val="center"/>
                </w:tcPr>
                <w:p w14:paraId="4A9E798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液压油</w:t>
                  </w:r>
                </w:p>
              </w:tc>
              <w:tc>
                <w:tcPr>
                  <w:tcW w:w="1866" w:type="pct"/>
                  <w:vAlign w:val="center"/>
                </w:tcPr>
                <w:p w14:paraId="4C117B79">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50公斤</w:t>
                  </w:r>
                </w:p>
              </w:tc>
              <w:tc>
                <w:tcPr>
                  <w:tcW w:w="255" w:type="pct"/>
                  <w:vAlign w:val="center"/>
                </w:tcPr>
                <w:p w14:paraId="07ED021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KG</w:t>
                  </w:r>
                </w:p>
              </w:tc>
              <w:tc>
                <w:tcPr>
                  <w:tcW w:w="316" w:type="pct"/>
                  <w:vAlign w:val="center"/>
                </w:tcPr>
                <w:p w14:paraId="4B984B3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w:t>
                  </w:r>
                </w:p>
              </w:tc>
              <w:tc>
                <w:tcPr>
                  <w:tcW w:w="1060" w:type="pct"/>
                  <w:vAlign w:val="center"/>
                </w:tcPr>
                <w:p w14:paraId="0B3EE740">
                  <w:pPr>
                    <w:widowControl/>
                    <w:spacing w:line="360" w:lineRule="auto"/>
                    <w:rPr>
                      <w:rFonts w:ascii="宋体" w:hAnsi="宋体" w:cs="宋体"/>
                      <w:color w:val="auto"/>
                      <w:kern w:val="0"/>
                      <w:szCs w:val="21"/>
                      <w:highlight w:val="none"/>
                    </w:rPr>
                  </w:pPr>
                </w:p>
              </w:tc>
            </w:tr>
            <w:tr w14:paraId="0C5E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exact"/>
                <w:jc w:val="center"/>
              </w:trPr>
              <w:tc>
                <w:tcPr>
                  <w:tcW w:w="316" w:type="pct"/>
                  <w:vAlign w:val="center"/>
                </w:tcPr>
                <w:p w14:paraId="3E43849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15</w:t>
                  </w:r>
                </w:p>
              </w:tc>
              <w:tc>
                <w:tcPr>
                  <w:tcW w:w="1184" w:type="pct"/>
                  <w:vAlign w:val="center"/>
                </w:tcPr>
                <w:p w14:paraId="53645CCD">
                  <w:pPr>
                    <w:spacing w:line="360" w:lineRule="auto"/>
                    <w:rPr>
                      <w:rFonts w:ascii="宋体" w:hAnsi="宋体" w:cs="宋体"/>
                      <w:color w:val="auto"/>
                      <w:szCs w:val="21"/>
                      <w:highlight w:val="none"/>
                    </w:rPr>
                  </w:pPr>
                  <w:r>
                    <w:rPr>
                      <w:rFonts w:hint="eastAsia" w:ascii="宋体" w:hAnsi="宋体" w:cs="宋体"/>
                      <w:color w:val="auto"/>
                      <w:szCs w:val="21"/>
                      <w:highlight w:val="none"/>
                    </w:rPr>
                    <w:t>抽油器</w:t>
                  </w:r>
                </w:p>
              </w:tc>
              <w:tc>
                <w:tcPr>
                  <w:tcW w:w="1866" w:type="pct"/>
                  <w:vAlign w:val="center"/>
                </w:tcPr>
                <w:p w14:paraId="2E48752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整个合同只发1个抽油器，3台油泵已下不用发</w:t>
                  </w:r>
                </w:p>
              </w:tc>
              <w:tc>
                <w:tcPr>
                  <w:tcW w:w="255" w:type="pct"/>
                  <w:vAlign w:val="center"/>
                </w:tcPr>
                <w:p w14:paraId="38C6122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3EEA17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70378418">
                  <w:pPr>
                    <w:widowControl/>
                    <w:spacing w:line="360" w:lineRule="auto"/>
                    <w:rPr>
                      <w:rFonts w:ascii="宋体" w:hAnsi="宋体" w:cs="宋体"/>
                      <w:color w:val="auto"/>
                      <w:kern w:val="0"/>
                      <w:szCs w:val="21"/>
                      <w:highlight w:val="none"/>
                    </w:rPr>
                  </w:pPr>
                </w:p>
              </w:tc>
            </w:tr>
            <w:tr w14:paraId="5C5B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jc w:val="center"/>
              </w:trPr>
              <w:tc>
                <w:tcPr>
                  <w:tcW w:w="316" w:type="pct"/>
                  <w:vAlign w:val="center"/>
                </w:tcPr>
                <w:p w14:paraId="6287FD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16</w:t>
                  </w:r>
                </w:p>
              </w:tc>
              <w:tc>
                <w:tcPr>
                  <w:tcW w:w="1184" w:type="pct"/>
                  <w:vAlign w:val="center"/>
                </w:tcPr>
                <w:p w14:paraId="067E014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大号漏斗</w:t>
                  </w:r>
                </w:p>
              </w:tc>
              <w:tc>
                <w:tcPr>
                  <w:tcW w:w="1866" w:type="pct"/>
                  <w:vAlign w:val="center"/>
                </w:tcPr>
                <w:p w14:paraId="1F19396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整个合同配1个</w:t>
                  </w:r>
                </w:p>
              </w:tc>
              <w:tc>
                <w:tcPr>
                  <w:tcW w:w="255" w:type="pct"/>
                  <w:vAlign w:val="center"/>
                </w:tcPr>
                <w:p w14:paraId="72DFCF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1C755E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47D74CD9">
                  <w:pPr>
                    <w:spacing w:line="360" w:lineRule="auto"/>
                    <w:rPr>
                      <w:rFonts w:ascii="宋体" w:hAnsi="宋体" w:cs="宋体"/>
                      <w:color w:val="auto"/>
                      <w:szCs w:val="21"/>
                      <w:highlight w:val="none"/>
                    </w:rPr>
                  </w:pPr>
                </w:p>
              </w:tc>
            </w:tr>
            <w:tr w14:paraId="4771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ECD000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17</w:t>
                  </w:r>
                </w:p>
              </w:tc>
              <w:tc>
                <w:tcPr>
                  <w:tcW w:w="1184" w:type="pct"/>
                  <w:vAlign w:val="center"/>
                </w:tcPr>
                <w:p w14:paraId="4835000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PVC透明管</w:t>
                  </w:r>
                </w:p>
                <w:p w14:paraId="55CD89C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PVC透明蛇皮管</w:t>
                  </w:r>
                </w:p>
                <w:p w14:paraId="50FB23CE">
                  <w:pPr>
                    <w:spacing w:line="360" w:lineRule="auto"/>
                    <w:jc w:val="left"/>
                    <w:rPr>
                      <w:rFonts w:ascii="宋体" w:hAnsi="宋体" w:cs="宋体"/>
                      <w:color w:val="auto"/>
                      <w:szCs w:val="21"/>
                      <w:highlight w:val="none"/>
                    </w:rPr>
                  </w:pPr>
                </w:p>
              </w:tc>
              <w:tc>
                <w:tcPr>
                  <w:tcW w:w="1866" w:type="pct"/>
                  <w:vAlign w:val="center"/>
                </w:tcPr>
                <w:p w14:paraId="789421F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内径12mm 编织网</w:t>
                  </w:r>
                </w:p>
                <w:p w14:paraId="720EA1A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内径30mm</w:t>
                  </w:r>
                </w:p>
                <w:p w14:paraId="494B2B14">
                  <w:pPr>
                    <w:spacing w:line="360" w:lineRule="auto"/>
                    <w:jc w:val="center"/>
                    <w:rPr>
                      <w:rFonts w:ascii="宋体" w:hAnsi="宋体" w:cs="宋体"/>
                      <w:color w:val="auto"/>
                      <w:szCs w:val="21"/>
                      <w:highlight w:val="none"/>
                    </w:rPr>
                  </w:pPr>
                </w:p>
              </w:tc>
              <w:tc>
                <w:tcPr>
                  <w:tcW w:w="255" w:type="pct"/>
                  <w:vAlign w:val="center"/>
                </w:tcPr>
                <w:p w14:paraId="2CC8846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5D558FC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2B389465">
                  <w:pPr>
                    <w:spacing w:line="360" w:lineRule="auto"/>
                    <w:rPr>
                      <w:rFonts w:ascii="宋体" w:hAnsi="宋体" w:cs="宋体"/>
                      <w:color w:val="auto"/>
                      <w:szCs w:val="21"/>
                      <w:highlight w:val="none"/>
                    </w:rPr>
                  </w:pPr>
                </w:p>
              </w:tc>
            </w:tr>
            <w:tr w14:paraId="0563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AA541F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18</w:t>
                  </w:r>
                </w:p>
              </w:tc>
              <w:tc>
                <w:tcPr>
                  <w:tcW w:w="1184" w:type="pct"/>
                  <w:vAlign w:val="center"/>
                </w:tcPr>
                <w:p w14:paraId="1871995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PVC透明管</w:t>
                  </w:r>
                </w:p>
                <w:p w14:paraId="084BDD7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PVC透明蛇皮管</w:t>
                  </w:r>
                </w:p>
                <w:p w14:paraId="42319F88">
                  <w:pPr>
                    <w:spacing w:line="360" w:lineRule="auto"/>
                    <w:jc w:val="left"/>
                    <w:rPr>
                      <w:rFonts w:ascii="宋体" w:hAnsi="宋体" w:cs="宋体"/>
                      <w:color w:val="auto"/>
                      <w:szCs w:val="21"/>
                      <w:highlight w:val="none"/>
                    </w:rPr>
                  </w:pPr>
                </w:p>
              </w:tc>
              <w:tc>
                <w:tcPr>
                  <w:tcW w:w="1866" w:type="pct"/>
                  <w:vAlign w:val="center"/>
                </w:tcPr>
                <w:p w14:paraId="7530E05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内径25mm</w:t>
                  </w:r>
                </w:p>
                <w:p w14:paraId="1AA7025F">
                  <w:pPr>
                    <w:spacing w:line="360" w:lineRule="auto"/>
                    <w:jc w:val="center"/>
                    <w:rPr>
                      <w:rFonts w:ascii="宋体" w:hAnsi="宋体" w:cs="宋体"/>
                      <w:color w:val="auto"/>
                      <w:szCs w:val="21"/>
                      <w:highlight w:val="none"/>
                    </w:rPr>
                  </w:pPr>
                </w:p>
              </w:tc>
              <w:tc>
                <w:tcPr>
                  <w:tcW w:w="255" w:type="pct"/>
                  <w:vAlign w:val="center"/>
                </w:tcPr>
                <w:p w14:paraId="4CEFB0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2A5380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1.5</w:t>
                  </w:r>
                </w:p>
              </w:tc>
              <w:tc>
                <w:tcPr>
                  <w:tcW w:w="1060" w:type="pct"/>
                  <w:vAlign w:val="center"/>
                </w:tcPr>
                <w:p w14:paraId="51FCA475">
                  <w:pPr>
                    <w:spacing w:line="360" w:lineRule="auto"/>
                    <w:rPr>
                      <w:rFonts w:ascii="宋体" w:hAnsi="宋体" w:cs="宋体"/>
                      <w:color w:val="auto"/>
                      <w:szCs w:val="21"/>
                      <w:highlight w:val="none"/>
                    </w:rPr>
                  </w:pPr>
                </w:p>
              </w:tc>
            </w:tr>
            <w:tr w14:paraId="50DD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392C45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19</w:t>
                  </w:r>
                </w:p>
              </w:tc>
              <w:tc>
                <w:tcPr>
                  <w:tcW w:w="1184" w:type="pct"/>
                  <w:vAlign w:val="center"/>
                </w:tcPr>
                <w:p w14:paraId="2031443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塑料壶</w:t>
                  </w:r>
                </w:p>
              </w:tc>
              <w:tc>
                <w:tcPr>
                  <w:tcW w:w="1866" w:type="pct"/>
                  <w:vAlign w:val="center"/>
                </w:tcPr>
                <w:p w14:paraId="5DECB523">
                  <w:pPr>
                    <w:spacing w:line="360" w:lineRule="auto"/>
                    <w:jc w:val="center"/>
                    <w:rPr>
                      <w:rFonts w:ascii="宋体" w:hAnsi="宋体" w:cs="宋体"/>
                      <w:color w:val="auto"/>
                      <w:szCs w:val="21"/>
                      <w:highlight w:val="none"/>
                    </w:rPr>
                  </w:pPr>
                  <w:r>
                    <w:rPr>
                      <w:rFonts w:hint="eastAsia" w:ascii="宋体" w:hAnsi="宋体" w:cs="宋体"/>
                      <w:color w:val="auto"/>
                      <w:kern w:val="0"/>
                      <w:szCs w:val="21"/>
                      <w:highlight w:val="none"/>
                    </w:rPr>
                    <w:t>50斤/桶</w:t>
                  </w:r>
                </w:p>
              </w:tc>
              <w:tc>
                <w:tcPr>
                  <w:tcW w:w="255" w:type="pct"/>
                  <w:vAlign w:val="center"/>
                </w:tcPr>
                <w:p w14:paraId="75FD180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0CE6485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7C35C5B0">
                  <w:pPr>
                    <w:widowControl/>
                    <w:spacing w:line="360" w:lineRule="auto"/>
                    <w:rPr>
                      <w:rFonts w:ascii="宋体" w:hAnsi="宋体" w:cs="宋体"/>
                      <w:color w:val="auto"/>
                      <w:kern w:val="0"/>
                      <w:szCs w:val="21"/>
                      <w:highlight w:val="none"/>
                    </w:rPr>
                  </w:pPr>
                </w:p>
              </w:tc>
            </w:tr>
            <w:tr w14:paraId="4E07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69C9E1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20</w:t>
                  </w:r>
                </w:p>
              </w:tc>
              <w:tc>
                <w:tcPr>
                  <w:tcW w:w="1184" w:type="pct"/>
                  <w:vAlign w:val="center"/>
                </w:tcPr>
                <w:p w14:paraId="3E9E9DC3">
                  <w:pPr>
                    <w:spacing w:line="360" w:lineRule="auto"/>
                    <w:rPr>
                      <w:rFonts w:ascii="宋体" w:hAnsi="宋体" w:cs="宋体"/>
                      <w:color w:val="auto"/>
                      <w:szCs w:val="21"/>
                      <w:highlight w:val="none"/>
                    </w:rPr>
                  </w:pPr>
                  <w:r>
                    <w:rPr>
                      <w:rFonts w:hint="eastAsia" w:ascii="宋体" w:hAnsi="宋体" w:cs="宋体"/>
                      <w:color w:val="auto"/>
                      <w:szCs w:val="21"/>
                      <w:highlight w:val="none"/>
                    </w:rPr>
                    <w:t>塑料壶</w:t>
                  </w:r>
                </w:p>
              </w:tc>
              <w:tc>
                <w:tcPr>
                  <w:tcW w:w="1866" w:type="pct"/>
                  <w:vAlign w:val="center"/>
                </w:tcPr>
                <w:p w14:paraId="6D4D60C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5斤</w:t>
                  </w:r>
                  <w:r>
                    <w:rPr>
                      <w:rFonts w:hint="eastAsia" w:ascii="宋体" w:hAnsi="宋体" w:cs="宋体"/>
                      <w:color w:val="auto"/>
                      <w:kern w:val="0"/>
                      <w:szCs w:val="21"/>
                      <w:highlight w:val="none"/>
                    </w:rPr>
                    <w:t>/桶</w:t>
                  </w:r>
                </w:p>
              </w:tc>
              <w:tc>
                <w:tcPr>
                  <w:tcW w:w="255" w:type="pct"/>
                  <w:vAlign w:val="center"/>
                </w:tcPr>
                <w:p w14:paraId="6A7A808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365912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6BD92D9C">
                  <w:pPr>
                    <w:widowControl/>
                    <w:spacing w:line="360" w:lineRule="auto"/>
                    <w:rPr>
                      <w:rFonts w:ascii="宋体" w:hAnsi="宋体" w:cs="宋体"/>
                      <w:color w:val="auto"/>
                      <w:kern w:val="0"/>
                      <w:szCs w:val="21"/>
                      <w:highlight w:val="none"/>
                    </w:rPr>
                  </w:pPr>
                </w:p>
              </w:tc>
            </w:tr>
            <w:tr w14:paraId="7EF4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5CB933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21</w:t>
                  </w:r>
                </w:p>
              </w:tc>
              <w:tc>
                <w:tcPr>
                  <w:tcW w:w="1184" w:type="pct"/>
                  <w:vAlign w:val="center"/>
                </w:tcPr>
                <w:p w14:paraId="112250C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液压三通板</w:t>
                  </w:r>
                </w:p>
              </w:tc>
              <w:tc>
                <w:tcPr>
                  <w:tcW w:w="1866" w:type="pct"/>
                  <w:vAlign w:val="center"/>
                </w:tcPr>
                <w:p w14:paraId="3142A6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50×30×30mm</w:t>
                  </w:r>
                </w:p>
              </w:tc>
              <w:tc>
                <w:tcPr>
                  <w:tcW w:w="255" w:type="pct"/>
                  <w:vAlign w:val="center"/>
                </w:tcPr>
                <w:p w14:paraId="3B5499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362DEC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w:t>
                  </w:r>
                </w:p>
              </w:tc>
              <w:tc>
                <w:tcPr>
                  <w:tcW w:w="1060" w:type="pct"/>
                  <w:vAlign w:val="center"/>
                </w:tcPr>
                <w:p w14:paraId="4C01F882">
                  <w:pPr>
                    <w:widowControl/>
                    <w:spacing w:line="360" w:lineRule="auto"/>
                    <w:rPr>
                      <w:rFonts w:ascii="宋体" w:hAnsi="宋体" w:cs="宋体"/>
                      <w:color w:val="auto"/>
                      <w:kern w:val="0"/>
                      <w:szCs w:val="21"/>
                      <w:highlight w:val="none"/>
                    </w:rPr>
                  </w:pPr>
                </w:p>
              </w:tc>
            </w:tr>
            <w:tr w14:paraId="4634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6B07ED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22</w:t>
                  </w:r>
                </w:p>
              </w:tc>
              <w:tc>
                <w:tcPr>
                  <w:tcW w:w="1184" w:type="pct"/>
                  <w:vAlign w:val="center"/>
                </w:tcPr>
                <w:p w14:paraId="178D249A">
                  <w:pPr>
                    <w:spacing w:line="360" w:lineRule="auto"/>
                    <w:rPr>
                      <w:rFonts w:ascii="宋体" w:hAnsi="宋体" w:cs="宋体"/>
                      <w:color w:val="auto"/>
                      <w:szCs w:val="21"/>
                      <w:highlight w:val="none"/>
                    </w:rPr>
                  </w:pPr>
                  <w:r>
                    <w:rPr>
                      <w:rFonts w:hint="eastAsia" w:ascii="宋体" w:hAnsi="宋体" w:cs="宋体"/>
                      <w:color w:val="auto"/>
                      <w:szCs w:val="21"/>
                      <w:highlight w:val="none"/>
                    </w:rPr>
                    <w:t>甘油式压力表</w:t>
                  </w:r>
                </w:p>
              </w:tc>
              <w:tc>
                <w:tcPr>
                  <w:tcW w:w="1866" w:type="pct"/>
                  <w:vAlign w:val="center"/>
                </w:tcPr>
                <w:p w14:paraId="5B2555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50×30×30mm（0-10Mpa）</w:t>
                  </w:r>
                </w:p>
              </w:tc>
              <w:tc>
                <w:tcPr>
                  <w:tcW w:w="255" w:type="pct"/>
                  <w:vAlign w:val="center"/>
                </w:tcPr>
                <w:p w14:paraId="63BCB8F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23C7CD1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424D180E">
                  <w:pPr>
                    <w:widowControl/>
                    <w:spacing w:line="360" w:lineRule="auto"/>
                    <w:rPr>
                      <w:rFonts w:ascii="宋体" w:hAnsi="宋体" w:cs="宋体"/>
                      <w:color w:val="auto"/>
                      <w:kern w:val="0"/>
                      <w:szCs w:val="21"/>
                      <w:highlight w:val="none"/>
                    </w:rPr>
                  </w:pPr>
                </w:p>
              </w:tc>
            </w:tr>
            <w:tr w14:paraId="6B05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4A3AD1B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23</w:t>
                  </w:r>
                </w:p>
              </w:tc>
              <w:tc>
                <w:tcPr>
                  <w:tcW w:w="1184" w:type="pct"/>
                  <w:vAlign w:val="center"/>
                </w:tcPr>
                <w:p w14:paraId="5870A0B8">
                  <w:pPr>
                    <w:spacing w:line="360" w:lineRule="auto"/>
                    <w:rPr>
                      <w:rFonts w:ascii="宋体" w:hAnsi="宋体" w:cs="宋体"/>
                      <w:color w:val="auto"/>
                      <w:szCs w:val="21"/>
                      <w:highlight w:val="none"/>
                    </w:rPr>
                  </w:pPr>
                  <w:r>
                    <w:rPr>
                      <w:rFonts w:hint="eastAsia" w:ascii="宋体" w:hAnsi="宋体" w:cs="宋体"/>
                      <w:color w:val="auto"/>
                      <w:szCs w:val="21"/>
                      <w:highlight w:val="none"/>
                    </w:rPr>
                    <w:t>实验油管</w:t>
                  </w:r>
                </w:p>
              </w:tc>
              <w:tc>
                <w:tcPr>
                  <w:tcW w:w="1866" w:type="pct"/>
                  <w:vAlign w:val="center"/>
                </w:tcPr>
                <w:p w14:paraId="03872B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8通径</w:t>
                  </w:r>
                </w:p>
              </w:tc>
              <w:tc>
                <w:tcPr>
                  <w:tcW w:w="255" w:type="pct"/>
                  <w:vAlign w:val="center"/>
                </w:tcPr>
                <w:p w14:paraId="779BA5A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16" w:type="pct"/>
                  <w:vAlign w:val="center"/>
                </w:tcPr>
                <w:p w14:paraId="189633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5E4522F0">
                  <w:pPr>
                    <w:widowControl/>
                    <w:spacing w:line="360" w:lineRule="auto"/>
                    <w:rPr>
                      <w:rFonts w:ascii="宋体" w:hAnsi="宋体" w:cs="宋体"/>
                      <w:color w:val="auto"/>
                      <w:kern w:val="0"/>
                      <w:szCs w:val="21"/>
                      <w:highlight w:val="none"/>
                    </w:rPr>
                  </w:pPr>
                </w:p>
              </w:tc>
            </w:tr>
            <w:tr w14:paraId="6C69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5B4316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24</w:t>
                  </w:r>
                </w:p>
              </w:tc>
              <w:tc>
                <w:tcPr>
                  <w:tcW w:w="1184" w:type="pct"/>
                  <w:vAlign w:val="center"/>
                </w:tcPr>
                <w:p w14:paraId="21F20B8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实验安全拔插线</w:t>
                  </w:r>
                </w:p>
              </w:tc>
              <w:tc>
                <w:tcPr>
                  <w:tcW w:w="1866" w:type="pct"/>
                  <w:vAlign w:val="center"/>
                </w:tcPr>
                <w:p w14:paraId="1E8ABF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68条</w:t>
                  </w:r>
                </w:p>
              </w:tc>
              <w:tc>
                <w:tcPr>
                  <w:tcW w:w="255" w:type="pct"/>
                  <w:vAlign w:val="center"/>
                </w:tcPr>
                <w:p w14:paraId="4CFFDF1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包</w:t>
                  </w:r>
                </w:p>
              </w:tc>
              <w:tc>
                <w:tcPr>
                  <w:tcW w:w="316" w:type="pct"/>
                  <w:vAlign w:val="center"/>
                </w:tcPr>
                <w:p w14:paraId="5384413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0AC5E88E">
                  <w:pPr>
                    <w:spacing w:line="360" w:lineRule="auto"/>
                    <w:rPr>
                      <w:rFonts w:ascii="宋体" w:hAnsi="宋体" w:cs="宋体"/>
                      <w:color w:val="auto"/>
                      <w:szCs w:val="21"/>
                      <w:highlight w:val="none"/>
                    </w:rPr>
                  </w:pPr>
                </w:p>
              </w:tc>
            </w:tr>
            <w:tr w14:paraId="7E2A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3589382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25</w:t>
                  </w:r>
                </w:p>
              </w:tc>
              <w:tc>
                <w:tcPr>
                  <w:tcW w:w="1184" w:type="pct"/>
                  <w:vAlign w:val="center"/>
                </w:tcPr>
                <w:p w14:paraId="430A827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三芯护套线</w:t>
                  </w:r>
                </w:p>
              </w:tc>
              <w:tc>
                <w:tcPr>
                  <w:tcW w:w="1866" w:type="pct"/>
                  <w:vAlign w:val="center"/>
                </w:tcPr>
                <w:p w14:paraId="4B81B6F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3×1.5</w:t>
                  </w:r>
                </w:p>
              </w:tc>
              <w:tc>
                <w:tcPr>
                  <w:tcW w:w="255" w:type="pct"/>
                  <w:vAlign w:val="center"/>
                </w:tcPr>
                <w:p w14:paraId="5CBB972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4E1F7AC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w:t>
                  </w:r>
                </w:p>
              </w:tc>
              <w:tc>
                <w:tcPr>
                  <w:tcW w:w="1060" w:type="pct"/>
                  <w:vAlign w:val="center"/>
                </w:tcPr>
                <w:p w14:paraId="312D1FBA">
                  <w:pPr>
                    <w:spacing w:line="360" w:lineRule="auto"/>
                    <w:rPr>
                      <w:rFonts w:ascii="宋体" w:hAnsi="宋体" w:cs="宋体"/>
                      <w:color w:val="auto"/>
                      <w:szCs w:val="21"/>
                      <w:highlight w:val="none"/>
                    </w:rPr>
                  </w:pPr>
                </w:p>
              </w:tc>
            </w:tr>
            <w:tr w14:paraId="08D1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2ED543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26</w:t>
                  </w:r>
                </w:p>
              </w:tc>
              <w:tc>
                <w:tcPr>
                  <w:tcW w:w="1184" w:type="pct"/>
                </w:tcPr>
                <w:p w14:paraId="28ECE491">
                  <w:pPr>
                    <w:spacing w:line="360" w:lineRule="auto"/>
                    <w:rPr>
                      <w:rFonts w:ascii="宋体" w:hAnsi="宋体" w:cs="宋体"/>
                      <w:color w:val="auto"/>
                      <w:szCs w:val="21"/>
                      <w:highlight w:val="none"/>
                    </w:rPr>
                  </w:pPr>
                  <w:r>
                    <w:rPr>
                      <w:rFonts w:hint="eastAsia" w:ascii="宋体" w:hAnsi="宋体" w:cs="宋体"/>
                      <w:color w:val="auto"/>
                      <w:szCs w:val="21"/>
                      <w:highlight w:val="none"/>
                    </w:rPr>
                    <w:t>五芯芯护套线</w:t>
                  </w:r>
                </w:p>
              </w:tc>
              <w:tc>
                <w:tcPr>
                  <w:tcW w:w="1866" w:type="pct"/>
                  <w:vAlign w:val="center"/>
                </w:tcPr>
                <w:p w14:paraId="61B84A4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5×0.75</w:t>
                  </w:r>
                </w:p>
              </w:tc>
              <w:tc>
                <w:tcPr>
                  <w:tcW w:w="255" w:type="pct"/>
                  <w:vAlign w:val="center"/>
                </w:tcPr>
                <w:p w14:paraId="4AB50D8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米</w:t>
                  </w:r>
                </w:p>
              </w:tc>
              <w:tc>
                <w:tcPr>
                  <w:tcW w:w="316" w:type="pct"/>
                  <w:vAlign w:val="center"/>
                </w:tcPr>
                <w:p w14:paraId="2ED41B1F">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060" w:type="pct"/>
                  <w:vAlign w:val="center"/>
                </w:tcPr>
                <w:p w14:paraId="012D3D31">
                  <w:pPr>
                    <w:spacing w:line="360" w:lineRule="auto"/>
                    <w:rPr>
                      <w:rFonts w:ascii="宋体" w:hAnsi="宋体" w:cs="宋体"/>
                      <w:color w:val="auto"/>
                      <w:szCs w:val="21"/>
                      <w:highlight w:val="none"/>
                    </w:rPr>
                  </w:pPr>
                </w:p>
              </w:tc>
            </w:tr>
            <w:tr w14:paraId="6281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6B521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27</w:t>
                  </w:r>
                </w:p>
              </w:tc>
              <w:tc>
                <w:tcPr>
                  <w:tcW w:w="1184" w:type="pct"/>
                </w:tcPr>
                <w:p w14:paraId="75015FDD">
                  <w:pPr>
                    <w:spacing w:line="360" w:lineRule="auto"/>
                    <w:rPr>
                      <w:rFonts w:ascii="宋体" w:hAnsi="宋体" w:cs="宋体"/>
                      <w:color w:val="auto"/>
                      <w:szCs w:val="21"/>
                      <w:highlight w:val="none"/>
                    </w:rPr>
                  </w:pPr>
                  <w:r>
                    <w:rPr>
                      <w:rFonts w:hint="eastAsia" w:ascii="宋体" w:hAnsi="宋体" w:cs="宋体"/>
                      <w:color w:val="auto"/>
                      <w:szCs w:val="21"/>
                      <w:highlight w:val="none"/>
                    </w:rPr>
                    <w:t>子弹头三位插板</w:t>
                  </w:r>
                  <w:r>
                    <w:rPr>
                      <w:rFonts w:hint="eastAsia" w:ascii="宋体" w:hAnsi="宋体" w:cs="宋体"/>
                      <w:color w:val="auto"/>
                      <w:szCs w:val="21"/>
                      <w:highlight w:val="none"/>
                    </w:rPr>
                    <w:tab/>
                  </w:r>
                </w:p>
                <w:p w14:paraId="20CEB0EE">
                  <w:pPr>
                    <w:spacing w:line="360" w:lineRule="auto"/>
                    <w:rPr>
                      <w:rFonts w:ascii="宋体" w:hAnsi="宋体" w:cs="宋体"/>
                      <w:color w:val="auto"/>
                      <w:szCs w:val="21"/>
                      <w:highlight w:val="none"/>
                    </w:rPr>
                  </w:pPr>
                  <w:r>
                    <w:rPr>
                      <w:rFonts w:hint="eastAsia" w:ascii="宋体" w:hAnsi="宋体" w:cs="宋体"/>
                      <w:color w:val="auto"/>
                      <w:szCs w:val="21"/>
                      <w:highlight w:val="none"/>
                    </w:rPr>
                    <w:t>三极带接地插头</w:t>
                  </w:r>
                  <w:r>
                    <w:rPr>
                      <w:rFonts w:hint="eastAsia" w:ascii="宋体" w:hAnsi="宋体" w:cs="宋体"/>
                      <w:color w:val="auto"/>
                      <w:szCs w:val="21"/>
                      <w:highlight w:val="none"/>
                    </w:rPr>
                    <w:tab/>
                  </w:r>
                  <w:r>
                    <w:rPr>
                      <w:rFonts w:hint="eastAsia" w:ascii="宋体" w:hAnsi="宋体" w:cs="宋体"/>
                      <w:color w:val="auto"/>
                      <w:szCs w:val="21"/>
                      <w:highlight w:val="none"/>
                    </w:rPr>
                    <w:t>泰力K-88</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37E0C3DD">
                  <w:pPr>
                    <w:spacing w:line="360" w:lineRule="auto"/>
                    <w:rPr>
                      <w:rFonts w:ascii="宋体" w:hAnsi="宋体" w:cs="宋体"/>
                      <w:color w:val="auto"/>
                      <w:szCs w:val="21"/>
                      <w:highlight w:val="none"/>
                    </w:rPr>
                  </w:pPr>
                  <w:r>
                    <w:rPr>
                      <w:rFonts w:hint="eastAsia" w:ascii="宋体" w:hAnsi="宋体" w:cs="宋体"/>
                      <w:color w:val="auto"/>
                      <w:szCs w:val="21"/>
                      <w:highlight w:val="none"/>
                    </w:rPr>
                    <w:t>三相四线插座</w:t>
                  </w:r>
                  <w:r>
                    <w:rPr>
                      <w:rFonts w:hint="eastAsia" w:ascii="宋体" w:hAnsi="宋体" w:cs="宋体"/>
                      <w:color w:val="auto"/>
                      <w:szCs w:val="21"/>
                      <w:highlight w:val="none"/>
                    </w:rPr>
                    <w:tab/>
                  </w:r>
                  <w:r>
                    <w:rPr>
                      <w:rFonts w:hint="eastAsia" w:ascii="宋体" w:hAnsi="宋体" w:cs="宋体"/>
                      <w:color w:val="auto"/>
                      <w:szCs w:val="21"/>
                      <w:highlight w:val="none"/>
                    </w:rPr>
                    <w:t>86GC-276</w:t>
                  </w:r>
                  <w:r>
                    <w:rPr>
                      <w:rFonts w:hint="eastAsia" w:ascii="宋体" w:hAnsi="宋体" w:cs="宋体"/>
                      <w:color w:val="auto"/>
                      <w:szCs w:val="21"/>
                      <w:highlight w:val="none"/>
                    </w:rPr>
                    <w:tab/>
                  </w:r>
                  <w:r>
                    <w:rPr>
                      <w:rFonts w:hint="eastAsia" w:ascii="宋体" w:hAnsi="宋体" w:cs="宋体"/>
                      <w:color w:val="auto"/>
                      <w:szCs w:val="21"/>
                      <w:highlight w:val="none"/>
                    </w:rPr>
                    <w:t>16A 440V</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台</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0A8335EE">
                  <w:pPr>
                    <w:spacing w:line="360" w:lineRule="auto"/>
                    <w:rPr>
                      <w:rFonts w:ascii="宋体" w:hAnsi="宋体" w:cs="宋体"/>
                      <w:color w:val="auto"/>
                      <w:szCs w:val="21"/>
                      <w:highlight w:val="none"/>
                    </w:rPr>
                  </w:pPr>
                  <w:r>
                    <w:rPr>
                      <w:rFonts w:hint="eastAsia" w:ascii="宋体" w:hAnsi="宋体" w:cs="宋体"/>
                      <w:color w:val="auto"/>
                      <w:szCs w:val="21"/>
                      <w:highlight w:val="none"/>
                    </w:rPr>
                    <w:t>单相二极插头</w:t>
                  </w:r>
                  <w:r>
                    <w:rPr>
                      <w:rFonts w:hint="eastAsia" w:ascii="宋体" w:hAnsi="宋体" w:cs="宋体"/>
                      <w:color w:val="auto"/>
                      <w:szCs w:val="21"/>
                      <w:highlight w:val="none"/>
                    </w:rPr>
                    <w:tab/>
                  </w:r>
                  <w:r>
                    <w:rPr>
                      <w:rFonts w:hint="eastAsia" w:ascii="宋体" w:hAnsi="宋体" w:cs="宋体"/>
                      <w:color w:val="auto"/>
                      <w:szCs w:val="21"/>
                      <w:highlight w:val="none"/>
                    </w:rPr>
                    <w:t>平波T2-10P</w:t>
                  </w:r>
                  <w:r>
                    <w:rPr>
                      <w:rFonts w:hint="eastAsia" w:ascii="宋体" w:hAnsi="宋体" w:cs="宋体"/>
                      <w:color w:val="auto"/>
                      <w:szCs w:val="21"/>
                      <w:highlight w:val="none"/>
                    </w:rPr>
                    <w:tab/>
                  </w:r>
                  <w:r>
                    <w:rPr>
                      <w:rFonts w:hint="eastAsia" w:ascii="宋体" w:hAnsi="宋体" w:cs="宋体"/>
                      <w:color w:val="auto"/>
                      <w:szCs w:val="21"/>
                      <w:highlight w:val="none"/>
                    </w:rPr>
                    <w:t>10A 250V</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27F15520">
                  <w:pPr>
                    <w:spacing w:line="360" w:lineRule="auto"/>
                    <w:rPr>
                      <w:rFonts w:ascii="宋体" w:hAnsi="宋体" w:cs="宋体"/>
                      <w:color w:val="auto"/>
                      <w:szCs w:val="21"/>
                      <w:highlight w:val="none"/>
                    </w:rPr>
                  </w:pPr>
                  <w:r>
                    <w:rPr>
                      <w:rFonts w:hint="eastAsia" w:ascii="宋体" w:hAnsi="宋体" w:cs="宋体"/>
                      <w:color w:val="auto"/>
                      <w:szCs w:val="21"/>
                      <w:highlight w:val="none"/>
                    </w:rPr>
                    <w:t>明装线盒（明盒）</w:t>
                  </w:r>
                  <w:r>
                    <w:rPr>
                      <w:rFonts w:hint="eastAsia" w:ascii="宋体" w:hAnsi="宋体" w:cs="宋体"/>
                      <w:color w:val="auto"/>
                      <w:szCs w:val="21"/>
                      <w:highlight w:val="none"/>
                    </w:rPr>
                    <w:tab/>
                  </w:r>
                  <w:r>
                    <w:rPr>
                      <w:rFonts w:hint="eastAsia" w:ascii="宋体" w:hAnsi="宋体" w:cs="宋体"/>
                      <w:color w:val="auto"/>
                      <w:szCs w:val="21"/>
                      <w:highlight w:val="none"/>
                    </w:rPr>
                    <w:t>86HM331（86型）</w:t>
                  </w:r>
                  <w:r>
                    <w:rPr>
                      <w:rFonts w:hint="eastAsia" w:ascii="宋体" w:hAnsi="宋体" w:cs="宋体"/>
                      <w:color w:val="auto"/>
                      <w:szCs w:val="21"/>
                      <w:highlight w:val="none"/>
                    </w:rPr>
                    <w:tab/>
                  </w:r>
                  <w:r>
                    <w:rPr>
                      <w:rFonts w:hint="eastAsia" w:ascii="宋体" w:hAnsi="宋体" w:cs="宋体"/>
                      <w:color w:val="auto"/>
                      <w:szCs w:val="21"/>
                      <w:highlight w:val="none"/>
                    </w:rPr>
                    <w:t>85×85×32mm</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550BD56C">
                  <w:pPr>
                    <w:spacing w:line="360" w:lineRule="auto"/>
                    <w:rPr>
                      <w:rFonts w:ascii="宋体" w:hAnsi="宋体" w:cs="宋体"/>
                      <w:color w:val="auto"/>
                      <w:szCs w:val="21"/>
                      <w:highlight w:val="none"/>
                    </w:rPr>
                  </w:pPr>
                  <w:r>
                    <w:rPr>
                      <w:rFonts w:hint="eastAsia" w:ascii="宋体" w:hAnsi="宋体" w:cs="宋体"/>
                      <w:color w:val="auto"/>
                      <w:szCs w:val="21"/>
                      <w:highlight w:val="none"/>
                    </w:rPr>
                    <w:t>无油空气压缩机（空压机）</w:t>
                  </w:r>
                  <w:r>
                    <w:rPr>
                      <w:rFonts w:hint="eastAsia" w:ascii="宋体" w:hAnsi="宋体" w:cs="宋体"/>
                      <w:color w:val="auto"/>
                      <w:szCs w:val="21"/>
                      <w:highlight w:val="none"/>
                    </w:rPr>
                    <w:tab/>
                  </w:r>
                  <w:r>
                    <w:rPr>
                      <w:rFonts w:hint="eastAsia" w:ascii="宋体" w:hAnsi="宋体" w:cs="宋体"/>
                      <w:color w:val="auto"/>
                      <w:szCs w:val="21"/>
                      <w:highlight w:val="none"/>
                    </w:rPr>
                    <w:t>W58</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上海复祥机电有限公司</w:t>
                  </w:r>
                  <w:r>
                    <w:rPr>
                      <w:rFonts w:hint="eastAsia" w:ascii="宋体" w:hAnsi="宋体" w:cs="宋体"/>
                      <w:color w:val="auto"/>
                      <w:szCs w:val="21"/>
                      <w:highlight w:val="none"/>
                    </w:rPr>
                    <w:tab/>
                  </w:r>
                  <w:r>
                    <w:rPr>
                      <w:rFonts w:hint="eastAsia" w:ascii="宋体" w:hAnsi="宋体" w:cs="宋体"/>
                      <w:color w:val="auto"/>
                      <w:szCs w:val="21"/>
                      <w:highlight w:val="none"/>
                    </w:rPr>
                    <w:t>台</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56FDEFE8">
                  <w:pPr>
                    <w:spacing w:line="360" w:lineRule="auto"/>
                    <w:rPr>
                      <w:rFonts w:ascii="宋体" w:hAnsi="宋体" w:cs="宋体"/>
                      <w:color w:val="auto"/>
                      <w:szCs w:val="21"/>
                      <w:highlight w:val="none"/>
                    </w:rPr>
                  </w:pPr>
                  <w:r>
                    <w:rPr>
                      <w:rFonts w:hint="eastAsia" w:ascii="宋体" w:hAnsi="宋体" w:cs="宋体"/>
                      <w:color w:val="auto"/>
                      <w:szCs w:val="21"/>
                      <w:highlight w:val="none"/>
                    </w:rPr>
                    <w:t>气管</w:t>
                  </w:r>
                  <w:r>
                    <w:rPr>
                      <w:rFonts w:hint="eastAsia" w:ascii="宋体" w:hAnsi="宋体" w:cs="宋体"/>
                      <w:color w:val="auto"/>
                      <w:szCs w:val="21"/>
                      <w:highlight w:val="none"/>
                    </w:rPr>
                    <w:tab/>
                  </w:r>
                  <w:r>
                    <w:rPr>
                      <w:rFonts w:hint="eastAsia" w:ascii="宋体" w:hAnsi="宋体" w:cs="宋体"/>
                      <w:color w:val="auto"/>
                      <w:szCs w:val="21"/>
                      <w:highlight w:val="none"/>
                    </w:rPr>
                    <w:t>PU6×4</w:t>
                  </w:r>
                  <w:r>
                    <w:rPr>
                      <w:rFonts w:hint="eastAsia" w:ascii="宋体" w:hAnsi="宋体" w:cs="宋体"/>
                      <w:color w:val="auto"/>
                      <w:szCs w:val="21"/>
                      <w:highlight w:val="none"/>
                    </w:rPr>
                    <w:tab/>
                  </w:r>
                  <w:r>
                    <w:rPr>
                      <w:rFonts w:hint="eastAsia" w:ascii="宋体" w:hAnsi="宋体" w:cs="宋体"/>
                      <w:color w:val="auto"/>
                      <w:szCs w:val="21"/>
                      <w:highlight w:val="none"/>
                    </w:rPr>
                    <w:t>200米/卷</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卷</w:t>
                  </w:r>
                  <w:r>
                    <w:rPr>
                      <w:rFonts w:hint="eastAsia" w:ascii="宋体" w:hAnsi="宋体" w:cs="宋体"/>
                      <w:color w:val="auto"/>
                      <w:szCs w:val="21"/>
                      <w:highlight w:val="none"/>
                    </w:rPr>
                    <w:tab/>
                  </w:r>
                  <w:r>
                    <w:rPr>
                      <w:rFonts w:hint="eastAsia" w:ascii="宋体" w:hAnsi="宋体" w:cs="宋体"/>
                      <w:color w:val="auto"/>
                      <w:szCs w:val="21"/>
                      <w:highlight w:val="none"/>
                    </w:rPr>
                    <w:t>0.1500</w:t>
                  </w:r>
                </w:p>
                <w:p w14:paraId="54DFA74A">
                  <w:pPr>
                    <w:spacing w:line="360" w:lineRule="auto"/>
                    <w:rPr>
                      <w:rFonts w:ascii="宋体" w:hAnsi="宋体" w:cs="宋体"/>
                      <w:color w:val="auto"/>
                      <w:szCs w:val="21"/>
                      <w:highlight w:val="none"/>
                    </w:rPr>
                  </w:pPr>
                  <w:r>
                    <w:rPr>
                      <w:rFonts w:hint="eastAsia" w:ascii="宋体" w:hAnsi="宋体" w:cs="宋体"/>
                      <w:color w:val="auto"/>
                      <w:szCs w:val="21"/>
                      <w:highlight w:val="none"/>
                    </w:rPr>
                    <w:t>气动接头（弯头）602</w:t>
                  </w:r>
                  <w:r>
                    <w:rPr>
                      <w:rFonts w:hint="eastAsia" w:ascii="宋体" w:hAnsi="宋体" w:cs="宋体"/>
                      <w:color w:val="auto"/>
                      <w:szCs w:val="21"/>
                      <w:highlight w:val="none"/>
                    </w:rPr>
                    <w:tab/>
                  </w:r>
                  <w:r>
                    <w:rPr>
                      <w:rFonts w:hint="eastAsia" w:ascii="宋体" w:hAnsi="宋体" w:cs="宋体"/>
                      <w:color w:val="auto"/>
                      <w:szCs w:val="21"/>
                      <w:highlight w:val="none"/>
                    </w:rPr>
                    <w:t>602</w:t>
                  </w:r>
                  <w:r>
                    <w:rPr>
                      <w:rFonts w:hint="eastAsia" w:ascii="宋体" w:hAnsi="宋体" w:cs="宋体"/>
                      <w:color w:val="auto"/>
                      <w:szCs w:val="21"/>
                      <w:highlight w:val="none"/>
                    </w:rPr>
                    <w:tab/>
                  </w:r>
                  <w:r>
                    <w:rPr>
                      <w:rFonts w:hint="eastAsia" w:ascii="宋体" w:hAnsi="宋体" w:cs="宋体"/>
                      <w:color w:val="auto"/>
                      <w:szCs w:val="21"/>
                      <w:highlight w:val="none"/>
                    </w:rPr>
                    <w:t>EGPL6-02</w:t>
                  </w:r>
                  <w:r>
                    <w:rPr>
                      <w:rFonts w:hint="eastAsia" w:ascii="宋体" w:hAnsi="宋体" w:cs="宋体"/>
                      <w:color w:val="auto"/>
                      <w:szCs w:val="21"/>
                      <w:highlight w:val="none"/>
                    </w:rPr>
                    <w:tab/>
                  </w:r>
                  <w:r>
                    <w:rPr>
                      <w:rFonts w:hint="eastAsia" w:ascii="宋体" w:hAnsi="宋体" w:cs="宋体"/>
                      <w:color w:val="auto"/>
                      <w:szCs w:val="21"/>
                      <w:highlight w:val="none"/>
                    </w:rPr>
                    <w:t>亿日</w:t>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1F705E81">
                  <w:pPr>
                    <w:spacing w:line="360" w:lineRule="auto"/>
                    <w:rPr>
                      <w:rFonts w:ascii="宋体" w:hAnsi="宋体" w:cs="宋体"/>
                      <w:color w:val="auto"/>
                      <w:szCs w:val="21"/>
                      <w:highlight w:val="none"/>
                    </w:rPr>
                  </w:pPr>
                  <w:r>
                    <w:rPr>
                      <w:rFonts w:hint="eastAsia" w:ascii="宋体" w:hAnsi="宋体" w:cs="宋体"/>
                      <w:color w:val="auto"/>
                      <w:szCs w:val="21"/>
                      <w:highlight w:val="none"/>
                    </w:rPr>
                    <w:t>直通接头</w:t>
                  </w:r>
                  <w:r>
                    <w:rPr>
                      <w:rFonts w:hint="eastAsia" w:ascii="宋体" w:hAnsi="宋体" w:cs="宋体"/>
                      <w:color w:val="auto"/>
                      <w:szCs w:val="21"/>
                      <w:highlight w:val="none"/>
                    </w:rPr>
                    <w:tab/>
                  </w:r>
                  <w:r>
                    <w:rPr>
                      <w:rFonts w:hint="eastAsia" w:ascii="宋体" w:hAnsi="宋体" w:cs="宋体"/>
                      <w:color w:val="auto"/>
                      <w:szCs w:val="21"/>
                      <w:highlight w:val="none"/>
                    </w:rPr>
                    <w:t>ZG1/4-φ6</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镀铬，直通接头一端ZG1/4，一端接φ6mm气管</w:t>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76106F4B">
                  <w:pPr>
                    <w:spacing w:line="360" w:lineRule="auto"/>
                    <w:rPr>
                      <w:rFonts w:ascii="宋体" w:hAnsi="宋体" w:cs="宋体"/>
                      <w:color w:val="auto"/>
                      <w:szCs w:val="21"/>
                      <w:highlight w:val="none"/>
                    </w:rPr>
                  </w:pPr>
                  <w:r>
                    <w:rPr>
                      <w:rFonts w:hint="eastAsia" w:ascii="宋体" w:hAnsi="宋体" w:cs="宋体"/>
                      <w:color w:val="auto"/>
                      <w:szCs w:val="21"/>
                      <w:highlight w:val="none"/>
                    </w:rPr>
                    <w:t>生料带</w:t>
                  </w:r>
                  <w:r>
                    <w:rPr>
                      <w:rFonts w:hint="eastAsia" w:ascii="宋体" w:hAnsi="宋体" w:cs="宋体"/>
                      <w:color w:val="auto"/>
                      <w:szCs w:val="21"/>
                      <w:highlight w:val="none"/>
                    </w:rPr>
                    <w:tab/>
                  </w:r>
                  <w:r>
                    <w:rPr>
                      <w:rFonts w:hint="eastAsia" w:ascii="宋体" w:hAnsi="宋体" w:cs="宋体"/>
                      <w:color w:val="auto"/>
                      <w:szCs w:val="21"/>
                      <w:highlight w:val="none"/>
                    </w:rPr>
                    <w:t>10-15-20M</w:t>
                  </w:r>
                  <w:r>
                    <w:rPr>
                      <w:rFonts w:hint="eastAsia" w:ascii="宋体" w:hAnsi="宋体" w:cs="宋体"/>
                      <w:color w:val="auto"/>
                      <w:szCs w:val="21"/>
                      <w:highlight w:val="none"/>
                    </w:rPr>
                    <w:tab/>
                  </w:r>
                  <w:r>
                    <w:rPr>
                      <w:rFonts w:hint="eastAsia" w:ascii="宋体" w:hAnsi="宋体" w:cs="宋体"/>
                      <w:color w:val="auto"/>
                      <w:szCs w:val="21"/>
                      <w:highlight w:val="none"/>
                    </w:rPr>
                    <w:t>大(A) 18-22</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卷</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783525D0">
                  <w:pPr>
                    <w:spacing w:line="360" w:lineRule="auto"/>
                    <w:rPr>
                      <w:rFonts w:ascii="宋体" w:hAnsi="宋体" w:cs="宋体"/>
                      <w:color w:val="auto"/>
                      <w:szCs w:val="21"/>
                      <w:highlight w:val="none"/>
                    </w:rPr>
                  </w:pPr>
                  <w:r>
                    <w:rPr>
                      <w:rFonts w:hint="eastAsia" w:ascii="宋体" w:hAnsi="宋体" w:cs="宋体"/>
                      <w:color w:val="auto"/>
                      <w:szCs w:val="21"/>
                      <w:highlight w:val="none"/>
                    </w:rPr>
                    <w:t>电气绝缘胶带（绝缘胶布）</w:t>
                  </w:r>
                  <w:r>
                    <w:rPr>
                      <w:rFonts w:hint="eastAsia" w:ascii="宋体" w:hAnsi="宋体" w:cs="宋体"/>
                      <w:color w:val="auto"/>
                      <w:szCs w:val="21"/>
                      <w:highlight w:val="none"/>
                    </w:rPr>
                    <w:tab/>
                  </w:r>
                  <w:r>
                    <w:rPr>
                      <w:rFonts w:hint="eastAsia" w:ascii="宋体" w:hAnsi="宋体" w:cs="宋体"/>
                      <w:color w:val="auto"/>
                      <w:szCs w:val="21"/>
                      <w:highlight w:val="none"/>
                    </w:rPr>
                    <w:t>3M 1600#</w:t>
                  </w:r>
                  <w:r>
                    <w:rPr>
                      <w:rFonts w:hint="eastAsia" w:ascii="宋体" w:hAnsi="宋体" w:cs="宋体"/>
                      <w:color w:val="auto"/>
                      <w:szCs w:val="21"/>
                      <w:highlight w:val="none"/>
                    </w:rPr>
                    <w:tab/>
                  </w:r>
                  <w:r>
                    <w:rPr>
                      <w:rFonts w:hint="eastAsia" w:ascii="宋体" w:hAnsi="宋体" w:cs="宋体"/>
                      <w:color w:val="auto"/>
                      <w:szCs w:val="21"/>
                      <w:highlight w:val="none"/>
                    </w:rPr>
                    <w:t>18×20000×0.15mm</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卷</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0E8C3F8F">
                  <w:pPr>
                    <w:spacing w:line="360" w:lineRule="auto"/>
                    <w:rPr>
                      <w:rFonts w:ascii="宋体" w:hAnsi="宋体" w:cs="宋体"/>
                      <w:color w:val="auto"/>
                      <w:szCs w:val="21"/>
                      <w:highlight w:val="none"/>
                    </w:rPr>
                  </w:pPr>
                  <w:r>
                    <w:rPr>
                      <w:rFonts w:hint="eastAsia" w:ascii="宋体" w:hAnsi="宋体" w:cs="宋体"/>
                      <w:color w:val="auto"/>
                      <w:szCs w:val="21"/>
                      <w:highlight w:val="none"/>
                    </w:rPr>
                    <w:t>保险丝</w:t>
                  </w:r>
                  <w:r>
                    <w:rPr>
                      <w:rFonts w:hint="eastAsia" w:ascii="宋体" w:hAnsi="宋体" w:cs="宋体"/>
                      <w:color w:val="auto"/>
                      <w:szCs w:val="21"/>
                      <w:highlight w:val="none"/>
                    </w:rPr>
                    <w:tab/>
                  </w:r>
                  <w:r>
                    <w:rPr>
                      <w:rFonts w:hint="eastAsia" w:ascii="宋体" w:hAnsi="宋体" w:cs="宋体"/>
                      <w:color w:val="auto"/>
                      <w:szCs w:val="21"/>
                      <w:highlight w:val="none"/>
                    </w:rPr>
                    <w:t>5×20 5A</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100.0000</w:t>
                  </w:r>
                </w:p>
                <w:p w14:paraId="31B44CF6">
                  <w:pPr>
                    <w:spacing w:line="360" w:lineRule="auto"/>
                    <w:rPr>
                      <w:rFonts w:ascii="宋体" w:hAnsi="宋体" w:cs="宋体"/>
                      <w:color w:val="auto"/>
                      <w:szCs w:val="21"/>
                      <w:highlight w:val="none"/>
                    </w:rPr>
                  </w:pPr>
                  <w:r>
                    <w:rPr>
                      <w:rFonts w:hint="eastAsia" w:ascii="宋体" w:hAnsi="宋体" w:cs="宋体"/>
                      <w:color w:val="auto"/>
                      <w:szCs w:val="21"/>
                      <w:highlight w:val="none"/>
                    </w:rPr>
                    <w:t>保险丝10A</w:t>
                  </w:r>
                  <w:r>
                    <w:rPr>
                      <w:rFonts w:hint="eastAsia" w:ascii="宋体" w:hAnsi="宋体" w:cs="宋体"/>
                      <w:color w:val="auto"/>
                      <w:szCs w:val="21"/>
                      <w:highlight w:val="none"/>
                    </w:rPr>
                    <w:tab/>
                  </w:r>
                  <w:r>
                    <w:rPr>
                      <w:rFonts w:hint="eastAsia" w:ascii="宋体" w:hAnsi="宋体" w:cs="宋体"/>
                      <w:color w:val="auto"/>
                      <w:szCs w:val="21"/>
                      <w:highlight w:val="none"/>
                    </w:rPr>
                    <w:t>5×20  10A</w:t>
                  </w:r>
                  <w:r>
                    <w:rPr>
                      <w:rFonts w:hint="eastAsia" w:ascii="宋体" w:hAnsi="宋体" w:cs="宋体"/>
                      <w:color w:val="auto"/>
                      <w:szCs w:val="21"/>
                      <w:highlight w:val="none"/>
                    </w:rPr>
                    <w:tab/>
                  </w:r>
                  <w:r>
                    <w:rPr>
                      <w:rFonts w:hint="eastAsia" w:ascii="宋体" w:hAnsi="宋体" w:cs="宋体"/>
                      <w:color w:val="auto"/>
                      <w:szCs w:val="21"/>
                      <w:highlight w:val="none"/>
                    </w:rPr>
                    <w:t>100只/盒</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只</w:t>
                  </w:r>
                  <w:r>
                    <w:rPr>
                      <w:rFonts w:hint="eastAsia" w:ascii="宋体" w:hAnsi="宋体" w:cs="宋体"/>
                      <w:color w:val="auto"/>
                      <w:szCs w:val="21"/>
                      <w:highlight w:val="none"/>
                    </w:rPr>
                    <w:tab/>
                  </w:r>
                  <w:r>
                    <w:rPr>
                      <w:rFonts w:hint="eastAsia" w:ascii="宋体" w:hAnsi="宋体" w:cs="宋体"/>
                      <w:color w:val="auto"/>
                      <w:szCs w:val="21"/>
                      <w:highlight w:val="none"/>
                    </w:rPr>
                    <w:t>100.0000</w:t>
                  </w:r>
                </w:p>
                <w:p w14:paraId="765439E3">
                  <w:pPr>
                    <w:spacing w:line="360" w:lineRule="auto"/>
                    <w:rPr>
                      <w:rFonts w:ascii="宋体" w:hAnsi="宋体" w:cs="宋体"/>
                      <w:color w:val="auto"/>
                      <w:szCs w:val="21"/>
                      <w:highlight w:val="none"/>
                    </w:rPr>
                  </w:pPr>
                  <w:r>
                    <w:rPr>
                      <w:rFonts w:hint="eastAsia" w:ascii="宋体" w:hAnsi="宋体" w:cs="宋体"/>
                      <w:color w:val="auto"/>
                      <w:szCs w:val="21"/>
                      <w:highlight w:val="none"/>
                    </w:rPr>
                    <w:t>剪刀王</w:t>
                  </w:r>
                  <w:r>
                    <w:rPr>
                      <w:rFonts w:hint="eastAsia" w:ascii="宋体" w:hAnsi="宋体" w:cs="宋体"/>
                      <w:color w:val="auto"/>
                      <w:szCs w:val="21"/>
                      <w:highlight w:val="none"/>
                    </w:rPr>
                    <w:tab/>
                  </w:r>
                  <w:r>
                    <w:rPr>
                      <w:rFonts w:hint="eastAsia" w:ascii="宋体" w:hAnsi="宋体" w:cs="宋体"/>
                      <w:color w:val="auto"/>
                      <w:szCs w:val="21"/>
                      <w:highlight w:val="none"/>
                    </w:rPr>
                    <w:t>大</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4B2DA547">
                  <w:pPr>
                    <w:spacing w:line="360" w:lineRule="auto"/>
                    <w:rPr>
                      <w:rFonts w:ascii="宋体" w:hAnsi="宋体" w:cs="宋体"/>
                      <w:color w:val="auto"/>
                      <w:szCs w:val="21"/>
                      <w:highlight w:val="none"/>
                    </w:rPr>
                  </w:pPr>
                  <w:r>
                    <w:rPr>
                      <w:rFonts w:hint="eastAsia" w:ascii="宋体" w:hAnsi="宋体" w:cs="宋体"/>
                      <w:color w:val="auto"/>
                      <w:szCs w:val="21"/>
                      <w:highlight w:val="none"/>
                    </w:rPr>
                    <w:t>十字螺丝刀</w:t>
                  </w:r>
                  <w:r>
                    <w:rPr>
                      <w:rFonts w:hint="eastAsia" w:ascii="宋体" w:hAnsi="宋体" w:cs="宋体"/>
                      <w:color w:val="auto"/>
                      <w:szCs w:val="21"/>
                      <w:highlight w:val="none"/>
                    </w:rPr>
                    <w:tab/>
                  </w:r>
                  <w:r>
                    <w:rPr>
                      <w:rFonts w:hint="eastAsia" w:ascii="宋体" w:hAnsi="宋体" w:cs="宋体"/>
                      <w:color w:val="auto"/>
                      <w:szCs w:val="21"/>
                      <w:highlight w:val="none"/>
                    </w:rPr>
                    <w:t>SDL-A5033</w:t>
                  </w:r>
                  <w:r>
                    <w:rPr>
                      <w:rFonts w:hint="eastAsia" w:ascii="宋体" w:hAnsi="宋体" w:cs="宋体"/>
                      <w:color w:val="auto"/>
                      <w:szCs w:val="21"/>
                      <w:highlight w:val="none"/>
                    </w:rPr>
                    <w:tab/>
                  </w:r>
                  <w:r>
                    <w:rPr>
                      <w:rFonts w:hint="eastAsia" w:ascii="宋体" w:hAnsi="宋体" w:cs="宋体"/>
                      <w:color w:val="auto"/>
                      <w:szCs w:val="21"/>
                      <w:highlight w:val="none"/>
                    </w:rPr>
                    <w:t>3×75mm</w:t>
                  </w:r>
                  <w:r>
                    <w:rPr>
                      <w:rFonts w:hint="eastAsia" w:ascii="宋体" w:hAnsi="宋体" w:cs="宋体"/>
                      <w:color w:val="auto"/>
                      <w:szCs w:val="21"/>
                      <w:highlight w:val="none"/>
                    </w:rPr>
                    <w:tab/>
                  </w:r>
                  <w:r>
                    <w:rPr>
                      <w:rFonts w:hint="eastAsia" w:ascii="宋体" w:hAnsi="宋体" w:cs="宋体"/>
                      <w:color w:val="auto"/>
                      <w:szCs w:val="21"/>
                      <w:highlight w:val="none"/>
                    </w:rPr>
                    <w:t>得力</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681AFB2E">
                  <w:pPr>
                    <w:spacing w:line="360" w:lineRule="auto"/>
                    <w:rPr>
                      <w:rFonts w:ascii="宋体" w:hAnsi="宋体" w:cs="宋体"/>
                      <w:color w:val="auto"/>
                      <w:szCs w:val="21"/>
                      <w:highlight w:val="none"/>
                    </w:rPr>
                  </w:pPr>
                  <w:r>
                    <w:rPr>
                      <w:rFonts w:hint="eastAsia" w:ascii="宋体" w:hAnsi="宋体" w:cs="宋体"/>
                      <w:color w:val="auto"/>
                      <w:szCs w:val="21"/>
                      <w:highlight w:val="none"/>
                    </w:rPr>
                    <w:t>一字螺丝刀</w:t>
                  </w:r>
                  <w:r>
                    <w:rPr>
                      <w:rFonts w:hint="eastAsia" w:ascii="宋体" w:hAnsi="宋体" w:cs="宋体"/>
                      <w:color w:val="auto"/>
                      <w:szCs w:val="21"/>
                      <w:highlight w:val="none"/>
                    </w:rPr>
                    <w:tab/>
                  </w:r>
                  <w:r>
                    <w:rPr>
                      <w:rFonts w:hint="eastAsia" w:ascii="宋体" w:hAnsi="宋体" w:cs="宋体"/>
                      <w:color w:val="auto"/>
                      <w:szCs w:val="21"/>
                      <w:highlight w:val="none"/>
                    </w:rPr>
                    <w:t>SDL-A5034</w:t>
                  </w:r>
                  <w:r>
                    <w:rPr>
                      <w:rFonts w:hint="eastAsia" w:ascii="宋体" w:hAnsi="宋体" w:cs="宋体"/>
                      <w:color w:val="auto"/>
                      <w:szCs w:val="21"/>
                      <w:highlight w:val="none"/>
                    </w:rPr>
                    <w:tab/>
                  </w:r>
                  <w:r>
                    <w:rPr>
                      <w:rFonts w:hint="eastAsia" w:ascii="宋体" w:hAnsi="宋体" w:cs="宋体"/>
                      <w:color w:val="auto"/>
                      <w:szCs w:val="21"/>
                      <w:highlight w:val="none"/>
                    </w:rPr>
                    <w:t>3×75mm</w:t>
                  </w:r>
                  <w:r>
                    <w:rPr>
                      <w:rFonts w:hint="eastAsia" w:ascii="宋体" w:hAnsi="宋体" w:cs="宋体"/>
                      <w:color w:val="auto"/>
                      <w:szCs w:val="21"/>
                      <w:highlight w:val="none"/>
                    </w:rPr>
                    <w:tab/>
                  </w:r>
                  <w:r>
                    <w:rPr>
                      <w:rFonts w:hint="eastAsia" w:ascii="宋体" w:hAnsi="宋体" w:cs="宋体"/>
                      <w:color w:val="auto"/>
                      <w:szCs w:val="21"/>
                      <w:highlight w:val="none"/>
                    </w:rPr>
                    <w:t>得力</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7C23CEBB">
                  <w:pPr>
                    <w:spacing w:line="360" w:lineRule="auto"/>
                    <w:rPr>
                      <w:rFonts w:ascii="宋体" w:hAnsi="宋体" w:cs="宋体"/>
                      <w:color w:val="auto"/>
                      <w:szCs w:val="21"/>
                      <w:highlight w:val="none"/>
                    </w:rPr>
                  </w:pPr>
                  <w:r>
                    <w:rPr>
                      <w:rFonts w:hint="eastAsia" w:ascii="宋体" w:hAnsi="宋体" w:cs="宋体"/>
                      <w:color w:val="auto"/>
                      <w:szCs w:val="21"/>
                      <w:highlight w:val="none"/>
                    </w:rPr>
                    <w:t>十字螺丝刀</w:t>
                  </w:r>
                  <w:r>
                    <w:rPr>
                      <w:rFonts w:hint="eastAsia" w:ascii="宋体" w:hAnsi="宋体" w:cs="宋体"/>
                      <w:color w:val="auto"/>
                      <w:szCs w:val="21"/>
                      <w:highlight w:val="none"/>
                    </w:rPr>
                    <w:tab/>
                  </w:r>
                  <w:r>
                    <w:rPr>
                      <w:rFonts w:hint="eastAsia" w:ascii="宋体" w:hAnsi="宋体" w:cs="宋体"/>
                      <w:color w:val="auto"/>
                      <w:szCs w:val="21"/>
                      <w:highlight w:val="none"/>
                    </w:rPr>
                    <w:t>十字</w:t>
                  </w:r>
                  <w:r>
                    <w:rPr>
                      <w:rFonts w:hint="eastAsia" w:ascii="宋体" w:hAnsi="宋体" w:cs="宋体"/>
                      <w:color w:val="auto"/>
                      <w:szCs w:val="21"/>
                      <w:highlight w:val="none"/>
                    </w:rPr>
                    <w:tab/>
                  </w:r>
                  <w:r>
                    <w:rPr>
                      <w:rFonts w:hint="eastAsia" w:ascii="宋体" w:hAnsi="宋体" w:cs="宋体"/>
                      <w:color w:val="auto"/>
                      <w:szCs w:val="21"/>
                      <w:highlight w:val="none"/>
                    </w:rPr>
                    <w:t>5×150</w:t>
                  </w:r>
                  <w:r>
                    <w:rPr>
                      <w:rFonts w:hint="eastAsia" w:ascii="宋体" w:hAnsi="宋体" w:cs="宋体"/>
                      <w:color w:val="auto"/>
                      <w:szCs w:val="21"/>
                      <w:highlight w:val="none"/>
                    </w:rPr>
                    <w:tab/>
                  </w:r>
                  <w:r>
                    <w:rPr>
                      <w:rFonts w:hint="eastAsia" w:ascii="宋体" w:hAnsi="宋体" w:cs="宋体"/>
                      <w:color w:val="auto"/>
                      <w:szCs w:val="21"/>
                      <w:highlight w:val="none"/>
                    </w:rPr>
                    <w:t>乐清市雄特工具经销部</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08BDEACC">
                  <w:pPr>
                    <w:spacing w:line="360" w:lineRule="auto"/>
                    <w:rPr>
                      <w:rFonts w:ascii="宋体" w:hAnsi="宋体" w:cs="宋体"/>
                      <w:color w:val="auto"/>
                      <w:szCs w:val="21"/>
                      <w:highlight w:val="none"/>
                    </w:rPr>
                  </w:pPr>
                  <w:r>
                    <w:rPr>
                      <w:rFonts w:hint="eastAsia" w:ascii="宋体" w:hAnsi="宋体" w:cs="宋体"/>
                      <w:color w:val="auto"/>
                      <w:szCs w:val="21"/>
                      <w:highlight w:val="none"/>
                    </w:rPr>
                    <w:t>一字螺丝刀</w:t>
                  </w:r>
                  <w:r>
                    <w:rPr>
                      <w:rFonts w:hint="eastAsia" w:ascii="宋体" w:hAnsi="宋体" w:cs="宋体"/>
                      <w:color w:val="auto"/>
                      <w:szCs w:val="21"/>
                      <w:highlight w:val="none"/>
                    </w:rPr>
                    <w:tab/>
                  </w:r>
                  <w:r>
                    <w:rPr>
                      <w:rFonts w:hint="eastAsia" w:ascii="宋体" w:hAnsi="宋体" w:cs="宋体"/>
                      <w:color w:val="auto"/>
                      <w:szCs w:val="21"/>
                      <w:highlight w:val="none"/>
                    </w:rPr>
                    <w:t>一字</w:t>
                  </w:r>
                  <w:r>
                    <w:rPr>
                      <w:rFonts w:hint="eastAsia" w:ascii="宋体" w:hAnsi="宋体" w:cs="宋体"/>
                      <w:color w:val="auto"/>
                      <w:szCs w:val="21"/>
                      <w:highlight w:val="none"/>
                    </w:rPr>
                    <w:tab/>
                  </w:r>
                  <w:r>
                    <w:rPr>
                      <w:rFonts w:hint="eastAsia" w:ascii="宋体" w:hAnsi="宋体" w:cs="宋体"/>
                      <w:color w:val="auto"/>
                      <w:szCs w:val="21"/>
                      <w:highlight w:val="none"/>
                    </w:rPr>
                    <w:t>5×150</w:t>
                  </w:r>
                  <w:r>
                    <w:rPr>
                      <w:rFonts w:hint="eastAsia" w:ascii="宋体" w:hAnsi="宋体" w:cs="宋体"/>
                      <w:color w:val="auto"/>
                      <w:szCs w:val="21"/>
                      <w:highlight w:val="none"/>
                    </w:rPr>
                    <w:tab/>
                  </w:r>
                  <w:r>
                    <w:rPr>
                      <w:rFonts w:hint="eastAsia" w:ascii="宋体" w:hAnsi="宋体" w:cs="宋体"/>
                      <w:color w:val="auto"/>
                      <w:szCs w:val="21"/>
                      <w:highlight w:val="none"/>
                    </w:rPr>
                    <w:t>乐清市雄特工具经销部</w:t>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2FA7FBB3">
                  <w:pPr>
                    <w:spacing w:line="360" w:lineRule="auto"/>
                    <w:rPr>
                      <w:rFonts w:ascii="宋体" w:hAnsi="宋体" w:cs="宋体"/>
                      <w:color w:val="auto"/>
                      <w:szCs w:val="21"/>
                      <w:highlight w:val="none"/>
                    </w:rPr>
                  </w:pPr>
                  <w:r>
                    <w:rPr>
                      <w:rFonts w:hint="eastAsia" w:ascii="宋体" w:hAnsi="宋体" w:cs="宋体"/>
                      <w:color w:val="auto"/>
                      <w:szCs w:val="21"/>
                      <w:highlight w:val="none"/>
                    </w:rPr>
                    <w:t>内六角扳手（组套）</w:t>
                  </w:r>
                  <w:r>
                    <w:rPr>
                      <w:rFonts w:hint="eastAsia" w:ascii="宋体" w:hAnsi="宋体" w:cs="宋体"/>
                      <w:color w:val="auto"/>
                      <w:szCs w:val="21"/>
                      <w:highlight w:val="none"/>
                    </w:rPr>
                    <w:tab/>
                  </w:r>
                  <w:r>
                    <w:rPr>
                      <w:rFonts w:hint="eastAsia" w:ascii="宋体" w:hAnsi="宋体" w:cs="宋体"/>
                      <w:color w:val="auto"/>
                      <w:szCs w:val="21"/>
                      <w:highlight w:val="none"/>
                    </w:rPr>
                    <w:t>BS-C7</w:t>
                  </w:r>
                  <w:r>
                    <w:rPr>
                      <w:rFonts w:hint="eastAsia" w:ascii="宋体" w:hAnsi="宋体" w:cs="宋体"/>
                      <w:color w:val="auto"/>
                      <w:szCs w:val="21"/>
                      <w:highlight w:val="none"/>
                    </w:rPr>
                    <w:tab/>
                  </w:r>
                  <w:r>
                    <w:rPr>
                      <w:rFonts w:hint="eastAsia" w:ascii="宋体" w:hAnsi="宋体" w:cs="宋体"/>
                      <w:color w:val="auto"/>
                      <w:szCs w:val="21"/>
                      <w:highlight w:val="none"/>
                    </w:rPr>
                    <w:t>7PC</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套</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2AE26831">
                  <w:pPr>
                    <w:spacing w:line="360" w:lineRule="auto"/>
                    <w:rPr>
                      <w:rFonts w:ascii="宋体" w:hAnsi="宋体" w:cs="宋体"/>
                      <w:color w:val="auto"/>
                      <w:szCs w:val="21"/>
                      <w:highlight w:val="none"/>
                    </w:rPr>
                  </w:pPr>
                  <w:r>
                    <w:rPr>
                      <w:rFonts w:hint="eastAsia" w:ascii="宋体" w:hAnsi="宋体" w:cs="宋体"/>
                      <w:color w:val="auto"/>
                      <w:szCs w:val="21"/>
                      <w:highlight w:val="none"/>
                    </w:rPr>
                    <w:t>开口扳手（呆扳手）</w:t>
                  </w:r>
                  <w:r>
                    <w:rPr>
                      <w:rFonts w:hint="eastAsia" w:ascii="宋体" w:hAnsi="宋体" w:cs="宋体"/>
                      <w:color w:val="auto"/>
                      <w:szCs w:val="21"/>
                      <w:highlight w:val="none"/>
                    </w:rPr>
                    <w:tab/>
                  </w:r>
                  <w:r>
                    <w:rPr>
                      <w:rFonts w:hint="eastAsia" w:ascii="宋体" w:hAnsi="宋体" w:cs="宋体"/>
                      <w:color w:val="auto"/>
                      <w:szCs w:val="21"/>
                      <w:highlight w:val="none"/>
                    </w:rPr>
                    <w:t>12-14</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51E0D9A1">
                  <w:pPr>
                    <w:spacing w:line="360" w:lineRule="auto"/>
                    <w:rPr>
                      <w:rFonts w:ascii="宋体" w:hAnsi="宋体" w:cs="宋体"/>
                      <w:color w:val="auto"/>
                      <w:szCs w:val="21"/>
                      <w:highlight w:val="none"/>
                    </w:rPr>
                  </w:pPr>
                  <w:r>
                    <w:rPr>
                      <w:rFonts w:hint="eastAsia" w:ascii="宋体" w:hAnsi="宋体" w:cs="宋体"/>
                      <w:color w:val="auto"/>
                      <w:szCs w:val="21"/>
                      <w:highlight w:val="none"/>
                    </w:rPr>
                    <w:t>活动扳手</w:t>
                  </w:r>
                  <w:r>
                    <w:rPr>
                      <w:rFonts w:hint="eastAsia" w:ascii="宋体" w:hAnsi="宋体" w:cs="宋体"/>
                      <w:color w:val="auto"/>
                      <w:szCs w:val="21"/>
                      <w:highlight w:val="none"/>
                    </w:rPr>
                    <w:tab/>
                  </w:r>
                  <w:r>
                    <w:rPr>
                      <w:rFonts w:hint="eastAsia" w:ascii="宋体" w:hAnsi="宋体" w:cs="宋体"/>
                      <w:color w:val="auto"/>
                      <w:szCs w:val="21"/>
                      <w:highlight w:val="none"/>
                    </w:rPr>
                    <w:t>200×24</w:t>
                  </w:r>
                  <w:r>
                    <w:rPr>
                      <w:rFonts w:hint="eastAsia" w:ascii="宋体" w:hAnsi="宋体" w:cs="宋体"/>
                      <w:color w:val="auto"/>
                      <w:szCs w:val="21"/>
                      <w:highlight w:val="none"/>
                    </w:rPr>
                    <w:tab/>
                  </w:r>
                  <w:r>
                    <w:rPr>
                      <w:rFonts w:hint="eastAsia" w:ascii="宋体" w:hAnsi="宋体" w:cs="宋体"/>
                      <w:color w:val="auto"/>
                      <w:szCs w:val="21"/>
                      <w:highlight w:val="none"/>
                    </w:rPr>
                    <w:t>8"</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把</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29EF488F">
                  <w:pPr>
                    <w:spacing w:line="360" w:lineRule="auto"/>
                    <w:rPr>
                      <w:rFonts w:ascii="宋体" w:hAnsi="宋体" w:cs="宋体"/>
                      <w:color w:val="auto"/>
                      <w:szCs w:val="21"/>
                      <w:highlight w:val="none"/>
                    </w:rPr>
                  </w:pPr>
                  <w:r>
                    <w:rPr>
                      <w:rFonts w:hint="eastAsia" w:ascii="宋体" w:hAnsi="宋体" w:cs="宋体"/>
                      <w:color w:val="auto"/>
                      <w:szCs w:val="21"/>
                      <w:highlight w:val="none"/>
                    </w:rPr>
                    <w:t>两用扳手</w:t>
                  </w:r>
                  <w:r>
                    <w:rPr>
                      <w:rFonts w:hint="eastAsia" w:ascii="宋体" w:hAnsi="宋体" w:cs="宋体"/>
                      <w:color w:val="auto"/>
                      <w:szCs w:val="21"/>
                      <w:highlight w:val="none"/>
                    </w:rPr>
                    <w:tab/>
                  </w:r>
                  <w:r>
                    <w:rPr>
                      <w:rFonts w:hint="eastAsia" w:ascii="宋体" w:hAnsi="宋体" w:cs="宋体"/>
                      <w:color w:val="auto"/>
                      <w:szCs w:val="21"/>
                      <w:highlight w:val="none"/>
                    </w:rPr>
                    <w:t>20-20</w:t>
                  </w:r>
                  <w:r>
                    <w:rPr>
                      <w:rFonts w:hint="eastAsia" w:ascii="宋体" w:hAnsi="宋体" w:cs="宋体"/>
                      <w:color w:val="auto"/>
                      <w:szCs w:val="21"/>
                      <w:highlight w:val="none"/>
                    </w:rPr>
                    <w:tab/>
                  </w:r>
                  <w:r>
                    <w:rPr>
                      <w:rFonts w:hint="eastAsia" w:ascii="宋体" w:hAnsi="宋体" w:cs="宋体"/>
                      <w:color w:val="auto"/>
                      <w:szCs w:val="21"/>
                      <w:highlight w:val="none"/>
                    </w:rPr>
                    <w:t>一头开口20 另一头梅花20</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套</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18C05905">
                  <w:pPr>
                    <w:spacing w:line="360" w:lineRule="auto"/>
                    <w:rPr>
                      <w:rFonts w:ascii="宋体" w:hAnsi="宋体" w:cs="宋体"/>
                      <w:color w:val="auto"/>
                      <w:szCs w:val="21"/>
                      <w:highlight w:val="none"/>
                    </w:rPr>
                  </w:pPr>
                  <w:r>
                    <w:rPr>
                      <w:rFonts w:hint="eastAsia" w:ascii="宋体" w:hAnsi="宋体" w:cs="宋体"/>
                      <w:color w:val="auto"/>
                      <w:szCs w:val="21"/>
                      <w:highlight w:val="none"/>
                    </w:rPr>
                    <w:t>工具箱</w:t>
                  </w:r>
                  <w:r>
                    <w:rPr>
                      <w:rFonts w:hint="eastAsia" w:ascii="宋体" w:hAnsi="宋体" w:cs="宋体"/>
                      <w:color w:val="auto"/>
                      <w:szCs w:val="21"/>
                      <w:highlight w:val="none"/>
                    </w:rPr>
                    <w:tab/>
                  </w:r>
                  <w:r>
                    <w:rPr>
                      <w:rFonts w:hint="eastAsia" w:ascii="宋体" w:hAnsi="宋体" w:cs="宋体"/>
                      <w:color w:val="auto"/>
                      <w:szCs w:val="21"/>
                      <w:highlight w:val="none"/>
                    </w:rPr>
                    <w:t>MB17</w:t>
                  </w:r>
                  <w:r>
                    <w:rPr>
                      <w:rFonts w:hint="eastAsia" w:ascii="宋体" w:hAnsi="宋体" w:cs="宋体"/>
                      <w:color w:val="auto"/>
                      <w:szCs w:val="21"/>
                      <w:highlight w:val="none"/>
                    </w:rPr>
                    <w:tab/>
                  </w:r>
                  <w:r>
                    <w:rPr>
                      <w:rFonts w:hint="eastAsia" w:ascii="宋体" w:hAnsi="宋体" w:cs="宋体"/>
                      <w:color w:val="auto"/>
                      <w:szCs w:val="21"/>
                      <w:highlight w:val="none"/>
                    </w:rPr>
                    <w:t>430×230×200mm</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1.0000</w:t>
                  </w:r>
                </w:p>
                <w:p w14:paraId="527DE16A">
                  <w:pPr>
                    <w:spacing w:line="360" w:lineRule="auto"/>
                    <w:rPr>
                      <w:rFonts w:ascii="宋体" w:hAnsi="宋体" w:cs="宋体"/>
                      <w:color w:val="auto"/>
                      <w:szCs w:val="21"/>
                      <w:highlight w:val="none"/>
                    </w:rPr>
                  </w:pPr>
                  <w:r>
                    <w:rPr>
                      <w:rFonts w:hint="eastAsia" w:ascii="宋体" w:hAnsi="宋体" w:cs="宋体"/>
                      <w:color w:val="auto"/>
                      <w:szCs w:val="21"/>
                      <w:highlight w:val="none"/>
                    </w:rPr>
                    <w:t>PLC控制的液压、气动实训装置实训指导书</w:t>
                  </w:r>
                  <w:r>
                    <w:rPr>
                      <w:rFonts w:hint="eastAsia" w:ascii="宋体" w:hAnsi="宋体" w:cs="宋体"/>
                      <w:color w:val="auto"/>
                      <w:szCs w:val="21"/>
                      <w:highlight w:val="none"/>
                    </w:rPr>
                    <w:tab/>
                  </w:r>
                  <w:r>
                    <w:rPr>
                      <w:rFonts w:hint="eastAsia" w:ascii="宋体" w:hAnsi="宋体" w:cs="宋体"/>
                      <w:color w:val="auto"/>
                      <w:szCs w:val="21"/>
                      <w:highlight w:val="none"/>
                    </w:rPr>
                    <w:t>YL-381B</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本</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4C566A90">
                  <w:pPr>
                    <w:spacing w:line="360" w:lineRule="auto"/>
                    <w:rPr>
                      <w:rFonts w:ascii="宋体" w:hAnsi="宋体" w:cs="宋体"/>
                      <w:color w:val="auto"/>
                      <w:szCs w:val="21"/>
                      <w:highlight w:val="none"/>
                    </w:rPr>
                  </w:pPr>
                  <w:r>
                    <w:rPr>
                      <w:rFonts w:hint="eastAsia" w:ascii="宋体" w:hAnsi="宋体" w:cs="宋体"/>
                      <w:color w:val="auto"/>
                      <w:szCs w:val="21"/>
                      <w:highlight w:val="none"/>
                    </w:rPr>
                    <w:t>子弹头三位插板</w:t>
                  </w:r>
                  <w:r>
                    <w:rPr>
                      <w:rFonts w:hint="eastAsia" w:ascii="宋体" w:hAnsi="宋体" w:cs="宋体"/>
                      <w:color w:val="auto"/>
                      <w:szCs w:val="21"/>
                      <w:highlight w:val="none"/>
                    </w:rPr>
                    <w:tab/>
                  </w:r>
                  <w:r>
                    <w:rPr>
                      <w:rFonts w:hint="eastAsia" w:ascii="宋体" w:hAnsi="宋体" w:cs="宋体"/>
                      <w:color w:val="auto"/>
                      <w:szCs w:val="21"/>
                      <w:highlight w:val="none"/>
                    </w:rPr>
                    <w:t>TS-103B</w:t>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ab/>
                  </w:r>
                  <w:r>
                    <w:rPr>
                      <w:rFonts w:hint="eastAsia" w:ascii="宋体" w:hAnsi="宋体" w:cs="宋体"/>
                      <w:color w:val="auto"/>
                      <w:szCs w:val="21"/>
                      <w:highlight w:val="none"/>
                    </w:rPr>
                    <w:t>个</w:t>
                  </w:r>
                  <w:r>
                    <w:rPr>
                      <w:rFonts w:hint="eastAsia" w:ascii="宋体" w:hAnsi="宋体" w:cs="宋体"/>
                      <w:color w:val="auto"/>
                      <w:szCs w:val="21"/>
                      <w:highlight w:val="none"/>
                    </w:rPr>
                    <w:tab/>
                  </w:r>
                  <w:r>
                    <w:rPr>
                      <w:rFonts w:hint="eastAsia" w:ascii="宋体" w:hAnsi="宋体" w:cs="宋体"/>
                      <w:color w:val="auto"/>
                      <w:szCs w:val="21"/>
                      <w:highlight w:val="none"/>
                    </w:rPr>
                    <w:t>2.0000</w:t>
                  </w:r>
                </w:p>
                <w:p w14:paraId="39B3ED3D">
                  <w:pPr>
                    <w:spacing w:line="360" w:lineRule="auto"/>
                    <w:rPr>
                      <w:rFonts w:ascii="宋体" w:hAnsi="宋体" w:cs="宋体"/>
                      <w:color w:val="auto"/>
                      <w:szCs w:val="21"/>
                      <w:highlight w:val="none"/>
                    </w:rPr>
                  </w:pPr>
                </w:p>
              </w:tc>
              <w:tc>
                <w:tcPr>
                  <w:tcW w:w="1866" w:type="pct"/>
                  <w:vAlign w:val="center"/>
                </w:tcPr>
                <w:p w14:paraId="155B03FF">
                  <w:pPr>
                    <w:spacing w:line="360" w:lineRule="auto"/>
                    <w:jc w:val="center"/>
                    <w:rPr>
                      <w:rFonts w:ascii="宋体" w:hAnsi="宋体" w:cs="宋体"/>
                      <w:color w:val="auto"/>
                      <w:szCs w:val="21"/>
                      <w:highlight w:val="none"/>
                    </w:rPr>
                  </w:pPr>
                </w:p>
              </w:tc>
              <w:tc>
                <w:tcPr>
                  <w:tcW w:w="255" w:type="pct"/>
                  <w:vAlign w:val="center"/>
                </w:tcPr>
                <w:p w14:paraId="24845CD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16" w:type="pct"/>
                  <w:vAlign w:val="center"/>
                </w:tcPr>
                <w:p w14:paraId="73EDACD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60" w:type="pct"/>
                  <w:vAlign w:val="center"/>
                </w:tcPr>
                <w:p w14:paraId="4A4E14BF">
                  <w:pPr>
                    <w:spacing w:line="360" w:lineRule="auto"/>
                    <w:rPr>
                      <w:rFonts w:ascii="宋体" w:hAnsi="宋体" w:cs="宋体"/>
                      <w:color w:val="auto"/>
                      <w:szCs w:val="21"/>
                      <w:highlight w:val="none"/>
                    </w:rPr>
                  </w:pPr>
                </w:p>
              </w:tc>
            </w:tr>
            <w:tr w14:paraId="5D3A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0EB7BBB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28</w:t>
                  </w:r>
                </w:p>
              </w:tc>
              <w:tc>
                <w:tcPr>
                  <w:tcW w:w="1184" w:type="pct"/>
                  <w:vAlign w:val="center"/>
                </w:tcPr>
                <w:p w14:paraId="4B99A3E1">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三极带接地插头</w:t>
                  </w:r>
                  <w:r>
                    <w:rPr>
                      <w:rFonts w:hint="eastAsia" w:ascii="宋体" w:hAnsi="宋体" w:cs="宋体"/>
                      <w:color w:val="auto"/>
                      <w:kern w:val="0"/>
                      <w:szCs w:val="21"/>
                      <w:highlight w:val="none"/>
                    </w:rPr>
                    <w:tab/>
                  </w:r>
                </w:p>
                <w:p w14:paraId="5C89E9F3">
                  <w:pPr>
                    <w:widowControl/>
                    <w:spacing w:line="360" w:lineRule="auto"/>
                    <w:jc w:val="left"/>
                    <w:rPr>
                      <w:rFonts w:ascii="宋体" w:hAnsi="宋体" w:cs="宋体"/>
                      <w:color w:val="auto"/>
                      <w:kern w:val="0"/>
                      <w:szCs w:val="21"/>
                      <w:highlight w:val="none"/>
                    </w:rPr>
                  </w:pPr>
                </w:p>
              </w:tc>
              <w:tc>
                <w:tcPr>
                  <w:tcW w:w="1866" w:type="pct"/>
                  <w:vAlign w:val="center"/>
                </w:tcPr>
                <w:p w14:paraId="1F9179DF">
                  <w:pPr>
                    <w:widowControl/>
                    <w:spacing w:line="360" w:lineRule="auto"/>
                    <w:ind w:firstLine="2520" w:firstLineChars="1200"/>
                    <w:jc w:val="center"/>
                    <w:rPr>
                      <w:rFonts w:ascii="宋体" w:hAnsi="宋体" w:cs="宋体"/>
                      <w:color w:val="auto"/>
                      <w:kern w:val="0"/>
                      <w:szCs w:val="21"/>
                      <w:highlight w:val="none"/>
                    </w:rPr>
                  </w:pPr>
                </w:p>
                <w:p w14:paraId="02C09F08">
                  <w:pPr>
                    <w:widowControl/>
                    <w:spacing w:line="360" w:lineRule="auto"/>
                    <w:jc w:val="center"/>
                    <w:rPr>
                      <w:rFonts w:ascii="宋体" w:hAnsi="宋体" w:cs="宋体"/>
                      <w:color w:val="auto"/>
                      <w:kern w:val="0"/>
                      <w:szCs w:val="21"/>
                      <w:highlight w:val="none"/>
                    </w:rPr>
                  </w:pPr>
                </w:p>
              </w:tc>
              <w:tc>
                <w:tcPr>
                  <w:tcW w:w="255" w:type="pct"/>
                  <w:vAlign w:val="center"/>
                </w:tcPr>
                <w:p w14:paraId="78486C31">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16" w:type="pct"/>
                  <w:vAlign w:val="center"/>
                </w:tcPr>
                <w:p w14:paraId="5E61187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060" w:type="pct"/>
                  <w:vAlign w:val="center"/>
                </w:tcPr>
                <w:p w14:paraId="145B5AA5">
                  <w:pPr>
                    <w:widowControl/>
                    <w:spacing w:line="360" w:lineRule="auto"/>
                    <w:rPr>
                      <w:rFonts w:ascii="宋体" w:hAnsi="宋体" w:cs="宋体"/>
                      <w:color w:val="auto"/>
                      <w:kern w:val="0"/>
                      <w:szCs w:val="21"/>
                      <w:highlight w:val="none"/>
                    </w:rPr>
                  </w:pPr>
                </w:p>
              </w:tc>
            </w:tr>
            <w:tr w14:paraId="54B0B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6C09C00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29</w:t>
                  </w:r>
                </w:p>
              </w:tc>
              <w:tc>
                <w:tcPr>
                  <w:tcW w:w="1184" w:type="pct"/>
                  <w:vAlign w:val="center"/>
                </w:tcPr>
                <w:p w14:paraId="6095E8F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三相四线插座</w:t>
                  </w:r>
                  <w:r>
                    <w:rPr>
                      <w:rFonts w:hint="eastAsia" w:ascii="宋体" w:hAnsi="宋体" w:cs="宋体"/>
                      <w:color w:val="auto"/>
                      <w:szCs w:val="21"/>
                      <w:highlight w:val="none"/>
                    </w:rPr>
                    <w:tab/>
                  </w:r>
                </w:p>
                <w:p w14:paraId="391D6A67">
                  <w:pPr>
                    <w:spacing w:line="360" w:lineRule="auto"/>
                    <w:jc w:val="left"/>
                    <w:rPr>
                      <w:rFonts w:ascii="宋体" w:hAnsi="宋体" w:cs="宋体"/>
                      <w:color w:val="auto"/>
                      <w:szCs w:val="21"/>
                      <w:highlight w:val="none"/>
                    </w:rPr>
                  </w:pPr>
                </w:p>
              </w:tc>
              <w:tc>
                <w:tcPr>
                  <w:tcW w:w="1866" w:type="pct"/>
                  <w:vAlign w:val="center"/>
                </w:tcPr>
                <w:p w14:paraId="31A3BB8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16A</w:t>
                  </w:r>
                </w:p>
                <w:p w14:paraId="29754975">
                  <w:pPr>
                    <w:spacing w:line="360" w:lineRule="auto"/>
                    <w:jc w:val="center"/>
                    <w:rPr>
                      <w:rFonts w:ascii="宋体" w:hAnsi="宋体" w:cs="宋体"/>
                      <w:color w:val="auto"/>
                      <w:szCs w:val="21"/>
                      <w:highlight w:val="none"/>
                    </w:rPr>
                  </w:pPr>
                </w:p>
              </w:tc>
              <w:tc>
                <w:tcPr>
                  <w:tcW w:w="255" w:type="pct"/>
                  <w:vAlign w:val="center"/>
                </w:tcPr>
                <w:p w14:paraId="38EF84F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24E4B91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31F459C9">
                  <w:pPr>
                    <w:widowControl/>
                    <w:spacing w:line="360" w:lineRule="auto"/>
                    <w:rPr>
                      <w:rFonts w:ascii="宋体" w:hAnsi="宋体" w:cs="宋体"/>
                      <w:color w:val="auto"/>
                      <w:kern w:val="0"/>
                      <w:szCs w:val="21"/>
                      <w:highlight w:val="none"/>
                    </w:rPr>
                  </w:pPr>
                </w:p>
              </w:tc>
            </w:tr>
            <w:tr w14:paraId="01FE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316" w:type="pct"/>
                  <w:vAlign w:val="center"/>
                </w:tcPr>
                <w:p w14:paraId="10228FA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w:t>
                  </w:r>
                </w:p>
              </w:tc>
              <w:tc>
                <w:tcPr>
                  <w:tcW w:w="1184" w:type="pct"/>
                  <w:vAlign w:val="center"/>
                </w:tcPr>
                <w:p w14:paraId="2F1B41F0">
                  <w:pPr>
                    <w:widowControl/>
                    <w:spacing w:line="360" w:lineRule="auto"/>
                    <w:jc w:val="left"/>
                    <w:rPr>
                      <w:rFonts w:ascii="宋体" w:hAnsi="宋体" w:cs="宋体"/>
                      <w:color w:val="auto"/>
                      <w:kern w:val="0"/>
                      <w:szCs w:val="21"/>
                      <w:highlight w:val="none"/>
                    </w:rPr>
                  </w:pPr>
                  <w:r>
                    <w:rPr>
                      <w:rFonts w:hint="eastAsia" w:ascii="宋体" w:hAnsi="宋体" w:cs="宋体"/>
                      <w:color w:val="auto"/>
                      <w:kern w:val="0"/>
                      <w:szCs w:val="21"/>
                      <w:highlight w:val="none"/>
                    </w:rPr>
                    <w:t>单相二极插头</w:t>
                  </w:r>
                </w:p>
                <w:p w14:paraId="573A4D52">
                  <w:pPr>
                    <w:widowControl/>
                    <w:spacing w:line="360" w:lineRule="auto"/>
                    <w:jc w:val="left"/>
                    <w:rPr>
                      <w:rFonts w:ascii="宋体" w:hAnsi="宋体" w:cs="宋体"/>
                      <w:color w:val="auto"/>
                      <w:kern w:val="0"/>
                      <w:szCs w:val="21"/>
                      <w:highlight w:val="none"/>
                    </w:rPr>
                  </w:pPr>
                </w:p>
              </w:tc>
              <w:tc>
                <w:tcPr>
                  <w:tcW w:w="1866" w:type="pct"/>
                  <w:vAlign w:val="center"/>
                </w:tcPr>
                <w:p w14:paraId="25FB75FA">
                  <w:pPr>
                    <w:widowControl/>
                    <w:spacing w:line="360" w:lineRule="auto"/>
                    <w:jc w:val="center"/>
                    <w:rPr>
                      <w:rFonts w:ascii="宋体" w:hAnsi="宋体" w:cs="宋体"/>
                      <w:color w:val="auto"/>
                      <w:kern w:val="0"/>
                      <w:szCs w:val="21"/>
                      <w:highlight w:val="none"/>
                    </w:rPr>
                  </w:pPr>
                </w:p>
              </w:tc>
              <w:tc>
                <w:tcPr>
                  <w:tcW w:w="255" w:type="pct"/>
                  <w:vAlign w:val="center"/>
                </w:tcPr>
                <w:p w14:paraId="29D48EA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个</w:t>
                  </w:r>
                </w:p>
              </w:tc>
              <w:tc>
                <w:tcPr>
                  <w:tcW w:w="316" w:type="pct"/>
                  <w:vAlign w:val="center"/>
                </w:tcPr>
                <w:p w14:paraId="3063213C">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060" w:type="pct"/>
                  <w:vAlign w:val="center"/>
                </w:tcPr>
                <w:p w14:paraId="6225BC4B">
                  <w:pPr>
                    <w:widowControl/>
                    <w:spacing w:line="360" w:lineRule="auto"/>
                    <w:rPr>
                      <w:rFonts w:ascii="宋体" w:hAnsi="宋体" w:cs="宋体"/>
                      <w:color w:val="auto"/>
                      <w:kern w:val="0"/>
                      <w:szCs w:val="21"/>
                      <w:highlight w:val="none"/>
                    </w:rPr>
                  </w:pPr>
                </w:p>
              </w:tc>
            </w:tr>
            <w:tr w14:paraId="76AA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316" w:type="pct"/>
                  <w:vAlign w:val="center"/>
                </w:tcPr>
                <w:p w14:paraId="7901E34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31</w:t>
                  </w:r>
                </w:p>
              </w:tc>
              <w:tc>
                <w:tcPr>
                  <w:tcW w:w="1184" w:type="pct"/>
                  <w:vAlign w:val="center"/>
                </w:tcPr>
                <w:p w14:paraId="3E5B2BDF">
                  <w:pPr>
                    <w:spacing w:line="360" w:lineRule="auto"/>
                    <w:rPr>
                      <w:rFonts w:ascii="宋体" w:hAnsi="宋体" w:cs="宋体"/>
                      <w:color w:val="auto"/>
                      <w:szCs w:val="21"/>
                      <w:highlight w:val="none"/>
                    </w:rPr>
                  </w:pPr>
                  <w:r>
                    <w:rPr>
                      <w:rFonts w:hint="eastAsia" w:ascii="宋体" w:hAnsi="宋体" w:cs="宋体"/>
                      <w:color w:val="auto"/>
                      <w:szCs w:val="21"/>
                      <w:highlight w:val="none"/>
                    </w:rPr>
                    <w:t>明装线盒</w:t>
                  </w:r>
                  <w:r>
                    <w:rPr>
                      <w:rFonts w:hint="eastAsia" w:ascii="宋体" w:hAnsi="宋体" w:cs="宋体"/>
                      <w:color w:val="auto"/>
                      <w:szCs w:val="21"/>
                      <w:highlight w:val="none"/>
                    </w:rPr>
                    <w:tab/>
                  </w:r>
                </w:p>
                <w:p w14:paraId="0DF77163">
                  <w:pPr>
                    <w:spacing w:line="360" w:lineRule="auto"/>
                    <w:rPr>
                      <w:rFonts w:ascii="宋体" w:hAnsi="宋体" w:cs="宋体"/>
                      <w:color w:val="auto"/>
                      <w:szCs w:val="21"/>
                      <w:highlight w:val="none"/>
                    </w:rPr>
                  </w:pPr>
                </w:p>
              </w:tc>
              <w:tc>
                <w:tcPr>
                  <w:tcW w:w="1866" w:type="pct"/>
                  <w:vAlign w:val="center"/>
                </w:tcPr>
                <w:p w14:paraId="2F1B17F2">
                  <w:pPr>
                    <w:spacing w:line="360" w:lineRule="auto"/>
                    <w:jc w:val="center"/>
                    <w:rPr>
                      <w:rFonts w:ascii="宋体" w:hAnsi="宋体" w:cs="宋体"/>
                      <w:color w:val="auto"/>
                      <w:szCs w:val="21"/>
                      <w:highlight w:val="none"/>
                    </w:rPr>
                  </w:pPr>
                </w:p>
              </w:tc>
              <w:tc>
                <w:tcPr>
                  <w:tcW w:w="255" w:type="pct"/>
                  <w:vAlign w:val="center"/>
                </w:tcPr>
                <w:p w14:paraId="228773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471C45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3045CB85">
                  <w:pPr>
                    <w:widowControl/>
                    <w:spacing w:line="360" w:lineRule="auto"/>
                    <w:rPr>
                      <w:rFonts w:ascii="宋体" w:hAnsi="宋体" w:cs="宋体"/>
                      <w:color w:val="auto"/>
                      <w:kern w:val="0"/>
                      <w:szCs w:val="21"/>
                      <w:highlight w:val="none"/>
                    </w:rPr>
                  </w:pPr>
                </w:p>
              </w:tc>
            </w:tr>
            <w:tr w14:paraId="041C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exact"/>
                <w:jc w:val="center"/>
              </w:trPr>
              <w:tc>
                <w:tcPr>
                  <w:tcW w:w="316" w:type="pct"/>
                  <w:vAlign w:val="center"/>
                </w:tcPr>
                <w:p w14:paraId="0DE296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32</w:t>
                  </w:r>
                </w:p>
              </w:tc>
              <w:tc>
                <w:tcPr>
                  <w:tcW w:w="1184" w:type="pct"/>
                  <w:vAlign w:val="center"/>
                </w:tcPr>
                <w:p w14:paraId="46EDB02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无油空气压缩机</w:t>
                  </w:r>
                </w:p>
                <w:p w14:paraId="090D4526">
                  <w:pPr>
                    <w:spacing w:line="360" w:lineRule="auto"/>
                    <w:jc w:val="left"/>
                    <w:rPr>
                      <w:rFonts w:ascii="宋体" w:hAnsi="宋体" w:cs="宋体"/>
                      <w:color w:val="auto"/>
                      <w:szCs w:val="21"/>
                      <w:highlight w:val="none"/>
                    </w:rPr>
                  </w:pPr>
                </w:p>
              </w:tc>
              <w:tc>
                <w:tcPr>
                  <w:tcW w:w="1866" w:type="pct"/>
                  <w:vAlign w:val="center"/>
                </w:tcPr>
                <w:p w14:paraId="717A16B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电源220V、额定功率（±5%）560W、排气量（±5%）58L/min、排气压力（±5%）0.8MPa。</w:t>
                  </w:r>
                </w:p>
              </w:tc>
              <w:tc>
                <w:tcPr>
                  <w:tcW w:w="255" w:type="pct"/>
                  <w:vAlign w:val="center"/>
                </w:tcPr>
                <w:p w14:paraId="62FE6AB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16" w:type="pct"/>
                  <w:vAlign w:val="center"/>
                </w:tcPr>
                <w:p w14:paraId="00CBE2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56B76E75">
                  <w:pPr>
                    <w:widowControl/>
                    <w:spacing w:line="360" w:lineRule="auto"/>
                    <w:rPr>
                      <w:rFonts w:ascii="宋体" w:hAnsi="宋体" w:cs="宋体"/>
                      <w:color w:val="auto"/>
                      <w:kern w:val="0"/>
                      <w:szCs w:val="21"/>
                      <w:highlight w:val="none"/>
                    </w:rPr>
                  </w:pPr>
                </w:p>
              </w:tc>
            </w:tr>
            <w:tr w14:paraId="350C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316" w:type="pct"/>
                  <w:vAlign w:val="center"/>
                </w:tcPr>
                <w:p w14:paraId="05C3E4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33</w:t>
                  </w:r>
                </w:p>
              </w:tc>
              <w:tc>
                <w:tcPr>
                  <w:tcW w:w="1184" w:type="pct"/>
                  <w:vAlign w:val="center"/>
                </w:tcPr>
                <w:p w14:paraId="0322E46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空压机出气口接头</w:t>
                  </w:r>
                </w:p>
              </w:tc>
              <w:tc>
                <w:tcPr>
                  <w:tcW w:w="1866" w:type="pct"/>
                  <w:vAlign w:val="center"/>
                </w:tcPr>
                <w:p w14:paraId="246A76F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4-6mm</w:t>
                  </w:r>
                  <w:r>
                    <w:rPr>
                      <w:rFonts w:hint="eastAsia" w:ascii="宋体" w:hAnsi="宋体" w:cs="宋体"/>
                      <w:color w:val="auto"/>
                      <w:kern w:val="0"/>
                      <w:szCs w:val="21"/>
                      <w:highlight w:val="none"/>
                    </w:rPr>
                    <w:t>带球阀</w:t>
                  </w:r>
                </w:p>
              </w:tc>
              <w:tc>
                <w:tcPr>
                  <w:tcW w:w="255" w:type="pct"/>
                  <w:vAlign w:val="center"/>
                </w:tcPr>
                <w:p w14:paraId="6AC6093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16" w:type="pct"/>
                  <w:vAlign w:val="center"/>
                </w:tcPr>
                <w:p w14:paraId="46783E6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1A080CE1">
                  <w:pPr>
                    <w:widowControl/>
                    <w:spacing w:line="360" w:lineRule="auto"/>
                    <w:rPr>
                      <w:rFonts w:ascii="宋体" w:hAnsi="宋体" w:cs="宋体"/>
                      <w:color w:val="auto"/>
                      <w:kern w:val="0"/>
                      <w:szCs w:val="21"/>
                      <w:highlight w:val="none"/>
                    </w:rPr>
                  </w:pPr>
                </w:p>
              </w:tc>
            </w:tr>
            <w:tr w14:paraId="457C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exact"/>
                <w:jc w:val="center"/>
              </w:trPr>
              <w:tc>
                <w:tcPr>
                  <w:tcW w:w="316" w:type="pct"/>
                  <w:vAlign w:val="center"/>
                </w:tcPr>
                <w:p w14:paraId="73A248B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34</w:t>
                  </w:r>
                </w:p>
              </w:tc>
              <w:tc>
                <w:tcPr>
                  <w:tcW w:w="1184" w:type="pct"/>
                  <w:vAlign w:val="center"/>
                </w:tcPr>
                <w:p w14:paraId="51A0B44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气管</w:t>
                  </w:r>
                </w:p>
                <w:p w14:paraId="3C6296AF">
                  <w:pPr>
                    <w:spacing w:line="360" w:lineRule="auto"/>
                    <w:jc w:val="left"/>
                    <w:rPr>
                      <w:rFonts w:ascii="宋体" w:hAnsi="宋体" w:cs="宋体"/>
                      <w:color w:val="auto"/>
                      <w:szCs w:val="21"/>
                      <w:highlight w:val="none"/>
                    </w:rPr>
                  </w:pPr>
                </w:p>
              </w:tc>
              <w:tc>
                <w:tcPr>
                  <w:tcW w:w="1866" w:type="pct"/>
                  <w:vAlign w:val="center"/>
                </w:tcPr>
                <w:p w14:paraId="7ACA1DD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PU6×4</w:t>
                  </w:r>
                </w:p>
              </w:tc>
              <w:tc>
                <w:tcPr>
                  <w:tcW w:w="255" w:type="pct"/>
                  <w:vAlign w:val="center"/>
                </w:tcPr>
                <w:p w14:paraId="3AB20E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316" w:type="pct"/>
                  <w:vAlign w:val="center"/>
                </w:tcPr>
                <w:p w14:paraId="4F8D94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w:t>
                  </w:r>
                </w:p>
              </w:tc>
              <w:tc>
                <w:tcPr>
                  <w:tcW w:w="1060" w:type="pct"/>
                  <w:vAlign w:val="center"/>
                </w:tcPr>
                <w:p w14:paraId="53FD6192">
                  <w:pPr>
                    <w:widowControl/>
                    <w:spacing w:line="360" w:lineRule="auto"/>
                    <w:rPr>
                      <w:rFonts w:ascii="宋体" w:hAnsi="宋体" w:cs="宋体"/>
                      <w:color w:val="auto"/>
                      <w:kern w:val="0"/>
                      <w:szCs w:val="21"/>
                      <w:highlight w:val="none"/>
                    </w:rPr>
                  </w:pPr>
                </w:p>
              </w:tc>
            </w:tr>
            <w:tr w14:paraId="6A2A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D1F58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35</w:t>
                  </w:r>
                </w:p>
              </w:tc>
              <w:tc>
                <w:tcPr>
                  <w:tcW w:w="1184" w:type="pct"/>
                  <w:vAlign w:val="center"/>
                </w:tcPr>
                <w:p w14:paraId="6C81D3F1">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生料带</w:t>
                  </w:r>
                </w:p>
                <w:p w14:paraId="19F05A86">
                  <w:pPr>
                    <w:spacing w:line="360" w:lineRule="auto"/>
                    <w:jc w:val="left"/>
                    <w:rPr>
                      <w:rFonts w:ascii="宋体" w:hAnsi="宋体" w:cs="宋体"/>
                      <w:color w:val="auto"/>
                      <w:szCs w:val="21"/>
                      <w:highlight w:val="none"/>
                    </w:rPr>
                  </w:pPr>
                </w:p>
              </w:tc>
              <w:tc>
                <w:tcPr>
                  <w:tcW w:w="1866" w:type="pct"/>
                  <w:vAlign w:val="center"/>
                </w:tcPr>
                <w:p w14:paraId="4658297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10-15-20M</w:t>
                  </w:r>
                </w:p>
              </w:tc>
              <w:tc>
                <w:tcPr>
                  <w:tcW w:w="255" w:type="pct"/>
                  <w:vAlign w:val="center"/>
                </w:tcPr>
                <w:p w14:paraId="7C905A0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卷</w:t>
                  </w:r>
                </w:p>
              </w:tc>
              <w:tc>
                <w:tcPr>
                  <w:tcW w:w="316" w:type="pct"/>
                  <w:vAlign w:val="center"/>
                </w:tcPr>
                <w:p w14:paraId="5FD63A0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73B2C087">
                  <w:pPr>
                    <w:spacing w:line="360" w:lineRule="auto"/>
                    <w:rPr>
                      <w:rFonts w:ascii="宋体" w:hAnsi="宋体" w:cs="宋体"/>
                      <w:color w:val="auto"/>
                      <w:szCs w:val="21"/>
                      <w:highlight w:val="none"/>
                    </w:rPr>
                  </w:pPr>
                </w:p>
              </w:tc>
            </w:tr>
            <w:tr w14:paraId="378A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2BC47E4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36</w:t>
                  </w:r>
                </w:p>
              </w:tc>
              <w:tc>
                <w:tcPr>
                  <w:tcW w:w="1184" w:type="pct"/>
                  <w:vAlign w:val="center"/>
                </w:tcPr>
                <w:p w14:paraId="65EACED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电气绝缘胶带</w:t>
                  </w:r>
                  <w:r>
                    <w:rPr>
                      <w:rFonts w:hint="eastAsia" w:ascii="宋体" w:hAnsi="宋体" w:cs="宋体"/>
                      <w:color w:val="auto"/>
                      <w:szCs w:val="21"/>
                      <w:highlight w:val="none"/>
                    </w:rPr>
                    <w:tab/>
                  </w:r>
                </w:p>
                <w:p w14:paraId="68A9F37B">
                  <w:pPr>
                    <w:spacing w:line="360" w:lineRule="auto"/>
                    <w:jc w:val="left"/>
                    <w:rPr>
                      <w:rFonts w:ascii="宋体" w:hAnsi="宋体" w:cs="宋体"/>
                      <w:color w:val="auto"/>
                      <w:szCs w:val="21"/>
                      <w:highlight w:val="none"/>
                    </w:rPr>
                  </w:pPr>
                </w:p>
              </w:tc>
              <w:tc>
                <w:tcPr>
                  <w:tcW w:w="1866" w:type="pct"/>
                  <w:vAlign w:val="center"/>
                </w:tcPr>
                <w:p w14:paraId="3405A5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3M</w:t>
                  </w:r>
                </w:p>
              </w:tc>
              <w:tc>
                <w:tcPr>
                  <w:tcW w:w="255" w:type="pct"/>
                  <w:vAlign w:val="center"/>
                </w:tcPr>
                <w:p w14:paraId="0F889EA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16" w:type="pct"/>
                  <w:vAlign w:val="center"/>
                </w:tcPr>
                <w:p w14:paraId="581F29F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60" w:type="pct"/>
                  <w:vAlign w:val="center"/>
                </w:tcPr>
                <w:p w14:paraId="39D19AEA">
                  <w:pPr>
                    <w:spacing w:line="360" w:lineRule="auto"/>
                    <w:rPr>
                      <w:rFonts w:ascii="宋体" w:hAnsi="宋体" w:cs="宋体"/>
                      <w:color w:val="auto"/>
                      <w:szCs w:val="21"/>
                      <w:highlight w:val="none"/>
                    </w:rPr>
                  </w:pPr>
                </w:p>
              </w:tc>
            </w:tr>
            <w:tr w14:paraId="7B3E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5693738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37</w:t>
                  </w:r>
                </w:p>
              </w:tc>
              <w:tc>
                <w:tcPr>
                  <w:tcW w:w="1184" w:type="pct"/>
                  <w:vAlign w:val="center"/>
                </w:tcPr>
                <w:p w14:paraId="233B2F0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保险丝</w:t>
                  </w:r>
                  <w:r>
                    <w:rPr>
                      <w:rFonts w:hint="eastAsia" w:ascii="宋体" w:hAnsi="宋体" w:cs="宋体"/>
                      <w:color w:val="auto"/>
                      <w:szCs w:val="21"/>
                      <w:highlight w:val="none"/>
                    </w:rPr>
                    <w:tab/>
                  </w:r>
                  <w:r>
                    <w:rPr>
                      <w:rFonts w:hint="eastAsia" w:ascii="宋体" w:hAnsi="宋体" w:cs="宋体"/>
                      <w:color w:val="auto"/>
                      <w:szCs w:val="21"/>
                      <w:highlight w:val="none"/>
                    </w:rPr>
                    <w:tab/>
                  </w:r>
                </w:p>
                <w:p w14:paraId="18D7474C">
                  <w:pPr>
                    <w:spacing w:line="360" w:lineRule="auto"/>
                    <w:jc w:val="left"/>
                    <w:rPr>
                      <w:rFonts w:ascii="宋体" w:hAnsi="宋体" w:cs="宋体"/>
                      <w:color w:val="auto"/>
                      <w:szCs w:val="21"/>
                      <w:highlight w:val="none"/>
                    </w:rPr>
                  </w:pPr>
                </w:p>
              </w:tc>
              <w:tc>
                <w:tcPr>
                  <w:tcW w:w="1866" w:type="pct"/>
                  <w:vAlign w:val="center"/>
                </w:tcPr>
                <w:p w14:paraId="4842EC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5A</w:t>
                  </w:r>
                </w:p>
              </w:tc>
              <w:tc>
                <w:tcPr>
                  <w:tcW w:w="255" w:type="pct"/>
                  <w:vAlign w:val="center"/>
                </w:tcPr>
                <w:p w14:paraId="2F369B5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盒</w:t>
                  </w:r>
                </w:p>
              </w:tc>
              <w:tc>
                <w:tcPr>
                  <w:tcW w:w="316" w:type="pct"/>
                  <w:vAlign w:val="center"/>
                </w:tcPr>
                <w:p w14:paraId="52D9B8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各1</w:t>
                  </w:r>
                </w:p>
              </w:tc>
              <w:tc>
                <w:tcPr>
                  <w:tcW w:w="1060" w:type="pct"/>
                  <w:vAlign w:val="center"/>
                </w:tcPr>
                <w:p w14:paraId="5128273E">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100只</w:t>
                  </w:r>
                </w:p>
              </w:tc>
            </w:tr>
            <w:tr w14:paraId="0499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2FCD4A3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38</w:t>
                  </w:r>
                </w:p>
              </w:tc>
              <w:tc>
                <w:tcPr>
                  <w:tcW w:w="1184" w:type="pct"/>
                  <w:vAlign w:val="center"/>
                </w:tcPr>
                <w:p w14:paraId="2B30659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保险丝</w:t>
                  </w:r>
                  <w:r>
                    <w:rPr>
                      <w:rFonts w:hint="eastAsia" w:ascii="宋体" w:hAnsi="宋体" w:cs="宋体"/>
                      <w:color w:val="auto"/>
                      <w:szCs w:val="21"/>
                      <w:highlight w:val="none"/>
                    </w:rPr>
                    <w:tab/>
                  </w:r>
                  <w:r>
                    <w:rPr>
                      <w:rFonts w:hint="eastAsia" w:ascii="宋体" w:hAnsi="宋体" w:cs="宋体"/>
                      <w:color w:val="auto"/>
                      <w:szCs w:val="21"/>
                      <w:highlight w:val="none"/>
                    </w:rPr>
                    <w:tab/>
                  </w:r>
                </w:p>
                <w:p w14:paraId="21391659">
                  <w:pPr>
                    <w:spacing w:line="360" w:lineRule="auto"/>
                    <w:jc w:val="left"/>
                    <w:rPr>
                      <w:rFonts w:ascii="宋体" w:hAnsi="宋体" w:cs="宋体"/>
                      <w:color w:val="auto"/>
                      <w:szCs w:val="21"/>
                      <w:highlight w:val="none"/>
                    </w:rPr>
                  </w:pPr>
                </w:p>
              </w:tc>
              <w:tc>
                <w:tcPr>
                  <w:tcW w:w="1866" w:type="pct"/>
                  <w:vAlign w:val="center"/>
                </w:tcPr>
                <w:p w14:paraId="0D4B75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10A</w:t>
                  </w:r>
                </w:p>
              </w:tc>
              <w:tc>
                <w:tcPr>
                  <w:tcW w:w="255" w:type="pct"/>
                  <w:vAlign w:val="center"/>
                </w:tcPr>
                <w:p w14:paraId="5157C9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盒</w:t>
                  </w:r>
                </w:p>
              </w:tc>
              <w:tc>
                <w:tcPr>
                  <w:tcW w:w="316" w:type="pct"/>
                  <w:vAlign w:val="center"/>
                </w:tcPr>
                <w:p w14:paraId="6AE04BE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各1</w:t>
                  </w:r>
                </w:p>
              </w:tc>
              <w:tc>
                <w:tcPr>
                  <w:tcW w:w="1060" w:type="pct"/>
                  <w:vAlign w:val="center"/>
                </w:tcPr>
                <w:p w14:paraId="5E3D1A02">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100只</w:t>
                  </w:r>
                </w:p>
              </w:tc>
            </w:tr>
            <w:tr w14:paraId="43DC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16" w:type="pct"/>
                  <w:vAlign w:val="center"/>
                </w:tcPr>
                <w:p w14:paraId="77F1F81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39</w:t>
                  </w:r>
                </w:p>
              </w:tc>
              <w:tc>
                <w:tcPr>
                  <w:tcW w:w="1184" w:type="pct"/>
                  <w:vAlign w:val="center"/>
                </w:tcPr>
                <w:p w14:paraId="0C1A220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实训指导书</w:t>
                  </w:r>
                </w:p>
              </w:tc>
              <w:tc>
                <w:tcPr>
                  <w:tcW w:w="1866" w:type="pct"/>
                  <w:vAlign w:val="center"/>
                </w:tcPr>
                <w:p w14:paraId="460A691D">
                  <w:pPr>
                    <w:spacing w:line="360" w:lineRule="auto"/>
                    <w:jc w:val="center"/>
                    <w:rPr>
                      <w:rFonts w:ascii="宋体" w:hAnsi="宋体" w:cs="宋体"/>
                      <w:color w:val="auto"/>
                      <w:szCs w:val="21"/>
                      <w:highlight w:val="none"/>
                    </w:rPr>
                  </w:pPr>
                </w:p>
              </w:tc>
              <w:tc>
                <w:tcPr>
                  <w:tcW w:w="255" w:type="pct"/>
                  <w:vAlign w:val="center"/>
                </w:tcPr>
                <w:p w14:paraId="67F2923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本</w:t>
                  </w:r>
                </w:p>
              </w:tc>
              <w:tc>
                <w:tcPr>
                  <w:tcW w:w="316" w:type="pct"/>
                  <w:vAlign w:val="center"/>
                </w:tcPr>
                <w:p w14:paraId="33AAF90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60" w:type="pct"/>
                  <w:vAlign w:val="center"/>
                </w:tcPr>
                <w:p w14:paraId="215A7139">
                  <w:pPr>
                    <w:spacing w:line="360" w:lineRule="auto"/>
                    <w:rPr>
                      <w:rFonts w:ascii="宋体" w:hAnsi="宋体" w:cs="宋体"/>
                      <w:color w:val="auto"/>
                      <w:szCs w:val="21"/>
                      <w:highlight w:val="none"/>
                    </w:rPr>
                  </w:pPr>
                </w:p>
              </w:tc>
            </w:tr>
          </w:tbl>
          <w:p w14:paraId="168EF2A7">
            <w:pPr>
              <w:spacing w:line="360" w:lineRule="auto"/>
              <w:jc w:val="center"/>
              <w:rPr>
                <w:rFonts w:ascii="宋体" w:hAnsi="宋体" w:cs="宋体"/>
                <w:b/>
                <w:bCs/>
                <w:color w:val="auto"/>
                <w:w w:val="96"/>
                <w:szCs w:val="21"/>
                <w:highlight w:val="none"/>
              </w:rPr>
            </w:pPr>
            <w:r>
              <w:rPr>
                <w:rFonts w:hint="eastAsia" w:ascii="宋体" w:hAnsi="宋体" w:cs="宋体"/>
                <w:b/>
                <w:bCs/>
                <w:color w:val="auto"/>
                <w:w w:val="96"/>
                <w:szCs w:val="21"/>
                <w:highlight w:val="none"/>
              </w:rPr>
              <w:t>液压元件要求清单</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853"/>
              <w:gridCol w:w="2736"/>
              <w:gridCol w:w="427"/>
              <w:gridCol w:w="427"/>
              <w:gridCol w:w="1335"/>
            </w:tblGrid>
            <w:tr w14:paraId="20EA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DF72310">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341" w:type="pct"/>
                  <w:vAlign w:val="center"/>
                </w:tcPr>
                <w:p w14:paraId="56D56D7E">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名称</w:t>
                  </w:r>
                </w:p>
              </w:tc>
              <w:tc>
                <w:tcPr>
                  <w:tcW w:w="1430" w:type="pct"/>
                  <w:vAlign w:val="center"/>
                </w:tcPr>
                <w:p w14:paraId="20B90675">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型号/规格</w:t>
                  </w:r>
                </w:p>
              </w:tc>
              <w:tc>
                <w:tcPr>
                  <w:tcW w:w="369" w:type="pct"/>
                  <w:vAlign w:val="center"/>
                </w:tcPr>
                <w:p w14:paraId="69C60304">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369" w:type="pct"/>
                  <w:vAlign w:val="center"/>
                </w:tcPr>
                <w:p w14:paraId="651D2A7A">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1001" w:type="pct"/>
                  <w:vAlign w:val="center"/>
                </w:tcPr>
                <w:p w14:paraId="4293D533">
                  <w:pPr>
                    <w:widowControl/>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154A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487" w:type="pct"/>
                  <w:vAlign w:val="center"/>
                </w:tcPr>
                <w:p w14:paraId="6036878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41" w:type="pct"/>
                  <w:vAlign w:val="center"/>
                </w:tcPr>
                <w:p w14:paraId="7531AA01">
                  <w:pPr>
                    <w:spacing w:line="360" w:lineRule="auto"/>
                    <w:rPr>
                      <w:rFonts w:ascii="宋体" w:hAnsi="宋体" w:cs="宋体"/>
                      <w:color w:val="auto"/>
                      <w:szCs w:val="21"/>
                      <w:highlight w:val="none"/>
                    </w:rPr>
                  </w:pPr>
                  <w:r>
                    <w:rPr>
                      <w:rFonts w:hint="eastAsia" w:ascii="宋体" w:hAnsi="宋体" w:cs="宋体"/>
                      <w:color w:val="auto"/>
                      <w:szCs w:val="21"/>
                      <w:highlight w:val="none"/>
                    </w:rPr>
                    <w:t>双作用油缸（单出杆）</w:t>
                  </w:r>
                </w:p>
              </w:tc>
              <w:tc>
                <w:tcPr>
                  <w:tcW w:w="1430" w:type="pct"/>
                  <w:vAlign w:val="center"/>
                </w:tcPr>
                <w:p w14:paraId="48BFA79D">
                  <w:pPr>
                    <w:spacing w:line="360" w:lineRule="auto"/>
                    <w:rPr>
                      <w:rFonts w:ascii="宋体" w:hAnsi="宋体" w:cs="宋体"/>
                      <w:color w:val="auto"/>
                      <w:szCs w:val="21"/>
                      <w:highlight w:val="none"/>
                    </w:rPr>
                  </w:pPr>
                  <w:r>
                    <w:rPr>
                      <w:rFonts w:hint="eastAsia" w:ascii="宋体" w:hAnsi="宋体" w:cs="宋体"/>
                      <w:color w:val="auto"/>
                      <w:szCs w:val="21"/>
                      <w:highlight w:val="none"/>
                    </w:rPr>
                    <w:t>GHB50-100</w:t>
                  </w:r>
                </w:p>
              </w:tc>
              <w:tc>
                <w:tcPr>
                  <w:tcW w:w="369" w:type="pct"/>
                  <w:vAlign w:val="center"/>
                </w:tcPr>
                <w:p w14:paraId="235B5EF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A83345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59607414">
                  <w:pPr>
                    <w:spacing w:line="360" w:lineRule="auto"/>
                    <w:jc w:val="center"/>
                    <w:rPr>
                      <w:rFonts w:ascii="宋体" w:hAnsi="宋体" w:cs="宋体"/>
                      <w:color w:val="auto"/>
                      <w:szCs w:val="21"/>
                      <w:highlight w:val="none"/>
                    </w:rPr>
                  </w:pPr>
                </w:p>
              </w:tc>
            </w:tr>
            <w:tr w14:paraId="099B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487" w:type="pct"/>
                  <w:vAlign w:val="center"/>
                </w:tcPr>
                <w:p w14:paraId="1E09D150">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341" w:type="pct"/>
                  <w:vAlign w:val="center"/>
                </w:tcPr>
                <w:p w14:paraId="7A940DEC">
                  <w:pPr>
                    <w:spacing w:line="360" w:lineRule="auto"/>
                    <w:rPr>
                      <w:rFonts w:ascii="宋体" w:hAnsi="宋体" w:cs="宋体"/>
                      <w:color w:val="auto"/>
                      <w:szCs w:val="21"/>
                      <w:highlight w:val="none"/>
                    </w:rPr>
                  </w:pPr>
                  <w:r>
                    <w:rPr>
                      <w:rFonts w:hint="eastAsia" w:ascii="宋体" w:hAnsi="宋体" w:cs="宋体"/>
                      <w:color w:val="auto"/>
                      <w:szCs w:val="21"/>
                      <w:highlight w:val="none"/>
                    </w:rPr>
                    <w:t>二位三通电磁换向阀</w:t>
                  </w:r>
                </w:p>
              </w:tc>
              <w:tc>
                <w:tcPr>
                  <w:tcW w:w="1430" w:type="pct"/>
                  <w:vAlign w:val="center"/>
                </w:tcPr>
                <w:p w14:paraId="1005AB40">
                  <w:pPr>
                    <w:spacing w:line="360" w:lineRule="auto"/>
                    <w:rPr>
                      <w:rFonts w:ascii="宋体" w:hAnsi="宋体" w:cs="宋体"/>
                      <w:color w:val="auto"/>
                      <w:szCs w:val="21"/>
                      <w:highlight w:val="none"/>
                    </w:rPr>
                  </w:pPr>
                  <w:r>
                    <w:rPr>
                      <w:rFonts w:hint="eastAsia" w:ascii="宋体" w:hAnsi="宋体" w:cs="宋体"/>
                      <w:color w:val="auto"/>
                      <w:szCs w:val="21"/>
                      <w:highlight w:val="none"/>
                    </w:rPr>
                    <w:t>3WE6A61B/CG24N9Z5L</w:t>
                  </w:r>
                </w:p>
                <w:p w14:paraId="12FE731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1637F55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57C2746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常开、24V控制</w:t>
                  </w:r>
                </w:p>
                <w:p w14:paraId="20BBCCD1">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70D0A941">
                  <w:pPr>
                    <w:spacing w:line="360" w:lineRule="auto"/>
                    <w:rPr>
                      <w:rFonts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0E6AA20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B3F852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4C71341C">
                  <w:pPr>
                    <w:spacing w:line="360" w:lineRule="auto"/>
                    <w:jc w:val="center"/>
                    <w:rPr>
                      <w:rFonts w:ascii="宋体" w:hAnsi="宋体" w:cs="宋体"/>
                      <w:color w:val="auto"/>
                      <w:szCs w:val="21"/>
                      <w:highlight w:val="none"/>
                    </w:rPr>
                  </w:pPr>
                </w:p>
              </w:tc>
            </w:tr>
            <w:tr w14:paraId="5F0F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00B0099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341" w:type="pct"/>
                  <w:vAlign w:val="center"/>
                </w:tcPr>
                <w:p w14:paraId="7FD8D343">
                  <w:pPr>
                    <w:spacing w:line="360" w:lineRule="auto"/>
                    <w:rPr>
                      <w:rFonts w:ascii="宋体" w:hAnsi="宋体" w:cs="宋体"/>
                      <w:color w:val="auto"/>
                      <w:szCs w:val="21"/>
                      <w:highlight w:val="none"/>
                    </w:rPr>
                  </w:pPr>
                  <w:r>
                    <w:rPr>
                      <w:rFonts w:hint="eastAsia" w:ascii="宋体" w:hAnsi="宋体" w:cs="宋体"/>
                      <w:color w:val="auto"/>
                      <w:szCs w:val="21"/>
                      <w:highlight w:val="none"/>
                    </w:rPr>
                    <w:t>二位四通电磁换向阀</w:t>
                  </w:r>
                </w:p>
              </w:tc>
              <w:tc>
                <w:tcPr>
                  <w:tcW w:w="1430" w:type="pct"/>
                  <w:vAlign w:val="center"/>
                </w:tcPr>
                <w:p w14:paraId="7A4DFC7B">
                  <w:pPr>
                    <w:spacing w:line="360" w:lineRule="auto"/>
                    <w:rPr>
                      <w:rFonts w:ascii="宋体" w:hAnsi="宋体" w:cs="宋体"/>
                      <w:color w:val="auto"/>
                      <w:szCs w:val="21"/>
                      <w:highlight w:val="none"/>
                    </w:rPr>
                  </w:pPr>
                  <w:r>
                    <w:rPr>
                      <w:rFonts w:hint="eastAsia" w:ascii="宋体" w:hAnsi="宋体" w:cs="宋体"/>
                      <w:color w:val="auto"/>
                      <w:szCs w:val="21"/>
                      <w:highlight w:val="none"/>
                    </w:rPr>
                    <w:t>4WE6D61B/CG24N9Z5L</w:t>
                  </w:r>
                </w:p>
                <w:p w14:paraId="5B78895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5C851A8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4212B13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24V控制单电磁铁</w:t>
                  </w:r>
                </w:p>
                <w:p w14:paraId="50C8E1B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p>
                <w:p w14:paraId="458359D5">
                  <w:pPr>
                    <w:pStyle w:val="8"/>
                    <w:rPr>
                      <w:rFonts w:ascii="宋体" w:hAnsi="宋体" w:cs="宋体"/>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p>
              </w:tc>
              <w:tc>
                <w:tcPr>
                  <w:tcW w:w="369" w:type="pct"/>
                  <w:vAlign w:val="center"/>
                </w:tcPr>
                <w:p w14:paraId="678D09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1D37CF3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4366200">
                  <w:pPr>
                    <w:spacing w:line="360" w:lineRule="auto"/>
                    <w:jc w:val="center"/>
                    <w:rPr>
                      <w:rFonts w:ascii="宋体" w:hAnsi="宋体" w:cs="宋体"/>
                      <w:color w:val="auto"/>
                      <w:szCs w:val="21"/>
                      <w:highlight w:val="none"/>
                    </w:rPr>
                  </w:pPr>
                </w:p>
              </w:tc>
            </w:tr>
            <w:tr w14:paraId="5641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892025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341" w:type="pct"/>
                  <w:vAlign w:val="center"/>
                </w:tcPr>
                <w:p w14:paraId="70D58893">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三位四通电磁换向阀（O型）</w:t>
                  </w:r>
                </w:p>
              </w:tc>
              <w:tc>
                <w:tcPr>
                  <w:tcW w:w="1430" w:type="pct"/>
                  <w:vAlign w:val="center"/>
                </w:tcPr>
                <w:p w14:paraId="196446FF">
                  <w:pPr>
                    <w:spacing w:line="360" w:lineRule="auto"/>
                    <w:rPr>
                      <w:rFonts w:ascii="宋体" w:hAnsi="宋体" w:cs="宋体"/>
                      <w:color w:val="auto"/>
                      <w:szCs w:val="21"/>
                      <w:highlight w:val="none"/>
                    </w:rPr>
                  </w:pPr>
                  <w:r>
                    <w:rPr>
                      <w:rFonts w:hint="eastAsia" w:ascii="宋体" w:hAnsi="宋体" w:cs="宋体"/>
                      <w:color w:val="auto"/>
                      <w:szCs w:val="21"/>
                      <w:highlight w:val="none"/>
                    </w:rPr>
                    <w:t>4WE6E61B/CG24N9Z5L</w:t>
                  </w:r>
                </w:p>
                <w:p w14:paraId="2FC5FD1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径：6mm</w:t>
                  </w:r>
                </w:p>
                <w:p w14:paraId="3EDAD80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59E8833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M型中位机能</w:t>
                  </w:r>
                </w:p>
                <w:p w14:paraId="5771087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4372174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1D18D419">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292AE1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657C7C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7D448132">
                  <w:pPr>
                    <w:spacing w:line="360" w:lineRule="auto"/>
                    <w:jc w:val="center"/>
                    <w:rPr>
                      <w:rFonts w:ascii="宋体" w:hAnsi="宋体" w:cs="宋体"/>
                      <w:color w:val="auto"/>
                      <w:szCs w:val="21"/>
                      <w:highlight w:val="none"/>
                    </w:rPr>
                  </w:pPr>
                </w:p>
              </w:tc>
            </w:tr>
            <w:tr w14:paraId="4704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87" w:type="pct"/>
                  <w:vAlign w:val="center"/>
                </w:tcPr>
                <w:p w14:paraId="716E6BAE">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341" w:type="pct"/>
                  <w:vAlign w:val="center"/>
                </w:tcPr>
                <w:p w14:paraId="5DC2D9F8">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三位四通电磁换向阀（H型）</w:t>
                  </w:r>
                </w:p>
              </w:tc>
              <w:tc>
                <w:tcPr>
                  <w:tcW w:w="1430" w:type="pct"/>
                  <w:vAlign w:val="center"/>
                </w:tcPr>
                <w:p w14:paraId="4684A264">
                  <w:pPr>
                    <w:spacing w:line="360" w:lineRule="auto"/>
                    <w:rPr>
                      <w:rFonts w:ascii="宋体" w:hAnsi="宋体" w:cs="宋体"/>
                      <w:color w:val="auto"/>
                      <w:szCs w:val="21"/>
                      <w:highlight w:val="none"/>
                    </w:rPr>
                  </w:pPr>
                  <w:r>
                    <w:rPr>
                      <w:rFonts w:hint="eastAsia" w:ascii="宋体" w:hAnsi="宋体" w:cs="宋体"/>
                      <w:color w:val="auto"/>
                      <w:szCs w:val="21"/>
                      <w:highlight w:val="none"/>
                    </w:rPr>
                    <w:t>4WE6H61B/CG24N9Z5L</w:t>
                  </w:r>
                </w:p>
                <w:p w14:paraId="4716562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26019AF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7345A831">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M型中位机能</w:t>
                  </w:r>
                </w:p>
                <w:p w14:paraId="1A997DC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5D9D51D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0DB2661">
                  <w:pPr>
                    <w:pStyle w:val="8"/>
                    <w:rPr>
                      <w:rFonts w:ascii="宋体" w:hAnsi="宋体" w:cs="宋体"/>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042ED8C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6094D15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232DE542">
                  <w:pPr>
                    <w:spacing w:line="360" w:lineRule="auto"/>
                    <w:jc w:val="center"/>
                    <w:rPr>
                      <w:rFonts w:ascii="宋体" w:hAnsi="宋体" w:cs="宋体"/>
                      <w:color w:val="auto"/>
                      <w:szCs w:val="21"/>
                      <w:highlight w:val="none"/>
                    </w:rPr>
                  </w:pPr>
                </w:p>
              </w:tc>
            </w:tr>
            <w:tr w14:paraId="0F28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5B50A30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341" w:type="pct"/>
                  <w:vAlign w:val="center"/>
                </w:tcPr>
                <w:p w14:paraId="584329D0">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三位四通电磁换向阀（M型）</w:t>
                  </w:r>
                </w:p>
              </w:tc>
              <w:tc>
                <w:tcPr>
                  <w:tcW w:w="1430" w:type="pct"/>
                  <w:vAlign w:val="center"/>
                </w:tcPr>
                <w:p w14:paraId="4E3FF426">
                  <w:pPr>
                    <w:spacing w:line="360" w:lineRule="auto"/>
                    <w:rPr>
                      <w:rFonts w:ascii="宋体" w:hAnsi="宋体" w:cs="宋体"/>
                      <w:color w:val="auto"/>
                      <w:szCs w:val="21"/>
                      <w:highlight w:val="none"/>
                    </w:rPr>
                  </w:pPr>
                  <w:r>
                    <w:rPr>
                      <w:rFonts w:hint="eastAsia" w:ascii="宋体" w:hAnsi="宋体" w:cs="宋体"/>
                      <w:color w:val="auto"/>
                      <w:szCs w:val="21"/>
                      <w:highlight w:val="none"/>
                    </w:rPr>
                    <w:t>4WE6G61B/CG24N9Z5L</w:t>
                  </w:r>
                </w:p>
                <w:p w14:paraId="4FC7BD5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34132D4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241881B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M型中位机能</w:t>
                  </w:r>
                </w:p>
                <w:p w14:paraId="34ADDAC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7D2BD249">
                  <w:pPr>
                    <w:spacing w:line="360" w:lineRule="auto"/>
                    <w:jc w:val="left"/>
                    <w:rPr>
                      <w:rFonts w:ascii="宋体" w:hAnsi="宋体" w:cs="宋体"/>
                      <w:b/>
                      <w:bCs/>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A7248E4">
                  <w:pPr>
                    <w:pStyle w:val="8"/>
                    <w:rPr>
                      <w:rFonts w:ascii="宋体" w:hAnsi="宋体" w:cs="宋体"/>
                      <w:b/>
                      <w:bCs/>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6D363BD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5D99F6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3440F4BC">
                  <w:pPr>
                    <w:spacing w:line="360" w:lineRule="auto"/>
                    <w:jc w:val="center"/>
                    <w:rPr>
                      <w:rFonts w:ascii="宋体" w:hAnsi="宋体" w:cs="宋体"/>
                      <w:color w:val="auto"/>
                      <w:szCs w:val="21"/>
                      <w:highlight w:val="none"/>
                    </w:rPr>
                  </w:pPr>
                </w:p>
              </w:tc>
            </w:tr>
            <w:tr w14:paraId="6492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4A5D94F9">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341" w:type="pct"/>
                </w:tcPr>
                <w:p w14:paraId="0AD9B164">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三位四通电磁换向阀（P型）</w:t>
                  </w:r>
                </w:p>
              </w:tc>
              <w:tc>
                <w:tcPr>
                  <w:tcW w:w="1430" w:type="pct"/>
                </w:tcPr>
                <w:p w14:paraId="16243DED">
                  <w:pPr>
                    <w:spacing w:line="360" w:lineRule="auto"/>
                    <w:rPr>
                      <w:rFonts w:ascii="宋体" w:hAnsi="宋体" w:cs="宋体"/>
                      <w:color w:val="auto"/>
                      <w:szCs w:val="21"/>
                      <w:highlight w:val="none"/>
                    </w:rPr>
                  </w:pPr>
                  <w:r>
                    <w:rPr>
                      <w:rFonts w:hint="eastAsia" w:ascii="宋体" w:hAnsi="宋体" w:cs="宋体"/>
                      <w:color w:val="auto"/>
                      <w:szCs w:val="21"/>
                      <w:highlight w:val="none"/>
                    </w:rPr>
                    <w:t>4WE6M61B/CG24N9Z5L</w:t>
                  </w:r>
                </w:p>
                <w:p w14:paraId="29CE547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6B42A45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07F54B0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P型中位机能</w:t>
                  </w:r>
                </w:p>
                <w:p w14:paraId="645D8D1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5146E84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63F67C69">
                  <w:pPr>
                    <w:pStyle w:val="8"/>
                    <w:rPr>
                      <w:rFonts w:ascii="宋体" w:hAnsi="宋体" w:cs="宋体"/>
                      <w:color w:val="auto"/>
                      <w:szCs w:val="21"/>
                      <w:highlight w:val="none"/>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040A5D1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592435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6948CAF8">
                  <w:pPr>
                    <w:spacing w:line="360" w:lineRule="auto"/>
                    <w:jc w:val="center"/>
                    <w:rPr>
                      <w:rFonts w:ascii="宋体" w:hAnsi="宋体" w:cs="宋体"/>
                      <w:color w:val="auto"/>
                      <w:szCs w:val="21"/>
                      <w:highlight w:val="none"/>
                    </w:rPr>
                  </w:pPr>
                </w:p>
              </w:tc>
            </w:tr>
            <w:tr w14:paraId="5F6B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4A0DF4B7">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341" w:type="pct"/>
                </w:tcPr>
                <w:p w14:paraId="314DB0D6">
                  <w:pPr>
                    <w:spacing w:line="360" w:lineRule="auto"/>
                    <w:rPr>
                      <w:rFonts w:ascii="宋体" w:hAnsi="宋体" w:cs="宋体"/>
                      <w:color w:val="auto"/>
                      <w:szCs w:val="21"/>
                      <w:highlight w:val="none"/>
                    </w:rPr>
                  </w:pPr>
                  <w:r>
                    <w:rPr>
                      <w:rFonts w:hint="eastAsia" w:ascii="宋体" w:hAnsi="宋体" w:cs="宋体"/>
                      <w:color w:val="auto"/>
                      <w:szCs w:val="21"/>
                      <w:highlight w:val="none"/>
                    </w:rPr>
                    <w:t>三位四通电磁换向阀（Y型）</w:t>
                  </w:r>
                </w:p>
              </w:tc>
              <w:tc>
                <w:tcPr>
                  <w:tcW w:w="1430" w:type="pct"/>
                </w:tcPr>
                <w:p w14:paraId="5F104D4F">
                  <w:pPr>
                    <w:spacing w:line="360" w:lineRule="auto"/>
                    <w:rPr>
                      <w:rFonts w:ascii="宋体" w:hAnsi="宋体" w:cs="宋体"/>
                      <w:color w:val="auto"/>
                      <w:szCs w:val="21"/>
                      <w:highlight w:val="none"/>
                    </w:rPr>
                  </w:pPr>
                  <w:r>
                    <w:rPr>
                      <w:rFonts w:hint="eastAsia" w:ascii="宋体" w:hAnsi="宋体" w:cs="宋体"/>
                      <w:color w:val="auto"/>
                      <w:szCs w:val="21"/>
                      <w:highlight w:val="none"/>
                    </w:rPr>
                    <w:t>4WE6J61B/CG24N9Z5L</w:t>
                  </w:r>
                </w:p>
                <w:p w14:paraId="2E4B486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0A89E52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262F5B2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Y型中位机能</w:t>
                  </w:r>
                </w:p>
                <w:p w14:paraId="2F81B5E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24V控制双电磁铁</w:t>
                  </w:r>
                </w:p>
                <w:p w14:paraId="08E6A66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FD57B91">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681A2AA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3DC44B5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32816A7C">
                  <w:pPr>
                    <w:spacing w:line="360" w:lineRule="auto"/>
                    <w:jc w:val="center"/>
                    <w:rPr>
                      <w:rFonts w:ascii="宋体" w:hAnsi="宋体" w:cs="宋体"/>
                      <w:color w:val="auto"/>
                      <w:szCs w:val="21"/>
                      <w:highlight w:val="none"/>
                    </w:rPr>
                  </w:pPr>
                </w:p>
              </w:tc>
            </w:tr>
            <w:tr w14:paraId="782F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C3E6EC4">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341" w:type="pct"/>
                  <w:vAlign w:val="center"/>
                </w:tcPr>
                <w:p w14:paraId="14CE036B">
                  <w:pPr>
                    <w:spacing w:line="360" w:lineRule="auto"/>
                    <w:rPr>
                      <w:rFonts w:ascii="宋体" w:hAnsi="宋体" w:cs="宋体"/>
                      <w:color w:val="auto"/>
                      <w:szCs w:val="21"/>
                      <w:highlight w:val="none"/>
                    </w:rPr>
                  </w:pPr>
                  <w:r>
                    <w:rPr>
                      <w:rFonts w:hint="eastAsia" w:ascii="宋体" w:hAnsi="宋体" w:cs="宋体"/>
                      <w:color w:val="auto"/>
                      <w:szCs w:val="21"/>
                      <w:highlight w:val="none"/>
                    </w:rPr>
                    <w:t>手动换向阀</w:t>
                  </w:r>
                </w:p>
              </w:tc>
              <w:tc>
                <w:tcPr>
                  <w:tcW w:w="1430" w:type="pct"/>
                  <w:vAlign w:val="center"/>
                </w:tcPr>
                <w:p w14:paraId="192F977F">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4WMM6E50B</w:t>
                  </w:r>
                </w:p>
                <w:p w14:paraId="5044D577">
                  <w:pPr>
                    <w:rPr>
                      <w:rFonts w:ascii="宋体" w:hAnsi="宋体" w:cs="宋体"/>
                      <w:color w:val="auto"/>
                      <w:szCs w:val="21"/>
                      <w:highlight w:val="none"/>
                    </w:rPr>
                  </w:pPr>
                  <w:r>
                    <w:rPr>
                      <w:rFonts w:hint="eastAsia" w:ascii="宋体" w:hAnsi="宋体" w:cs="宋体"/>
                      <w:color w:val="auto"/>
                      <w:szCs w:val="21"/>
                      <w:highlight w:val="none"/>
                    </w:rPr>
                    <w:t>通径：6mm</w:t>
                  </w:r>
                </w:p>
                <w:p w14:paraId="369C798F">
                  <w:pPr>
                    <w:rPr>
                      <w:rFonts w:ascii="宋体" w:hAnsi="宋体" w:cs="宋体"/>
                      <w:color w:val="auto"/>
                      <w:szCs w:val="21"/>
                      <w:highlight w:val="none"/>
                    </w:rPr>
                  </w:pPr>
                  <w:r>
                    <w:rPr>
                      <w:rFonts w:hint="eastAsia" w:ascii="宋体" w:hAnsi="宋体" w:cs="宋体"/>
                      <w:color w:val="auto"/>
                      <w:szCs w:val="21"/>
                      <w:highlight w:val="none"/>
                    </w:rPr>
                    <w:t>工作压力：31.5Mpa</w:t>
                  </w:r>
                  <w:r>
                    <w:rPr>
                      <w:rFonts w:hint="eastAsia" w:ascii="宋体" w:hAnsi="宋体" w:cs="宋体"/>
                      <w:color w:val="auto"/>
                      <w:spacing w:val="-2"/>
                      <w:szCs w:val="21"/>
                      <w:highlight w:val="none"/>
                    </w:rPr>
                    <w:t>（±5%）</w:t>
                  </w:r>
                </w:p>
                <w:p w14:paraId="2769C1A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阀芯机能：O型，</w:t>
                  </w:r>
                </w:p>
                <w:p w14:paraId="12DBC5D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E11CB17">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3C4F932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025149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184FF195">
                  <w:pPr>
                    <w:spacing w:line="360" w:lineRule="auto"/>
                    <w:jc w:val="center"/>
                    <w:rPr>
                      <w:rFonts w:ascii="宋体" w:hAnsi="宋体" w:cs="宋体"/>
                      <w:color w:val="auto"/>
                      <w:szCs w:val="21"/>
                      <w:highlight w:val="none"/>
                    </w:rPr>
                  </w:pPr>
                </w:p>
              </w:tc>
            </w:tr>
            <w:tr w14:paraId="34CC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87" w:type="pct"/>
                  <w:vAlign w:val="center"/>
                </w:tcPr>
                <w:p w14:paraId="3DF9700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341" w:type="pct"/>
                  <w:vAlign w:val="center"/>
                </w:tcPr>
                <w:p w14:paraId="2A123282">
                  <w:pPr>
                    <w:spacing w:line="360" w:lineRule="auto"/>
                    <w:rPr>
                      <w:rFonts w:ascii="宋体" w:hAnsi="宋体" w:cs="宋体"/>
                      <w:color w:val="auto"/>
                      <w:szCs w:val="21"/>
                      <w:highlight w:val="none"/>
                    </w:rPr>
                  </w:pPr>
                  <w:r>
                    <w:rPr>
                      <w:rFonts w:hint="eastAsia" w:ascii="宋体" w:hAnsi="宋体" w:cs="宋体"/>
                      <w:color w:val="auto"/>
                      <w:szCs w:val="21"/>
                      <w:highlight w:val="none"/>
                    </w:rPr>
                    <w:t>节流阀（节流截止阀）</w:t>
                  </w:r>
                </w:p>
              </w:tc>
              <w:tc>
                <w:tcPr>
                  <w:tcW w:w="1430" w:type="pct"/>
                  <w:vAlign w:val="center"/>
                </w:tcPr>
                <w:p w14:paraId="5A5227A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DVP10-1-10B</w:t>
                  </w:r>
                </w:p>
                <w:p w14:paraId="0D0AC31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压力范围：0~6.3Mpa</w:t>
                  </w:r>
                  <w:r>
                    <w:rPr>
                      <w:rFonts w:hint="eastAsia" w:ascii="宋体" w:hAnsi="宋体" w:cs="宋体"/>
                      <w:color w:val="auto"/>
                      <w:spacing w:val="-2"/>
                      <w:szCs w:val="21"/>
                      <w:highlight w:val="none"/>
                    </w:rPr>
                    <w:t>（±5%）</w:t>
                  </w:r>
                </w:p>
                <w:p w14:paraId="715F1EA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工作压力：6.3Mpa</w:t>
                  </w:r>
                  <w:r>
                    <w:rPr>
                      <w:rFonts w:hint="eastAsia" w:ascii="宋体" w:hAnsi="宋体" w:cs="宋体"/>
                      <w:color w:val="auto"/>
                      <w:spacing w:val="-2"/>
                      <w:szCs w:val="21"/>
                      <w:highlight w:val="none"/>
                    </w:rPr>
                    <w:t>（±5%）</w:t>
                  </w:r>
                </w:p>
                <w:p w14:paraId="67CB9AD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手动操作</w:t>
                  </w:r>
                </w:p>
                <w:p w14:paraId="0399C75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00CADE5F">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47FFDB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1C1D1E9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3A89A06F">
                  <w:pPr>
                    <w:spacing w:line="360" w:lineRule="auto"/>
                    <w:jc w:val="center"/>
                    <w:rPr>
                      <w:rFonts w:ascii="宋体" w:hAnsi="宋体" w:cs="宋体"/>
                      <w:color w:val="auto"/>
                      <w:szCs w:val="21"/>
                      <w:highlight w:val="none"/>
                    </w:rPr>
                  </w:pPr>
                </w:p>
              </w:tc>
            </w:tr>
            <w:tr w14:paraId="4AAF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87" w:type="pct"/>
                  <w:vAlign w:val="center"/>
                </w:tcPr>
                <w:p w14:paraId="1A9CE62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341" w:type="pct"/>
                  <w:vAlign w:val="center"/>
                </w:tcPr>
                <w:p w14:paraId="346A21AA">
                  <w:pPr>
                    <w:spacing w:line="360" w:lineRule="auto"/>
                    <w:rPr>
                      <w:rFonts w:ascii="宋体" w:hAnsi="宋体" w:cs="宋体"/>
                      <w:color w:val="auto"/>
                      <w:szCs w:val="21"/>
                      <w:highlight w:val="none"/>
                    </w:rPr>
                  </w:pPr>
                  <w:r>
                    <w:rPr>
                      <w:rFonts w:hint="eastAsia" w:ascii="宋体" w:hAnsi="宋体" w:cs="宋体"/>
                      <w:color w:val="auto"/>
                      <w:szCs w:val="21"/>
                      <w:highlight w:val="none"/>
                    </w:rPr>
                    <w:t>单向节流阀</w:t>
                  </w:r>
                </w:p>
              </w:tc>
              <w:tc>
                <w:tcPr>
                  <w:tcW w:w="2307" w:type="dxa"/>
                  <w:vAlign w:val="center"/>
                </w:tcPr>
                <w:p w14:paraId="26548934">
                  <w:pPr>
                    <w:rPr>
                      <w:rFonts w:ascii="宋体" w:hAnsi="宋体" w:cs="宋体"/>
                      <w:color w:val="auto"/>
                      <w:szCs w:val="21"/>
                      <w:highlight w:val="none"/>
                    </w:rPr>
                  </w:pPr>
                  <w:r>
                    <w:rPr>
                      <w:rFonts w:hint="eastAsia" w:ascii="宋体" w:hAnsi="宋体" w:cs="宋体"/>
                      <w:color w:val="auto"/>
                      <w:szCs w:val="21"/>
                      <w:highlight w:val="none"/>
                    </w:rPr>
                    <w:t>型号：RVP10-10B</w:t>
                  </w:r>
                </w:p>
                <w:p w14:paraId="44876951">
                  <w:pPr>
                    <w:rPr>
                      <w:rFonts w:ascii="宋体" w:hAnsi="宋体" w:cs="宋体"/>
                      <w:color w:val="auto"/>
                      <w:szCs w:val="21"/>
                      <w:highlight w:val="none"/>
                    </w:rPr>
                  </w:pPr>
                  <w:r>
                    <w:rPr>
                      <w:rFonts w:hint="eastAsia" w:ascii="宋体" w:hAnsi="宋体" w:cs="宋体"/>
                      <w:color w:val="auto"/>
                      <w:szCs w:val="21"/>
                      <w:highlight w:val="none"/>
                    </w:rPr>
                    <w:t>压力范围：0~10Mpa</w:t>
                  </w:r>
                  <w:r>
                    <w:rPr>
                      <w:rFonts w:hint="eastAsia" w:ascii="宋体" w:hAnsi="宋体" w:cs="宋体"/>
                      <w:color w:val="auto"/>
                      <w:spacing w:val="-2"/>
                      <w:szCs w:val="21"/>
                      <w:highlight w:val="none"/>
                    </w:rPr>
                    <w:t>（±5%）</w:t>
                  </w:r>
                </w:p>
                <w:p w14:paraId="433C64C4">
                  <w:pPr>
                    <w:rPr>
                      <w:rFonts w:ascii="宋体" w:hAnsi="宋体" w:cs="宋体"/>
                      <w:color w:val="auto"/>
                      <w:szCs w:val="21"/>
                      <w:highlight w:val="none"/>
                    </w:rPr>
                  </w:pPr>
                  <w:r>
                    <w:rPr>
                      <w:rFonts w:hint="eastAsia" w:ascii="宋体" w:hAnsi="宋体" w:cs="宋体"/>
                      <w:color w:val="auto"/>
                      <w:szCs w:val="21"/>
                      <w:highlight w:val="none"/>
                    </w:rPr>
                    <w:t>工作压力：6.3Mpa</w:t>
                  </w:r>
                </w:p>
                <w:p w14:paraId="021536C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检查压力：1bar</w:t>
                  </w:r>
                  <w:r>
                    <w:rPr>
                      <w:rFonts w:hint="eastAsia" w:ascii="宋体" w:hAnsi="宋体" w:cs="宋体"/>
                      <w:color w:val="auto"/>
                      <w:spacing w:val="-2"/>
                      <w:szCs w:val="21"/>
                      <w:highlight w:val="none"/>
                    </w:rPr>
                    <w:t>（±5%）</w:t>
                  </w:r>
                </w:p>
                <w:p w14:paraId="7AACA44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429873E">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0CB23D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457CB3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58FF0479">
                  <w:pPr>
                    <w:spacing w:line="360" w:lineRule="auto"/>
                    <w:jc w:val="center"/>
                    <w:rPr>
                      <w:rFonts w:ascii="宋体" w:hAnsi="宋体" w:cs="宋体"/>
                      <w:color w:val="auto"/>
                      <w:szCs w:val="21"/>
                      <w:highlight w:val="none"/>
                    </w:rPr>
                  </w:pPr>
                </w:p>
              </w:tc>
            </w:tr>
            <w:tr w14:paraId="00E9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7CE5FFA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341" w:type="pct"/>
                  <w:vAlign w:val="center"/>
                </w:tcPr>
                <w:p w14:paraId="2D2822F1">
                  <w:pPr>
                    <w:spacing w:line="360" w:lineRule="auto"/>
                    <w:rPr>
                      <w:rFonts w:ascii="宋体" w:hAnsi="宋体" w:cs="宋体"/>
                      <w:color w:val="auto"/>
                      <w:szCs w:val="21"/>
                      <w:highlight w:val="none"/>
                    </w:rPr>
                  </w:pPr>
                  <w:r>
                    <w:rPr>
                      <w:rFonts w:hint="eastAsia" w:ascii="宋体" w:hAnsi="宋体" w:cs="宋体"/>
                      <w:color w:val="auto"/>
                      <w:szCs w:val="21"/>
                      <w:highlight w:val="none"/>
                    </w:rPr>
                    <w:t>单向阀</w:t>
                  </w:r>
                </w:p>
              </w:tc>
              <w:tc>
                <w:tcPr>
                  <w:tcW w:w="2307" w:type="dxa"/>
                  <w:vAlign w:val="center"/>
                </w:tcPr>
                <w:p w14:paraId="6BA1591A">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型号：SV10PA2-30B</w:t>
                  </w:r>
                </w:p>
                <w:p w14:paraId="2B0606F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通径：10mm</w:t>
                  </w:r>
                </w:p>
                <w:p w14:paraId="1256A4A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最高工压力：31.5Mpa</w:t>
                  </w:r>
                  <w:r>
                    <w:rPr>
                      <w:rFonts w:hint="eastAsia" w:ascii="宋体" w:hAnsi="宋体" w:cs="宋体"/>
                      <w:color w:val="auto"/>
                      <w:spacing w:val="-2"/>
                      <w:szCs w:val="21"/>
                      <w:highlight w:val="none"/>
                    </w:rPr>
                    <w:t>（±5%）</w:t>
                  </w:r>
                </w:p>
                <w:p w14:paraId="1986D5C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最小开启压力：0.25Mpa</w:t>
                  </w:r>
                  <w:r>
                    <w:rPr>
                      <w:rFonts w:hint="eastAsia" w:ascii="宋体" w:hAnsi="宋体" w:cs="宋体"/>
                      <w:color w:val="auto"/>
                      <w:spacing w:val="-2"/>
                      <w:szCs w:val="21"/>
                      <w:highlight w:val="none"/>
                    </w:rPr>
                    <w:t>（±5%）</w:t>
                  </w:r>
                </w:p>
                <w:p w14:paraId="4AE6ECC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控制压力：0.5-31.5MPa</w:t>
                  </w:r>
                  <w:r>
                    <w:rPr>
                      <w:rFonts w:hint="eastAsia" w:ascii="宋体" w:hAnsi="宋体" w:cs="宋体"/>
                      <w:color w:val="auto"/>
                      <w:spacing w:val="-2"/>
                      <w:szCs w:val="21"/>
                      <w:highlight w:val="none"/>
                    </w:rPr>
                    <w:t>（±5%）</w:t>
                  </w:r>
                </w:p>
                <w:p w14:paraId="3D47AC81">
                  <w:pPr>
                    <w:pStyle w:val="8"/>
                    <w:rPr>
                      <w:rFonts w:ascii="宋体" w:hAnsi="宋体" w:cs="宋体"/>
                      <w:bCs/>
                      <w:color w:val="auto"/>
                      <w:szCs w:val="21"/>
                      <w:highlight w:val="none"/>
                      <w:lang w:val="en-US"/>
                    </w:rPr>
                  </w:pPr>
                  <w:r>
                    <w:rPr>
                      <w:rFonts w:hint="eastAsia" w:ascii="宋体" w:hAnsi="宋体" w:cs="宋体"/>
                      <w:bCs/>
                      <w:color w:val="auto"/>
                      <w:szCs w:val="21"/>
                      <w:highlight w:val="none"/>
                    </w:rPr>
                    <w:t>流速</w:t>
                  </w:r>
                  <w:r>
                    <w:rPr>
                      <w:rFonts w:hint="eastAsia" w:ascii="宋体" w:hAnsi="宋体" w:cs="宋体"/>
                      <w:bCs/>
                      <w:color w:val="auto"/>
                      <w:szCs w:val="21"/>
                      <w:highlight w:val="none"/>
                      <w:lang w:val="en-US"/>
                    </w:rPr>
                    <w:t>=6m/s</w:t>
                  </w:r>
                  <w:r>
                    <w:rPr>
                      <w:rFonts w:hint="eastAsia" w:ascii="宋体" w:hAnsi="宋体" w:cs="宋体"/>
                      <w:bCs/>
                      <w:color w:val="auto"/>
                      <w:szCs w:val="21"/>
                      <w:highlight w:val="none"/>
                    </w:rPr>
                    <w:t>时</w:t>
                  </w:r>
                  <w:r>
                    <w:rPr>
                      <w:rFonts w:hint="eastAsia" w:ascii="宋体" w:hAnsi="宋体" w:cs="宋体"/>
                      <w:color w:val="auto"/>
                      <w:spacing w:val="-2"/>
                      <w:szCs w:val="21"/>
                      <w:highlight w:val="none"/>
                      <w:lang w:val="en-US"/>
                    </w:rPr>
                    <w:t>（±5%）</w:t>
                  </w:r>
                  <w:r>
                    <w:rPr>
                      <w:rFonts w:hint="eastAsia" w:ascii="宋体" w:hAnsi="宋体" w:cs="宋体"/>
                      <w:bCs/>
                      <w:color w:val="auto"/>
                      <w:szCs w:val="21"/>
                      <w:highlight w:val="none"/>
                      <w:lang w:val="en-US"/>
                    </w:rPr>
                    <w:t>Q=30L/Min</w:t>
                  </w:r>
                </w:p>
                <w:p w14:paraId="2F78BC3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1B75DD4">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1691364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73D804C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02B0CB8">
                  <w:pPr>
                    <w:spacing w:line="360" w:lineRule="auto"/>
                    <w:jc w:val="center"/>
                    <w:rPr>
                      <w:rFonts w:ascii="宋体" w:hAnsi="宋体" w:cs="宋体"/>
                      <w:color w:val="auto"/>
                      <w:szCs w:val="21"/>
                      <w:highlight w:val="none"/>
                    </w:rPr>
                  </w:pPr>
                </w:p>
              </w:tc>
            </w:tr>
            <w:tr w14:paraId="1FAC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4B735DA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341" w:type="pct"/>
                  <w:vAlign w:val="center"/>
                </w:tcPr>
                <w:p w14:paraId="7F8C487D">
                  <w:pPr>
                    <w:spacing w:line="360" w:lineRule="auto"/>
                    <w:rPr>
                      <w:rFonts w:ascii="宋体" w:hAnsi="宋体" w:cs="宋体"/>
                      <w:color w:val="auto"/>
                      <w:szCs w:val="21"/>
                      <w:highlight w:val="none"/>
                    </w:rPr>
                  </w:pPr>
                  <w:r>
                    <w:rPr>
                      <w:rFonts w:hint="eastAsia" w:ascii="宋体" w:hAnsi="宋体" w:cs="宋体"/>
                      <w:color w:val="auto"/>
                      <w:szCs w:val="21"/>
                      <w:highlight w:val="none"/>
                    </w:rPr>
                    <w:t>液控单向阀</w:t>
                  </w:r>
                </w:p>
              </w:tc>
              <w:tc>
                <w:tcPr>
                  <w:tcW w:w="2307" w:type="dxa"/>
                  <w:vAlign w:val="center"/>
                </w:tcPr>
                <w:p w14:paraId="69C05CE0">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型号：2FRM6A76-2XB/16QM</w:t>
                  </w:r>
                </w:p>
                <w:p w14:paraId="055D0BBD">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额定流量：15L/Min</w:t>
                  </w:r>
                  <w:r>
                    <w:rPr>
                      <w:rFonts w:hint="eastAsia" w:ascii="宋体" w:hAnsi="宋体" w:cs="宋体"/>
                      <w:color w:val="auto"/>
                      <w:spacing w:val="-2"/>
                      <w:szCs w:val="21"/>
                      <w:highlight w:val="none"/>
                    </w:rPr>
                    <w:t>（±5%）</w:t>
                  </w:r>
                </w:p>
                <w:p w14:paraId="477D1EA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最高工作压力：21MPa</w:t>
                  </w:r>
                  <w:r>
                    <w:rPr>
                      <w:rFonts w:hint="eastAsia" w:ascii="宋体" w:hAnsi="宋体" w:cs="宋体"/>
                      <w:color w:val="auto"/>
                      <w:spacing w:val="-2"/>
                      <w:szCs w:val="21"/>
                      <w:highlight w:val="none"/>
                    </w:rPr>
                    <w:t>（±5%）</w:t>
                  </w:r>
                </w:p>
                <w:p w14:paraId="07F35A0B">
                  <w:pPr>
                    <w:pStyle w:val="8"/>
                    <w:rPr>
                      <w:rFonts w:ascii="宋体" w:hAnsi="宋体" w:cs="宋体"/>
                      <w:color w:val="auto"/>
                      <w:szCs w:val="21"/>
                      <w:highlight w:val="none"/>
                      <w:lang w:val="en-US"/>
                    </w:rPr>
                  </w:pPr>
                  <w:r>
                    <w:rPr>
                      <w:rFonts w:hint="eastAsia" w:ascii="宋体" w:hAnsi="宋体" w:cs="宋体"/>
                      <w:bCs/>
                      <w:color w:val="auto"/>
                      <w:szCs w:val="21"/>
                      <w:highlight w:val="none"/>
                    </w:rPr>
                    <w:t>温度、压力影响</w:t>
                  </w:r>
                  <w:r>
                    <w:rPr>
                      <w:rFonts w:hint="eastAsia" w:ascii="宋体" w:hAnsi="宋体" w:cs="宋体"/>
                      <w:bCs/>
                      <w:color w:val="auto"/>
                      <w:szCs w:val="21"/>
                      <w:highlight w:val="none"/>
                      <w:lang w:val="en-US"/>
                    </w:rPr>
                    <w:t>：2%-5%</w:t>
                  </w:r>
                </w:p>
                <w:p w14:paraId="0FC7307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269A810D">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285B6EF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4198E85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AF849B0">
                  <w:pPr>
                    <w:spacing w:line="360" w:lineRule="auto"/>
                    <w:jc w:val="center"/>
                    <w:rPr>
                      <w:rFonts w:ascii="宋体" w:hAnsi="宋体" w:cs="宋体"/>
                      <w:color w:val="auto"/>
                      <w:szCs w:val="21"/>
                      <w:highlight w:val="none"/>
                    </w:rPr>
                  </w:pPr>
                </w:p>
              </w:tc>
            </w:tr>
            <w:tr w14:paraId="6803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94F699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341" w:type="pct"/>
                  <w:vAlign w:val="center"/>
                </w:tcPr>
                <w:p w14:paraId="0350ED03">
                  <w:pPr>
                    <w:spacing w:line="360" w:lineRule="auto"/>
                    <w:rPr>
                      <w:rFonts w:ascii="宋体" w:hAnsi="宋体" w:cs="宋体"/>
                      <w:color w:val="auto"/>
                      <w:szCs w:val="21"/>
                      <w:highlight w:val="none"/>
                    </w:rPr>
                  </w:pPr>
                  <w:r>
                    <w:rPr>
                      <w:rFonts w:hint="eastAsia" w:ascii="宋体" w:hAnsi="宋体" w:cs="宋体"/>
                      <w:color w:val="auto"/>
                      <w:szCs w:val="21"/>
                      <w:highlight w:val="none"/>
                    </w:rPr>
                    <w:t>调速阀</w:t>
                  </w:r>
                </w:p>
              </w:tc>
              <w:tc>
                <w:tcPr>
                  <w:tcW w:w="2307" w:type="dxa"/>
                  <w:vAlign w:val="center"/>
                </w:tcPr>
                <w:p w14:paraId="498826D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型号：2FRM6A76-2XB/16QR</w:t>
                  </w:r>
                </w:p>
                <w:p w14:paraId="5C10F11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额定流量：15L/Min</w:t>
                  </w:r>
                  <w:r>
                    <w:rPr>
                      <w:rFonts w:hint="eastAsia" w:ascii="宋体" w:hAnsi="宋体" w:cs="宋体"/>
                      <w:color w:val="auto"/>
                      <w:spacing w:val="-2"/>
                      <w:szCs w:val="21"/>
                      <w:highlight w:val="none"/>
                    </w:rPr>
                    <w:t>（±5%）</w:t>
                  </w:r>
                </w:p>
                <w:p w14:paraId="4813D0A3">
                  <w:pPr>
                    <w:spacing w:line="360" w:lineRule="auto"/>
                    <w:jc w:val="left"/>
                    <w:rPr>
                      <w:rFonts w:ascii="宋体" w:hAnsi="宋体" w:cs="宋体"/>
                      <w:b/>
                      <w:bCs/>
                      <w:color w:val="auto"/>
                      <w:szCs w:val="21"/>
                      <w:highlight w:val="none"/>
                    </w:rPr>
                  </w:pPr>
                  <w:r>
                    <w:rPr>
                      <w:rFonts w:hint="eastAsia" w:ascii="宋体" w:hAnsi="宋体" w:cs="宋体"/>
                      <w:color w:val="auto"/>
                      <w:szCs w:val="21"/>
                      <w:highlight w:val="none"/>
                    </w:rPr>
                    <w:t>最高工作压力：21MPa</w:t>
                  </w:r>
                  <w:r>
                    <w:rPr>
                      <w:rFonts w:hint="eastAsia" w:ascii="宋体" w:hAnsi="宋体" w:cs="宋体"/>
                      <w:color w:val="auto"/>
                      <w:spacing w:val="-2"/>
                      <w:szCs w:val="21"/>
                      <w:highlight w:val="none"/>
                    </w:rPr>
                    <w:t>（±5%）</w:t>
                  </w:r>
                </w:p>
                <w:p w14:paraId="71DB6B36">
                  <w:pPr>
                    <w:pStyle w:val="8"/>
                    <w:rPr>
                      <w:rFonts w:ascii="宋体" w:hAnsi="宋体" w:cs="宋体"/>
                      <w:bCs/>
                      <w:color w:val="auto"/>
                      <w:szCs w:val="21"/>
                      <w:highlight w:val="none"/>
                      <w:lang w:val="en-US"/>
                    </w:rPr>
                  </w:pPr>
                  <w:r>
                    <w:rPr>
                      <w:rFonts w:hint="eastAsia" w:ascii="宋体" w:hAnsi="宋体" w:cs="宋体"/>
                      <w:bCs/>
                      <w:color w:val="auto"/>
                      <w:szCs w:val="21"/>
                      <w:highlight w:val="none"/>
                    </w:rPr>
                    <w:t>温度、压力影响</w:t>
                  </w:r>
                  <w:r>
                    <w:rPr>
                      <w:rFonts w:hint="eastAsia" w:ascii="宋体" w:hAnsi="宋体" w:cs="宋体"/>
                      <w:bCs/>
                      <w:color w:val="auto"/>
                      <w:szCs w:val="21"/>
                      <w:highlight w:val="none"/>
                      <w:lang w:val="en-US"/>
                    </w:rPr>
                    <w:t>：2%-5%</w:t>
                  </w:r>
                </w:p>
                <w:p w14:paraId="415B023B">
                  <w:pPr>
                    <w:pStyle w:val="8"/>
                    <w:rPr>
                      <w:rFonts w:ascii="宋体" w:hAnsi="宋体" w:cs="宋体"/>
                      <w:bCs/>
                      <w:color w:val="auto"/>
                      <w:szCs w:val="21"/>
                      <w:highlight w:val="none"/>
                      <w:lang w:val="en-US"/>
                    </w:rPr>
                  </w:pPr>
                  <w:r>
                    <w:rPr>
                      <w:rFonts w:hint="eastAsia" w:ascii="宋体" w:hAnsi="宋体" w:cs="宋体"/>
                      <w:bCs/>
                      <w:color w:val="auto"/>
                      <w:szCs w:val="21"/>
                      <w:highlight w:val="none"/>
                    </w:rPr>
                    <w:t>功能</w:t>
                  </w:r>
                  <w:r>
                    <w:rPr>
                      <w:rFonts w:hint="eastAsia" w:ascii="宋体" w:hAnsi="宋体" w:cs="宋体"/>
                      <w:bCs/>
                      <w:color w:val="auto"/>
                      <w:szCs w:val="21"/>
                      <w:highlight w:val="none"/>
                      <w:lang w:val="en-US"/>
                    </w:rPr>
                    <w:t>：</w:t>
                  </w:r>
                  <w:r>
                    <w:rPr>
                      <w:rFonts w:hint="eastAsia" w:ascii="宋体" w:hAnsi="宋体" w:cs="宋体"/>
                      <w:bCs/>
                      <w:color w:val="auto"/>
                      <w:szCs w:val="21"/>
                      <w:highlight w:val="none"/>
                    </w:rPr>
                    <w:t>单向进油</w:t>
                  </w:r>
                </w:p>
                <w:p w14:paraId="53F7D2D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563978D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4399165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9FF4E6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687A1645">
                  <w:pPr>
                    <w:spacing w:line="360" w:lineRule="auto"/>
                    <w:jc w:val="center"/>
                    <w:rPr>
                      <w:rFonts w:ascii="宋体" w:hAnsi="宋体" w:cs="宋体"/>
                      <w:color w:val="auto"/>
                      <w:szCs w:val="21"/>
                      <w:highlight w:val="none"/>
                    </w:rPr>
                  </w:pPr>
                </w:p>
              </w:tc>
            </w:tr>
            <w:tr w14:paraId="233B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E12A2A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341" w:type="pct"/>
                  <w:vAlign w:val="center"/>
                </w:tcPr>
                <w:p w14:paraId="6827CA5A">
                  <w:pPr>
                    <w:spacing w:line="360" w:lineRule="auto"/>
                    <w:rPr>
                      <w:rFonts w:ascii="宋体" w:hAnsi="宋体" w:cs="宋体"/>
                      <w:color w:val="auto"/>
                      <w:szCs w:val="21"/>
                      <w:highlight w:val="none"/>
                    </w:rPr>
                  </w:pPr>
                  <w:r>
                    <w:rPr>
                      <w:rFonts w:hint="eastAsia" w:ascii="宋体" w:hAnsi="宋体" w:cs="宋体"/>
                      <w:color w:val="auto"/>
                      <w:szCs w:val="21"/>
                      <w:highlight w:val="none"/>
                    </w:rPr>
                    <w:t>单向调速阀</w:t>
                  </w:r>
                </w:p>
              </w:tc>
              <w:tc>
                <w:tcPr>
                  <w:tcW w:w="2307" w:type="dxa"/>
                  <w:vAlign w:val="center"/>
                </w:tcPr>
                <w:p w14:paraId="13927CE8">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型号：DBDH6P10B/25</w:t>
                  </w:r>
                </w:p>
                <w:p w14:paraId="05406BE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通径：6mm</w:t>
                  </w:r>
                </w:p>
                <w:p w14:paraId="1EC7CCB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最高背压：31.5 Mpa</w:t>
                  </w:r>
                  <w:r>
                    <w:rPr>
                      <w:rFonts w:hint="eastAsia" w:ascii="宋体" w:hAnsi="宋体" w:cs="宋体"/>
                      <w:color w:val="auto"/>
                      <w:spacing w:val="-2"/>
                      <w:szCs w:val="21"/>
                      <w:highlight w:val="none"/>
                    </w:rPr>
                    <w:t>（±5%）</w:t>
                  </w:r>
                </w:p>
                <w:p w14:paraId="5AAF296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最小开启压差：0.5MPa</w:t>
                  </w:r>
                  <w:r>
                    <w:rPr>
                      <w:rFonts w:hint="eastAsia" w:ascii="宋体" w:hAnsi="宋体" w:cs="宋体"/>
                      <w:color w:val="auto"/>
                      <w:spacing w:val="-2"/>
                      <w:szCs w:val="21"/>
                      <w:highlight w:val="none"/>
                    </w:rPr>
                    <w:t>（±5%）</w:t>
                  </w:r>
                </w:p>
                <w:p w14:paraId="642B3A75">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1EA0F54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22mm</w:t>
                  </w:r>
                  <w:r>
                    <w:rPr>
                      <w:rFonts w:hint="eastAsia" w:ascii="宋体" w:hAnsi="宋体" w:cs="宋体"/>
                      <w:color w:val="auto"/>
                      <w:spacing w:val="-2"/>
                      <w:szCs w:val="21"/>
                      <w:highlight w:val="none"/>
                    </w:rPr>
                    <w:t>（±5%）</w:t>
                  </w:r>
                </w:p>
              </w:tc>
              <w:tc>
                <w:tcPr>
                  <w:tcW w:w="369" w:type="pct"/>
                  <w:vAlign w:val="center"/>
                </w:tcPr>
                <w:p w14:paraId="09889BA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01B252F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1482E8B3">
                  <w:pPr>
                    <w:spacing w:line="360" w:lineRule="auto"/>
                    <w:jc w:val="center"/>
                    <w:rPr>
                      <w:rFonts w:ascii="宋体" w:hAnsi="宋体" w:cs="宋体"/>
                      <w:color w:val="auto"/>
                      <w:szCs w:val="21"/>
                      <w:highlight w:val="none"/>
                    </w:rPr>
                  </w:pPr>
                </w:p>
              </w:tc>
            </w:tr>
            <w:tr w14:paraId="3A6B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090AF626">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341" w:type="pct"/>
                  <w:vAlign w:val="center"/>
                </w:tcPr>
                <w:p w14:paraId="1C855182">
                  <w:pPr>
                    <w:spacing w:line="360" w:lineRule="auto"/>
                    <w:rPr>
                      <w:rFonts w:ascii="宋体" w:hAnsi="宋体" w:cs="宋体"/>
                      <w:color w:val="auto"/>
                      <w:szCs w:val="21"/>
                      <w:highlight w:val="none"/>
                    </w:rPr>
                  </w:pPr>
                  <w:r>
                    <w:rPr>
                      <w:rFonts w:hint="eastAsia" w:ascii="宋体" w:hAnsi="宋体" w:cs="宋体"/>
                      <w:color w:val="auto"/>
                      <w:szCs w:val="21"/>
                      <w:highlight w:val="none"/>
                    </w:rPr>
                    <w:t>直动式溢流阀</w:t>
                  </w:r>
                </w:p>
              </w:tc>
              <w:tc>
                <w:tcPr>
                  <w:tcW w:w="2307" w:type="dxa"/>
                  <w:vAlign w:val="center"/>
                </w:tcPr>
                <w:p w14:paraId="0D8F8D09">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型号：DB10-1-50B/100</w:t>
                  </w:r>
                </w:p>
                <w:p w14:paraId="0C8F470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通径：10mm</w:t>
                  </w:r>
                  <w:r>
                    <w:rPr>
                      <w:rFonts w:hint="eastAsia" w:ascii="宋体" w:hAnsi="宋体" w:cs="宋体"/>
                      <w:color w:val="auto"/>
                      <w:spacing w:val="-2"/>
                      <w:szCs w:val="21"/>
                      <w:highlight w:val="none"/>
                    </w:rPr>
                    <w:t>（±5%）</w:t>
                  </w:r>
                </w:p>
                <w:p w14:paraId="7CC4B7E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最高背压：31.5 Mpa</w:t>
                  </w:r>
                  <w:r>
                    <w:rPr>
                      <w:rFonts w:hint="eastAsia" w:ascii="宋体" w:hAnsi="宋体" w:cs="宋体"/>
                      <w:color w:val="auto"/>
                      <w:spacing w:val="-2"/>
                      <w:szCs w:val="21"/>
                      <w:highlight w:val="none"/>
                    </w:rPr>
                    <w:t>（±5%）</w:t>
                  </w:r>
                </w:p>
                <w:p w14:paraId="7F91933B">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最小开启压差：0.5Mpa</w:t>
                  </w:r>
                  <w:r>
                    <w:rPr>
                      <w:rFonts w:hint="eastAsia" w:ascii="宋体" w:hAnsi="宋体" w:cs="宋体"/>
                      <w:color w:val="auto"/>
                      <w:spacing w:val="-2"/>
                      <w:szCs w:val="21"/>
                      <w:highlight w:val="none"/>
                    </w:rPr>
                    <w:t>（±5%）</w:t>
                  </w:r>
                </w:p>
                <w:p w14:paraId="1A899422">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控制最高压力：31.5Mpa</w:t>
                  </w:r>
                  <w:r>
                    <w:rPr>
                      <w:rFonts w:hint="eastAsia" w:ascii="宋体" w:hAnsi="宋体" w:cs="宋体"/>
                      <w:color w:val="auto"/>
                      <w:spacing w:val="-2"/>
                      <w:szCs w:val="21"/>
                      <w:highlight w:val="none"/>
                    </w:rPr>
                    <w:t>（±5%）</w:t>
                  </w:r>
                </w:p>
                <w:p w14:paraId="2454563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最小开启压差：0.5MPa</w:t>
                  </w:r>
                  <w:r>
                    <w:rPr>
                      <w:rFonts w:hint="eastAsia" w:ascii="宋体" w:hAnsi="宋体" w:cs="宋体"/>
                      <w:color w:val="auto"/>
                      <w:spacing w:val="-2"/>
                      <w:szCs w:val="21"/>
                      <w:highlight w:val="none"/>
                    </w:rPr>
                    <w:t>（±5%）</w:t>
                  </w:r>
                </w:p>
                <w:p w14:paraId="26AFDE6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106149BA">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44CCE8F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47C04DC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14FF3F41">
                  <w:pPr>
                    <w:spacing w:line="360" w:lineRule="auto"/>
                    <w:jc w:val="center"/>
                    <w:rPr>
                      <w:rFonts w:ascii="宋体" w:hAnsi="宋体" w:cs="宋体"/>
                      <w:color w:val="auto"/>
                      <w:szCs w:val="21"/>
                      <w:highlight w:val="none"/>
                    </w:rPr>
                  </w:pPr>
                </w:p>
              </w:tc>
            </w:tr>
            <w:tr w14:paraId="0F4BE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12631E9A">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341" w:type="pct"/>
                  <w:vAlign w:val="center"/>
                </w:tcPr>
                <w:p w14:paraId="7B717CA5">
                  <w:pPr>
                    <w:spacing w:line="360" w:lineRule="auto"/>
                    <w:rPr>
                      <w:rFonts w:ascii="宋体" w:hAnsi="宋体" w:cs="宋体"/>
                      <w:color w:val="auto"/>
                      <w:szCs w:val="21"/>
                      <w:highlight w:val="none"/>
                    </w:rPr>
                  </w:pPr>
                  <w:r>
                    <w:rPr>
                      <w:rFonts w:hint="eastAsia" w:ascii="宋体" w:hAnsi="宋体" w:cs="宋体"/>
                      <w:color w:val="auto"/>
                      <w:szCs w:val="21"/>
                      <w:highlight w:val="none"/>
                    </w:rPr>
                    <w:t>先导式溢流阀</w:t>
                  </w:r>
                </w:p>
              </w:tc>
              <w:tc>
                <w:tcPr>
                  <w:tcW w:w="2307" w:type="dxa"/>
                  <w:vAlign w:val="center"/>
                </w:tcPr>
                <w:p w14:paraId="6C3E4870">
                  <w:pPr>
                    <w:rPr>
                      <w:rFonts w:ascii="宋体" w:hAnsi="宋体" w:cs="宋体"/>
                      <w:color w:val="auto"/>
                      <w:szCs w:val="21"/>
                      <w:highlight w:val="none"/>
                    </w:rPr>
                  </w:pPr>
                  <w:r>
                    <w:rPr>
                      <w:rFonts w:hint="eastAsia" w:ascii="宋体" w:hAnsi="宋体" w:cs="宋体"/>
                      <w:color w:val="auto"/>
                      <w:szCs w:val="21"/>
                      <w:highlight w:val="none"/>
                    </w:rPr>
                    <w:t>型号：DR10-4-50B/100Y</w:t>
                  </w:r>
                </w:p>
                <w:p w14:paraId="7B94542B">
                  <w:pPr>
                    <w:rPr>
                      <w:rFonts w:ascii="宋体" w:hAnsi="宋体" w:cs="宋体"/>
                      <w:color w:val="auto"/>
                      <w:szCs w:val="21"/>
                      <w:highlight w:val="none"/>
                    </w:rPr>
                  </w:pPr>
                  <w:r>
                    <w:rPr>
                      <w:rFonts w:hint="eastAsia" w:ascii="宋体" w:hAnsi="宋体" w:cs="宋体"/>
                      <w:color w:val="auto"/>
                      <w:szCs w:val="21"/>
                      <w:highlight w:val="none"/>
                    </w:rPr>
                    <w:t>通径10mm</w:t>
                  </w:r>
                </w:p>
                <w:p w14:paraId="25E8017C">
                  <w:pPr>
                    <w:rPr>
                      <w:rFonts w:ascii="宋体" w:hAnsi="宋体" w:cs="宋体"/>
                      <w:color w:val="auto"/>
                      <w:szCs w:val="21"/>
                      <w:highlight w:val="none"/>
                    </w:rPr>
                  </w:pPr>
                  <w:r>
                    <w:rPr>
                      <w:rFonts w:hint="eastAsia" w:ascii="宋体" w:hAnsi="宋体" w:cs="宋体"/>
                      <w:color w:val="auto"/>
                      <w:szCs w:val="21"/>
                      <w:highlight w:val="none"/>
                    </w:rPr>
                    <w:t>最高工作压力：35 Mpa</w:t>
                  </w:r>
                  <w:r>
                    <w:rPr>
                      <w:rFonts w:hint="eastAsia" w:ascii="宋体" w:hAnsi="宋体" w:cs="宋体"/>
                      <w:color w:val="auto"/>
                      <w:spacing w:val="-2"/>
                      <w:szCs w:val="21"/>
                      <w:highlight w:val="none"/>
                    </w:rPr>
                    <w:t>（±5%）</w:t>
                  </w:r>
                </w:p>
                <w:p w14:paraId="01909904">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出口压力范围：1-35Mpa</w:t>
                  </w:r>
                  <w:r>
                    <w:rPr>
                      <w:rFonts w:hint="eastAsia" w:ascii="宋体" w:hAnsi="宋体" w:cs="宋体"/>
                      <w:color w:val="auto"/>
                      <w:spacing w:val="-2"/>
                      <w:szCs w:val="21"/>
                      <w:highlight w:val="none"/>
                    </w:rPr>
                    <w:t>（±5%）</w:t>
                  </w:r>
                </w:p>
                <w:p w14:paraId="2E78E446">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460FB356">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1830955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45BDC4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1883458A">
                  <w:pPr>
                    <w:spacing w:line="360" w:lineRule="auto"/>
                    <w:jc w:val="center"/>
                    <w:rPr>
                      <w:rFonts w:ascii="宋体" w:hAnsi="宋体" w:cs="宋体"/>
                      <w:color w:val="auto"/>
                      <w:szCs w:val="21"/>
                      <w:highlight w:val="none"/>
                    </w:rPr>
                  </w:pPr>
                </w:p>
              </w:tc>
            </w:tr>
            <w:tr w14:paraId="5F6F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0B91A4C3">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341" w:type="pct"/>
                  <w:vAlign w:val="center"/>
                </w:tcPr>
                <w:p w14:paraId="5DD47F93">
                  <w:pPr>
                    <w:spacing w:line="360" w:lineRule="auto"/>
                    <w:rPr>
                      <w:rFonts w:ascii="宋体" w:hAnsi="宋体" w:cs="宋体"/>
                      <w:color w:val="auto"/>
                      <w:szCs w:val="21"/>
                      <w:highlight w:val="none"/>
                    </w:rPr>
                  </w:pPr>
                  <w:r>
                    <w:rPr>
                      <w:rFonts w:hint="eastAsia" w:ascii="宋体" w:hAnsi="宋体" w:cs="宋体"/>
                      <w:color w:val="auto"/>
                      <w:szCs w:val="21"/>
                      <w:highlight w:val="none"/>
                    </w:rPr>
                    <w:t>先导式减压阀</w:t>
                  </w:r>
                </w:p>
              </w:tc>
              <w:tc>
                <w:tcPr>
                  <w:tcW w:w="2307" w:type="dxa"/>
                  <w:vAlign w:val="center"/>
                </w:tcPr>
                <w:p w14:paraId="1FDA7CE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型号：DZ10-1-30B/210</w:t>
                  </w:r>
                </w:p>
                <w:p w14:paraId="2763165C">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通径：10mm</w:t>
                  </w:r>
                </w:p>
                <w:p w14:paraId="130EBC9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最高工作压力：31.5 Mpa</w:t>
                  </w:r>
                  <w:r>
                    <w:rPr>
                      <w:rFonts w:hint="eastAsia" w:ascii="宋体" w:hAnsi="宋体" w:cs="宋体"/>
                      <w:color w:val="auto"/>
                      <w:spacing w:val="-2"/>
                      <w:szCs w:val="21"/>
                      <w:highlight w:val="none"/>
                    </w:rPr>
                    <w:t>（±5%）</w:t>
                  </w:r>
                </w:p>
                <w:p w14:paraId="58396A7D">
                  <w:pPr>
                    <w:pStyle w:val="8"/>
                    <w:rPr>
                      <w:rFonts w:ascii="宋体" w:hAnsi="宋体" w:cs="宋体"/>
                      <w:bCs/>
                      <w:color w:val="auto"/>
                      <w:szCs w:val="21"/>
                      <w:highlight w:val="none"/>
                    </w:rPr>
                  </w:pPr>
                  <w:r>
                    <w:rPr>
                      <w:rFonts w:hint="eastAsia" w:ascii="宋体" w:hAnsi="宋体" w:cs="宋体"/>
                      <w:bCs/>
                      <w:color w:val="auto"/>
                      <w:szCs w:val="21"/>
                      <w:highlight w:val="none"/>
                    </w:rPr>
                    <w:t>最小开启压差：0.5Mpa</w:t>
                  </w:r>
                </w:p>
                <w:p w14:paraId="6CA9C92E">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66F0331E">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2060ED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8124A0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56E9C17A">
                  <w:pPr>
                    <w:spacing w:line="360" w:lineRule="auto"/>
                    <w:jc w:val="center"/>
                    <w:rPr>
                      <w:rFonts w:ascii="宋体" w:hAnsi="宋体" w:cs="宋体"/>
                      <w:color w:val="auto"/>
                      <w:szCs w:val="21"/>
                      <w:highlight w:val="none"/>
                    </w:rPr>
                  </w:pPr>
                </w:p>
              </w:tc>
            </w:tr>
            <w:tr w14:paraId="0CA1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7" w:type="pct"/>
                  <w:vAlign w:val="center"/>
                </w:tcPr>
                <w:p w14:paraId="65346BD2">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341" w:type="pct"/>
                  <w:vAlign w:val="center"/>
                </w:tcPr>
                <w:p w14:paraId="0D1ECFDE">
                  <w:pPr>
                    <w:spacing w:line="360" w:lineRule="auto"/>
                    <w:rPr>
                      <w:rFonts w:ascii="宋体" w:hAnsi="宋体" w:cs="宋体"/>
                      <w:color w:val="auto"/>
                      <w:szCs w:val="21"/>
                      <w:highlight w:val="none"/>
                    </w:rPr>
                  </w:pPr>
                  <w:r>
                    <w:rPr>
                      <w:rFonts w:hint="eastAsia" w:ascii="宋体" w:hAnsi="宋体" w:cs="宋体"/>
                      <w:color w:val="auto"/>
                      <w:szCs w:val="21"/>
                      <w:highlight w:val="none"/>
                    </w:rPr>
                    <w:t>先导式顺序阀（单向顺序阀）</w:t>
                  </w:r>
                </w:p>
              </w:tc>
              <w:tc>
                <w:tcPr>
                  <w:tcW w:w="2307" w:type="dxa"/>
                  <w:vAlign w:val="center"/>
                </w:tcPr>
                <w:p w14:paraId="1A665CAE">
                  <w:pPr>
                    <w:rPr>
                      <w:rFonts w:ascii="宋体" w:hAnsi="宋体" w:cs="宋体"/>
                      <w:color w:val="auto"/>
                      <w:szCs w:val="21"/>
                      <w:highlight w:val="none"/>
                    </w:rPr>
                  </w:pPr>
                  <w:r>
                    <w:rPr>
                      <w:rFonts w:hint="eastAsia" w:ascii="宋体" w:hAnsi="宋体" w:cs="宋体"/>
                      <w:color w:val="auto"/>
                      <w:szCs w:val="21"/>
                      <w:highlight w:val="none"/>
                    </w:rPr>
                    <w:t>型号：RVP10-10B</w:t>
                  </w:r>
                </w:p>
                <w:p w14:paraId="38DA16A4">
                  <w:pPr>
                    <w:rPr>
                      <w:rFonts w:ascii="宋体" w:hAnsi="宋体" w:cs="宋体"/>
                      <w:color w:val="auto"/>
                      <w:szCs w:val="21"/>
                      <w:highlight w:val="none"/>
                    </w:rPr>
                  </w:pPr>
                  <w:r>
                    <w:rPr>
                      <w:rFonts w:hint="eastAsia" w:ascii="宋体" w:hAnsi="宋体" w:cs="宋体"/>
                      <w:color w:val="auto"/>
                      <w:szCs w:val="21"/>
                      <w:highlight w:val="none"/>
                    </w:rPr>
                    <w:t>压力范围：0 ~10Mpa</w:t>
                  </w:r>
                  <w:r>
                    <w:rPr>
                      <w:rFonts w:hint="eastAsia" w:ascii="宋体" w:hAnsi="宋体" w:cs="宋体"/>
                      <w:color w:val="auto"/>
                      <w:spacing w:val="-2"/>
                      <w:szCs w:val="21"/>
                      <w:highlight w:val="none"/>
                    </w:rPr>
                    <w:t>（±5%）</w:t>
                  </w:r>
                </w:p>
                <w:p w14:paraId="01617487">
                  <w:pPr>
                    <w:rPr>
                      <w:rFonts w:ascii="宋体" w:hAnsi="宋体" w:cs="宋体"/>
                      <w:color w:val="auto"/>
                      <w:szCs w:val="21"/>
                      <w:highlight w:val="none"/>
                    </w:rPr>
                  </w:pPr>
                  <w:r>
                    <w:rPr>
                      <w:rFonts w:hint="eastAsia" w:ascii="宋体" w:hAnsi="宋体" w:cs="宋体"/>
                      <w:color w:val="auto"/>
                      <w:szCs w:val="21"/>
                      <w:highlight w:val="none"/>
                    </w:rPr>
                    <w:t>工作压力：6.3M怕</w:t>
                  </w:r>
                </w:p>
                <w:p w14:paraId="5FD617F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检查压力：1 bar</w:t>
                  </w:r>
                </w:p>
                <w:p w14:paraId="59E04BC7">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阀板：130mm</w:t>
                  </w:r>
                  <w:r>
                    <w:rPr>
                      <w:rFonts w:hint="eastAsia" w:ascii="宋体" w:hAnsi="宋体" w:cs="宋体"/>
                      <w:bCs/>
                      <w:color w:val="auto"/>
                      <w:szCs w:val="21"/>
                      <w:highlight w:val="none"/>
                    </w:rPr>
                    <w:t>×</w:t>
                  </w:r>
                  <w:r>
                    <w:rPr>
                      <w:rFonts w:hint="eastAsia" w:ascii="宋体" w:hAnsi="宋体" w:cs="宋体"/>
                      <w:color w:val="auto"/>
                      <w:szCs w:val="21"/>
                      <w:highlight w:val="none"/>
                    </w:rPr>
                    <w:t>130mm</w:t>
                  </w:r>
                  <w:r>
                    <w:rPr>
                      <w:rFonts w:hint="eastAsia" w:ascii="宋体" w:hAnsi="宋体" w:cs="宋体"/>
                      <w:bCs/>
                      <w:color w:val="auto"/>
                      <w:szCs w:val="21"/>
                      <w:highlight w:val="none"/>
                    </w:rPr>
                    <w:t>×</w:t>
                  </w:r>
                  <w:r>
                    <w:rPr>
                      <w:rFonts w:hint="eastAsia" w:ascii="宋体" w:hAnsi="宋体" w:cs="宋体"/>
                      <w:color w:val="auto"/>
                      <w:szCs w:val="21"/>
                      <w:highlight w:val="none"/>
                    </w:rPr>
                    <w:t>30mm</w:t>
                  </w:r>
                  <w:r>
                    <w:rPr>
                      <w:rFonts w:hint="eastAsia" w:ascii="宋体" w:hAnsi="宋体" w:cs="宋体"/>
                      <w:color w:val="auto"/>
                      <w:spacing w:val="-2"/>
                      <w:szCs w:val="21"/>
                      <w:highlight w:val="none"/>
                    </w:rPr>
                    <w:t>（±5%）</w:t>
                  </w:r>
                </w:p>
                <w:p w14:paraId="3B9D31BC">
                  <w:pPr>
                    <w:pStyle w:val="8"/>
                    <w:rPr>
                      <w:rFonts w:ascii="宋体" w:hAnsi="宋体" w:cs="宋体"/>
                      <w:color w:val="auto"/>
                      <w:szCs w:val="21"/>
                      <w:highlight w:val="none"/>
                      <w:lang w:val="en-US"/>
                    </w:rPr>
                  </w:pPr>
                  <w:r>
                    <w:rPr>
                      <w:rFonts w:hint="eastAsia" w:ascii="宋体" w:hAnsi="宋体" w:cs="宋体"/>
                      <w:color w:val="auto"/>
                      <w:szCs w:val="21"/>
                      <w:highlight w:val="none"/>
                      <w:lang w:val="en-US"/>
                    </w:rPr>
                    <w:t>双弹卡快换底板：130mm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130mm</w:t>
                  </w:r>
                  <w:r>
                    <w:rPr>
                      <w:rFonts w:hint="eastAsia" w:ascii="宋体" w:hAnsi="宋体" w:cs="宋体"/>
                      <w:bCs/>
                      <w:color w:val="auto"/>
                      <w:szCs w:val="21"/>
                      <w:highlight w:val="none"/>
                    </w:rPr>
                    <w:t>×</w:t>
                  </w:r>
                  <w:r>
                    <w:rPr>
                      <w:rFonts w:hint="eastAsia" w:ascii="宋体" w:hAnsi="宋体" w:cs="宋体"/>
                      <w:color w:val="auto"/>
                      <w:szCs w:val="21"/>
                      <w:highlight w:val="none"/>
                      <w:lang w:val="en-US"/>
                    </w:rPr>
                    <w:t>22mm</w:t>
                  </w:r>
                  <w:r>
                    <w:rPr>
                      <w:rFonts w:hint="eastAsia" w:ascii="宋体" w:hAnsi="宋体" w:cs="宋体"/>
                      <w:color w:val="auto"/>
                      <w:spacing w:val="-2"/>
                      <w:szCs w:val="21"/>
                      <w:highlight w:val="none"/>
                    </w:rPr>
                    <w:t>（±5%）</w:t>
                  </w:r>
                </w:p>
              </w:tc>
              <w:tc>
                <w:tcPr>
                  <w:tcW w:w="369" w:type="pct"/>
                  <w:vAlign w:val="center"/>
                </w:tcPr>
                <w:p w14:paraId="79FC9FB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25595F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1001" w:type="pct"/>
                  <w:vAlign w:val="center"/>
                </w:tcPr>
                <w:p w14:paraId="2B65BBE8">
                  <w:pPr>
                    <w:spacing w:line="360" w:lineRule="auto"/>
                    <w:jc w:val="center"/>
                    <w:rPr>
                      <w:rFonts w:ascii="宋体" w:hAnsi="宋体" w:cs="宋体"/>
                      <w:color w:val="auto"/>
                      <w:szCs w:val="21"/>
                      <w:highlight w:val="none"/>
                    </w:rPr>
                  </w:pPr>
                </w:p>
              </w:tc>
            </w:tr>
            <w:tr w14:paraId="5494A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487" w:type="pct"/>
                  <w:vAlign w:val="center"/>
                </w:tcPr>
                <w:p w14:paraId="548564ED">
                  <w:pPr>
                    <w:widowControl/>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341" w:type="pct"/>
                  <w:vAlign w:val="center"/>
                </w:tcPr>
                <w:p w14:paraId="63AC836B">
                  <w:pPr>
                    <w:spacing w:line="360" w:lineRule="auto"/>
                    <w:rPr>
                      <w:rFonts w:ascii="宋体" w:hAnsi="宋体" w:cs="宋体"/>
                      <w:color w:val="auto"/>
                      <w:szCs w:val="21"/>
                      <w:highlight w:val="none"/>
                    </w:rPr>
                  </w:pPr>
                  <w:r>
                    <w:rPr>
                      <w:rFonts w:hint="eastAsia" w:ascii="宋体" w:hAnsi="宋体" w:cs="宋体"/>
                      <w:color w:val="auto"/>
                      <w:szCs w:val="21"/>
                      <w:highlight w:val="none"/>
                    </w:rPr>
                    <w:t>压力继电器</w:t>
                  </w:r>
                </w:p>
              </w:tc>
              <w:tc>
                <w:tcPr>
                  <w:tcW w:w="1430" w:type="pct"/>
                  <w:vAlign w:val="center"/>
                </w:tcPr>
                <w:p w14:paraId="1B29E0FC">
                  <w:pPr>
                    <w:spacing w:line="360" w:lineRule="auto"/>
                    <w:rPr>
                      <w:rFonts w:ascii="宋体" w:hAnsi="宋体" w:cs="宋体"/>
                      <w:color w:val="auto"/>
                      <w:szCs w:val="21"/>
                      <w:highlight w:val="none"/>
                    </w:rPr>
                  </w:pPr>
                  <w:r>
                    <w:rPr>
                      <w:rFonts w:hint="eastAsia" w:ascii="宋体" w:hAnsi="宋体" w:cs="宋体"/>
                      <w:color w:val="auto"/>
                      <w:szCs w:val="21"/>
                      <w:highlight w:val="none"/>
                    </w:rPr>
                    <w:t>HD</w:t>
                  </w:r>
                  <w:r>
                    <w:rPr>
                      <w:rFonts w:ascii="宋体" w:hAnsi="宋体" w:cs="宋体"/>
                      <w:color w:val="auto"/>
                      <w:szCs w:val="21"/>
                      <w:highlight w:val="none"/>
                    </w:rPr>
                    <w:t>-</w:t>
                  </w:r>
                  <w:r>
                    <w:rPr>
                      <w:rFonts w:hint="eastAsia" w:ascii="宋体" w:hAnsi="宋体" w:cs="宋体"/>
                      <w:color w:val="auto"/>
                      <w:szCs w:val="21"/>
                      <w:highlight w:val="none"/>
                    </w:rPr>
                    <w:t>HED80P1X/50Z14KW</w:t>
                  </w:r>
                </w:p>
              </w:tc>
              <w:tc>
                <w:tcPr>
                  <w:tcW w:w="369" w:type="pct"/>
                  <w:vAlign w:val="center"/>
                </w:tcPr>
                <w:p w14:paraId="3C1B11B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69" w:type="pct"/>
                  <w:vAlign w:val="center"/>
                </w:tcPr>
                <w:p w14:paraId="310806B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1001" w:type="pct"/>
                  <w:vAlign w:val="center"/>
                </w:tcPr>
                <w:p w14:paraId="3F67DF75">
                  <w:pPr>
                    <w:spacing w:line="360" w:lineRule="auto"/>
                    <w:jc w:val="center"/>
                    <w:rPr>
                      <w:rFonts w:ascii="宋体" w:hAnsi="宋体" w:cs="宋体"/>
                      <w:color w:val="auto"/>
                      <w:szCs w:val="21"/>
                      <w:highlight w:val="none"/>
                    </w:rPr>
                  </w:pPr>
                </w:p>
              </w:tc>
            </w:tr>
          </w:tbl>
          <w:p w14:paraId="59D9E68B">
            <w:pPr>
              <w:spacing w:line="360" w:lineRule="auto"/>
              <w:jc w:val="center"/>
              <w:rPr>
                <w:rFonts w:ascii="宋体" w:hAnsi="宋体" w:cs="宋体"/>
                <w:b/>
                <w:bCs/>
                <w:color w:val="auto"/>
                <w:w w:val="96"/>
                <w:szCs w:val="21"/>
                <w:highlight w:val="none"/>
              </w:rPr>
            </w:pPr>
            <w:r>
              <w:rPr>
                <w:rFonts w:hint="eastAsia" w:ascii="宋体" w:hAnsi="宋体" w:cs="宋体"/>
                <w:b/>
                <w:bCs/>
                <w:color w:val="auto"/>
                <w:w w:val="96"/>
                <w:szCs w:val="21"/>
                <w:highlight w:val="none"/>
              </w:rPr>
              <w:t>气动元件要求清单</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1820"/>
              <w:gridCol w:w="1954"/>
              <w:gridCol w:w="838"/>
              <w:gridCol w:w="2216"/>
            </w:tblGrid>
            <w:tr w14:paraId="3CB0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EF50047">
                  <w:pPr>
                    <w:widowControl/>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234" w:type="pct"/>
                  <w:vAlign w:val="center"/>
                </w:tcPr>
                <w:p w14:paraId="36846FF0">
                  <w:pPr>
                    <w:jc w:val="center"/>
                    <w:rPr>
                      <w:rFonts w:ascii="宋体" w:hAnsi="宋体" w:cs="宋体"/>
                      <w:color w:val="auto"/>
                      <w:szCs w:val="21"/>
                      <w:highlight w:val="none"/>
                    </w:rPr>
                  </w:pPr>
                  <w:r>
                    <w:rPr>
                      <w:rFonts w:hint="eastAsia" w:ascii="宋体" w:hAnsi="宋体" w:cs="宋体"/>
                      <w:b/>
                      <w:color w:val="auto"/>
                      <w:kern w:val="0"/>
                      <w:szCs w:val="21"/>
                      <w:highlight w:val="none"/>
                    </w:rPr>
                    <w:t>名称</w:t>
                  </w:r>
                </w:p>
              </w:tc>
              <w:tc>
                <w:tcPr>
                  <w:tcW w:w="1325" w:type="pct"/>
                  <w:vAlign w:val="center"/>
                </w:tcPr>
                <w:p w14:paraId="2047FF91">
                  <w:pPr>
                    <w:rPr>
                      <w:rFonts w:ascii="宋体" w:hAnsi="宋体" w:cs="宋体"/>
                      <w:color w:val="auto"/>
                      <w:szCs w:val="21"/>
                      <w:highlight w:val="none"/>
                    </w:rPr>
                  </w:pPr>
                  <w:r>
                    <w:rPr>
                      <w:rFonts w:hint="eastAsia" w:ascii="宋体" w:hAnsi="宋体" w:cs="宋体"/>
                      <w:b/>
                      <w:color w:val="auto"/>
                      <w:kern w:val="0"/>
                      <w:szCs w:val="21"/>
                      <w:highlight w:val="none"/>
                    </w:rPr>
                    <w:t>型号/规格/编号</w:t>
                  </w:r>
                </w:p>
              </w:tc>
              <w:tc>
                <w:tcPr>
                  <w:tcW w:w="568" w:type="pct"/>
                  <w:vAlign w:val="center"/>
                </w:tcPr>
                <w:p w14:paraId="58931941">
                  <w:pPr>
                    <w:jc w:val="center"/>
                    <w:rPr>
                      <w:rFonts w:ascii="宋体" w:hAnsi="宋体" w:cs="宋体"/>
                      <w:color w:val="auto"/>
                      <w:szCs w:val="21"/>
                      <w:highlight w:val="none"/>
                    </w:rPr>
                  </w:pPr>
                  <w:r>
                    <w:rPr>
                      <w:rFonts w:hint="eastAsia" w:ascii="宋体" w:hAnsi="宋体" w:cs="宋体"/>
                      <w:b/>
                      <w:color w:val="auto"/>
                      <w:kern w:val="0"/>
                      <w:szCs w:val="21"/>
                      <w:highlight w:val="none"/>
                    </w:rPr>
                    <w:t>数量</w:t>
                  </w:r>
                </w:p>
              </w:tc>
              <w:tc>
                <w:tcPr>
                  <w:tcW w:w="1502" w:type="pct"/>
                  <w:vAlign w:val="center"/>
                </w:tcPr>
                <w:p w14:paraId="6CE433B7">
                  <w:pPr>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02C8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8" w:type="pct"/>
                  <w:vAlign w:val="center"/>
                </w:tcPr>
                <w:p w14:paraId="2C289B5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34" w:type="pct"/>
                  <w:vAlign w:val="center"/>
                </w:tcPr>
                <w:p w14:paraId="15A42361">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25" w:type="pct"/>
                  <w:vAlign w:val="center"/>
                </w:tcPr>
                <w:p w14:paraId="47D71E76">
                  <w:pPr>
                    <w:widowControl/>
                    <w:rPr>
                      <w:rFonts w:ascii="宋体" w:hAnsi="宋体" w:cs="宋体"/>
                      <w:color w:val="auto"/>
                      <w:kern w:val="0"/>
                      <w:szCs w:val="21"/>
                      <w:highlight w:val="none"/>
                    </w:rPr>
                  </w:pPr>
                  <w:r>
                    <w:rPr>
                      <w:rFonts w:hint="eastAsia" w:ascii="宋体" w:hAnsi="宋体" w:cs="宋体"/>
                      <w:color w:val="auto"/>
                      <w:kern w:val="0"/>
                      <w:szCs w:val="21"/>
                      <w:highlight w:val="none"/>
                    </w:rPr>
                    <w:t>MA20×100SCA-WZ1321A</w:t>
                  </w:r>
                </w:p>
              </w:tc>
              <w:tc>
                <w:tcPr>
                  <w:tcW w:w="568" w:type="pct"/>
                  <w:vAlign w:val="center"/>
                </w:tcPr>
                <w:p w14:paraId="45BB10AA">
                  <w:pPr>
                    <w:widowControl/>
                    <w:rPr>
                      <w:rFonts w:ascii="宋体" w:hAnsi="宋体" w:cs="宋体"/>
                      <w:color w:val="auto"/>
                      <w:kern w:val="0"/>
                      <w:szCs w:val="21"/>
                      <w:highlight w:val="none"/>
                    </w:rPr>
                  </w:pPr>
                  <w:r>
                    <w:rPr>
                      <w:rFonts w:hint="eastAsia" w:ascii="宋体" w:hAnsi="宋体" w:cs="宋体"/>
                      <w:color w:val="auto"/>
                      <w:kern w:val="0"/>
                      <w:szCs w:val="21"/>
                      <w:highlight w:val="none"/>
                    </w:rPr>
                    <w:t>3只</w:t>
                  </w:r>
                </w:p>
              </w:tc>
              <w:tc>
                <w:tcPr>
                  <w:tcW w:w="1502" w:type="pct"/>
                  <w:vAlign w:val="center"/>
                </w:tcPr>
                <w:p w14:paraId="5108223C">
                  <w:pPr>
                    <w:widowControl/>
                    <w:jc w:val="center"/>
                    <w:rPr>
                      <w:rFonts w:ascii="宋体" w:hAnsi="宋体" w:cs="宋体"/>
                      <w:color w:val="auto"/>
                      <w:kern w:val="0"/>
                      <w:szCs w:val="21"/>
                      <w:highlight w:val="none"/>
                    </w:rPr>
                  </w:pPr>
                </w:p>
              </w:tc>
            </w:tr>
            <w:tr w14:paraId="341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D5B8D4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234" w:type="pct"/>
                  <w:vAlign w:val="center"/>
                </w:tcPr>
                <w:p w14:paraId="78B06F01">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25" w:type="pct"/>
                  <w:vAlign w:val="center"/>
                </w:tcPr>
                <w:p w14:paraId="2FD6CA5A">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MSA20×100SCA-WZ1322A</w:t>
                  </w:r>
                </w:p>
              </w:tc>
              <w:tc>
                <w:tcPr>
                  <w:tcW w:w="568" w:type="pct"/>
                  <w:vAlign w:val="center"/>
                </w:tcPr>
                <w:p w14:paraId="5AE23788">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36148EEA">
                  <w:pPr>
                    <w:widowControl/>
                    <w:rPr>
                      <w:rFonts w:ascii="宋体" w:hAnsi="宋体" w:cs="宋体"/>
                      <w:color w:val="auto"/>
                      <w:kern w:val="0"/>
                      <w:szCs w:val="21"/>
                      <w:highlight w:val="none"/>
                    </w:rPr>
                  </w:pPr>
                </w:p>
              </w:tc>
            </w:tr>
            <w:tr w14:paraId="06EF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7CDD35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234" w:type="pct"/>
                  <w:vAlign w:val="center"/>
                </w:tcPr>
                <w:p w14:paraId="55CD8D14">
                  <w:pPr>
                    <w:widowControl/>
                    <w:rPr>
                      <w:rFonts w:ascii="宋体" w:hAnsi="宋体" w:cs="宋体"/>
                      <w:color w:val="auto"/>
                      <w:kern w:val="0"/>
                      <w:szCs w:val="21"/>
                      <w:highlight w:val="none"/>
                    </w:rPr>
                  </w:pPr>
                  <w:r>
                    <w:rPr>
                      <w:rFonts w:hint="eastAsia" w:ascii="宋体" w:hAnsi="宋体" w:cs="宋体"/>
                      <w:color w:val="auto"/>
                      <w:kern w:val="0"/>
                      <w:szCs w:val="21"/>
                      <w:highlight w:val="none"/>
                    </w:rPr>
                    <w:t>气源处理元件（三联件）</w:t>
                  </w:r>
                </w:p>
              </w:tc>
              <w:tc>
                <w:tcPr>
                  <w:tcW w:w="1325" w:type="pct"/>
                  <w:vAlign w:val="center"/>
                </w:tcPr>
                <w:p w14:paraId="3CC9CE52">
                  <w:pPr>
                    <w:widowControl/>
                    <w:rPr>
                      <w:rFonts w:ascii="宋体" w:hAnsi="宋体" w:cs="宋体"/>
                      <w:color w:val="auto"/>
                      <w:kern w:val="0"/>
                      <w:szCs w:val="21"/>
                      <w:highlight w:val="none"/>
                    </w:rPr>
                  </w:pPr>
                  <w:r>
                    <w:rPr>
                      <w:rFonts w:hint="eastAsia" w:ascii="宋体" w:hAnsi="宋体" w:cs="宋体"/>
                      <w:color w:val="auto"/>
                      <w:kern w:val="0"/>
                      <w:szCs w:val="21"/>
                      <w:highlight w:val="none"/>
                    </w:rPr>
                    <w:t xml:space="preserve">GC20008F1  </w:t>
                  </w:r>
                </w:p>
              </w:tc>
              <w:tc>
                <w:tcPr>
                  <w:tcW w:w="568" w:type="pct"/>
                  <w:vAlign w:val="center"/>
                </w:tcPr>
                <w:p w14:paraId="4D44C4F2">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2E5FE367">
                  <w:pPr>
                    <w:widowControl/>
                    <w:rPr>
                      <w:rFonts w:ascii="宋体" w:hAnsi="宋体" w:cs="宋体"/>
                      <w:color w:val="auto"/>
                      <w:kern w:val="0"/>
                      <w:szCs w:val="21"/>
                      <w:highlight w:val="none"/>
                    </w:rPr>
                  </w:pPr>
                  <w:r>
                    <w:rPr>
                      <w:rFonts w:hint="eastAsia" w:ascii="宋体" w:hAnsi="宋体" w:cs="宋体"/>
                      <w:color w:val="auto"/>
                      <w:kern w:val="0"/>
                      <w:szCs w:val="21"/>
                      <w:highlight w:val="none"/>
                    </w:rPr>
                    <w:t>GF200-08、GR200-08、GL200-08</w:t>
                  </w:r>
                </w:p>
              </w:tc>
            </w:tr>
            <w:tr w14:paraId="10D5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48AEDD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234" w:type="pct"/>
                  <w:vAlign w:val="center"/>
                </w:tcPr>
                <w:p w14:paraId="21A649B6">
                  <w:pPr>
                    <w:widowControl/>
                    <w:rPr>
                      <w:rFonts w:ascii="宋体" w:hAnsi="宋体" w:cs="宋体"/>
                      <w:color w:val="auto"/>
                      <w:kern w:val="0"/>
                      <w:szCs w:val="21"/>
                      <w:highlight w:val="none"/>
                    </w:rPr>
                  </w:pPr>
                  <w:r>
                    <w:rPr>
                      <w:rFonts w:hint="eastAsia" w:ascii="宋体" w:hAnsi="宋体" w:cs="宋体"/>
                      <w:color w:val="auto"/>
                      <w:kern w:val="0"/>
                      <w:szCs w:val="21"/>
                      <w:highlight w:val="none"/>
                    </w:rPr>
                    <w:t>带压力表的减压阀</w:t>
                  </w:r>
                </w:p>
              </w:tc>
              <w:tc>
                <w:tcPr>
                  <w:tcW w:w="1325" w:type="pct"/>
                  <w:vAlign w:val="center"/>
                </w:tcPr>
                <w:p w14:paraId="1F53D57C">
                  <w:pPr>
                    <w:widowControl/>
                    <w:rPr>
                      <w:rFonts w:ascii="宋体" w:hAnsi="宋体" w:cs="宋体"/>
                      <w:color w:val="auto"/>
                      <w:kern w:val="0"/>
                      <w:szCs w:val="21"/>
                      <w:highlight w:val="none"/>
                    </w:rPr>
                  </w:pPr>
                  <w:r>
                    <w:rPr>
                      <w:rFonts w:hint="eastAsia" w:ascii="宋体" w:hAnsi="宋体" w:cs="宋体"/>
                      <w:color w:val="auto"/>
                      <w:kern w:val="0"/>
                      <w:szCs w:val="21"/>
                      <w:highlight w:val="none"/>
                    </w:rPr>
                    <w:t>AR2000</w:t>
                  </w:r>
                </w:p>
              </w:tc>
              <w:tc>
                <w:tcPr>
                  <w:tcW w:w="568" w:type="pct"/>
                  <w:vAlign w:val="center"/>
                </w:tcPr>
                <w:p w14:paraId="67518B6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4640F54">
                  <w:pPr>
                    <w:widowControl/>
                    <w:rPr>
                      <w:rFonts w:ascii="宋体" w:hAnsi="宋体" w:cs="宋体"/>
                      <w:color w:val="auto"/>
                      <w:kern w:val="0"/>
                      <w:szCs w:val="21"/>
                      <w:highlight w:val="none"/>
                    </w:rPr>
                  </w:pPr>
                </w:p>
              </w:tc>
            </w:tr>
            <w:tr w14:paraId="1CEF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A7CC25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234" w:type="pct"/>
                  <w:vAlign w:val="center"/>
                </w:tcPr>
                <w:p w14:paraId="4E8BF1AA">
                  <w:pPr>
                    <w:widowControl/>
                    <w:rPr>
                      <w:rFonts w:ascii="宋体" w:hAnsi="宋体" w:cs="宋体"/>
                      <w:color w:val="auto"/>
                      <w:kern w:val="0"/>
                      <w:szCs w:val="21"/>
                      <w:highlight w:val="none"/>
                    </w:rPr>
                  </w:pPr>
                  <w:r>
                    <w:rPr>
                      <w:rFonts w:hint="eastAsia" w:ascii="宋体" w:hAnsi="宋体" w:cs="宋体"/>
                      <w:color w:val="auto"/>
                      <w:kern w:val="0"/>
                      <w:szCs w:val="21"/>
                      <w:highlight w:val="none"/>
                    </w:rPr>
                    <w:t>可调单向节流阀</w:t>
                  </w:r>
                </w:p>
              </w:tc>
              <w:tc>
                <w:tcPr>
                  <w:tcW w:w="1325" w:type="pct"/>
                  <w:vAlign w:val="center"/>
                </w:tcPr>
                <w:p w14:paraId="52E6E2D3">
                  <w:pPr>
                    <w:widowControl/>
                    <w:rPr>
                      <w:rFonts w:ascii="宋体" w:hAnsi="宋体" w:cs="宋体"/>
                      <w:color w:val="auto"/>
                      <w:kern w:val="0"/>
                      <w:szCs w:val="21"/>
                      <w:highlight w:val="none"/>
                    </w:rPr>
                  </w:pPr>
                  <w:r>
                    <w:rPr>
                      <w:rFonts w:hint="eastAsia" w:ascii="宋体" w:hAnsi="宋体" w:cs="宋体"/>
                      <w:color w:val="auto"/>
                      <w:kern w:val="0"/>
                      <w:szCs w:val="21"/>
                      <w:highlight w:val="none"/>
                    </w:rPr>
                    <w:t>ASC200-08</w:t>
                  </w:r>
                </w:p>
              </w:tc>
              <w:tc>
                <w:tcPr>
                  <w:tcW w:w="568" w:type="pct"/>
                  <w:vAlign w:val="center"/>
                </w:tcPr>
                <w:p w14:paraId="779B9A4F">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502" w:type="pct"/>
                  <w:vAlign w:val="center"/>
                </w:tcPr>
                <w:p w14:paraId="0A8FDA1D">
                  <w:pPr>
                    <w:widowControl/>
                    <w:rPr>
                      <w:rFonts w:ascii="宋体" w:hAnsi="宋体" w:cs="宋体"/>
                      <w:color w:val="auto"/>
                      <w:kern w:val="0"/>
                      <w:szCs w:val="21"/>
                      <w:highlight w:val="none"/>
                    </w:rPr>
                  </w:pPr>
                </w:p>
              </w:tc>
            </w:tr>
            <w:tr w14:paraId="3BB3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2DF397B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234" w:type="pct"/>
                  <w:vAlign w:val="center"/>
                </w:tcPr>
                <w:p w14:paraId="6FB48F6A">
                  <w:pPr>
                    <w:widowControl/>
                    <w:rPr>
                      <w:rFonts w:ascii="宋体" w:hAnsi="宋体" w:cs="宋体"/>
                      <w:color w:val="auto"/>
                      <w:kern w:val="0"/>
                      <w:szCs w:val="21"/>
                      <w:highlight w:val="none"/>
                    </w:rPr>
                  </w:pPr>
                  <w:r>
                    <w:rPr>
                      <w:rFonts w:hint="eastAsia" w:ascii="宋体" w:hAnsi="宋体" w:cs="宋体"/>
                      <w:color w:val="auto"/>
                      <w:kern w:val="0"/>
                      <w:szCs w:val="21"/>
                      <w:highlight w:val="none"/>
                    </w:rPr>
                    <w:t>按钮阀</w:t>
                  </w:r>
                </w:p>
              </w:tc>
              <w:tc>
                <w:tcPr>
                  <w:tcW w:w="1325" w:type="pct"/>
                  <w:vAlign w:val="center"/>
                </w:tcPr>
                <w:p w14:paraId="3E02F179">
                  <w:pPr>
                    <w:widowControl/>
                    <w:rPr>
                      <w:rFonts w:ascii="宋体" w:hAnsi="宋体" w:cs="宋体"/>
                      <w:color w:val="auto"/>
                      <w:kern w:val="0"/>
                      <w:szCs w:val="21"/>
                      <w:highlight w:val="none"/>
                    </w:rPr>
                  </w:pPr>
                  <w:r>
                    <w:rPr>
                      <w:rFonts w:hint="eastAsia" w:ascii="宋体" w:hAnsi="宋体" w:cs="宋体"/>
                      <w:color w:val="auto"/>
                      <w:kern w:val="0"/>
                      <w:szCs w:val="21"/>
                      <w:highlight w:val="none"/>
                    </w:rPr>
                    <w:t>M3PP210-08</w:t>
                  </w:r>
                </w:p>
              </w:tc>
              <w:tc>
                <w:tcPr>
                  <w:tcW w:w="568" w:type="pct"/>
                  <w:vAlign w:val="center"/>
                </w:tcPr>
                <w:p w14:paraId="51FECD3D">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502" w:type="pct"/>
                  <w:vAlign w:val="center"/>
                </w:tcPr>
                <w:p w14:paraId="70D8EC36">
                  <w:pPr>
                    <w:widowControl/>
                    <w:rPr>
                      <w:rFonts w:ascii="宋体" w:hAnsi="宋体" w:cs="宋体"/>
                      <w:color w:val="auto"/>
                      <w:kern w:val="0"/>
                      <w:szCs w:val="21"/>
                      <w:highlight w:val="none"/>
                    </w:rPr>
                  </w:pPr>
                </w:p>
              </w:tc>
            </w:tr>
            <w:tr w14:paraId="1506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588205F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234" w:type="pct"/>
                  <w:vAlign w:val="center"/>
                </w:tcPr>
                <w:p w14:paraId="49D96B0C">
                  <w:pPr>
                    <w:widowControl/>
                    <w:rPr>
                      <w:rFonts w:ascii="宋体" w:hAnsi="宋体" w:cs="宋体"/>
                      <w:color w:val="auto"/>
                      <w:kern w:val="0"/>
                      <w:szCs w:val="21"/>
                      <w:highlight w:val="none"/>
                    </w:rPr>
                  </w:pPr>
                  <w:r>
                    <w:rPr>
                      <w:rFonts w:hint="eastAsia" w:ascii="宋体" w:hAnsi="宋体" w:cs="宋体"/>
                      <w:color w:val="auto"/>
                      <w:kern w:val="0"/>
                      <w:szCs w:val="21"/>
                      <w:highlight w:val="none"/>
                    </w:rPr>
                    <w:t>滚轮杠杆型机械阀</w:t>
                  </w:r>
                </w:p>
              </w:tc>
              <w:tc>
                <w:tcPr>
                  <w:tcW w:w="1325" w:type="pct"/>
                  <w:vAlign w:val="center"/>
                </w:tcPr>
                <w:p w14:paraId="7037127E">
                  <w:pPr>
                    <w:widowControl/>
                    <w:rPr>
                      <w:rFonts w:ascii="宋体" w:hAnsi="宋体" w:cs="宋体"/>
                      <w:color w:val="auto"/>
                      <w:kern w:val="0"/>
                      <w:szCs w:val="21"/>
                      <w:highlight w:val="none"/>
                    </w:rPr>
                  </w:pPr>
                  <w:r>
                    <w:rPr>
                      <w:rFonts w:hint="eastAsia" w:ascii="宋体" w:hAnsi="宋体" w:cs="宋体"/>
                      <w:color w:val="auto"/>
                      <w:kern w:val="0"/>
                      <w:szCs w:val="21"/>
                      <w:highlight w:val="none"/>
                    </w:rPr>
                    <w:t>M3R210-08</w:t>
                  </w:r>
                </w:p>
              </w:tc>
              <w:tc>
                <w:tcPr>
                  <w:tcW w:w="568" w:type="pct"/>
                  <w:vAlign w:val="center"/>
                </w:tcPr>
                <w:p w14:paraId="053E0BBF">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502" w:type="pct"/>
                  <w:vAlign w:val="center"/>
                </w:tcPr>
                <w:p w14:paraId="29885A4F">
                  <w:pPr>
                    <w:widowControl/>
                    <w:spacing w:before="240"/>
                    <w:rPr>
                      <w:rFonts w:ascii="宋体" w:hAnsi="宋体" w:cs="宋体"/>
                      <w:color w:val="auto"/>
                      <w:kern w:val="0"/>
                      <w:szCs w:val="21"/>
                      <w:highlight w:val="none"/>
                    </w:rPr>
                  </w:pPr>
                </w:p>
              </w:tc>
            </w:tr>
            <w:tr w14:paraId="125E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4A9F97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234" w:type="pct"/>
                  <w:vAlign w:val="center"/>
                </w:tcPr>
                <w:p w14:paraId="35B3E826">
                  <w:pPr>
                    <w:widowControl/>
                    <w:rPr>
                      <w:rFonts w:ascii="宋体" w:hAnsi="宋体" w:cs="宋体"/>
                      <w:color w:val="auto"/>
                      <w:kern w:val="0"/>
                      <w:szCs w:val="21"/>
                      <w:highlight w:val="none"/>
                    </w:rPr>
                  </w:pPr>
                  <w:r>
                    <w:rPr>
                      <w:rFonts w:hint="eastAsia" w:ascii="宋体" w:hAnsi="宋体" w:cs="宋体"/>
                      <w:color w:val="auto"/>
                      <w:kern w:val="0"/>
                      <w:szCs w:val="21"/>
                      <w:highlight w:val="none"/>
                    </w:rPr>
                    <w:t>旋钮阀</w:t>
                  </w:r>
                </w:p>
              </w:tc>
              <w:tc>
                <w:tcPr>
                  <w:tcW w:w="1325" w:type="pct"/>
                  <w:vAlign w:val="center"/>
                </w:tcPr>
                <w:p w14:paraId="1148F639">
                  <w:pPr>
                    <w:widowControl/>
                    <w:rPr>
                      <w:rFonts w:ascii="宋体" w:hAnsi="宋体" w:cs="宋体"/>
                      <w:color w:val="auto"/>
                      <w:kern w:val="0"/>
                      <w:szCs w:val="21"/>
                      <w:highlight w:val="none"/>
                    </w:rPr>
                  </w:pPr>
                  <w:r>
                    <w:rPr>
                      <w:rFonts w:hint="eastAsia" w:ascii="宋体" w:hAnsi="宋体" w:cs="宋体"/>
                      <w:color w:val="auto"/>
                      <w:kern w:val="0"/>
                      <w:szCs w:val="21"/>
                      <w:highlight w:val="none"/>
                    </w:rPr>
                    <w:t>M3HS210-08</w:t>
                  </w:r>
                </w:p>
              </w:tc>
              <w:tc>
                <w:tcPr>
                  <w:tcW w:w="568" w:type="pct"/>
                  <w:vAlign w:val="center"/>
                </w:tcPr>
                <w:p w14:paraId="7F119B5F">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275F39F2">
                  <w:pPr>
                    <w:widowControl/>
                    <w:spacing w:before="240"/>
                    <w:rPr>
                      <w:rFonts w:ascii="宋体" w:hAnsi="宋体" w:cs="宋体"/>
                      <w:color w:val="auto"/>
                      <w:kern w:val="0"/>
                      <w:szCs w:val="21"/>
                      <w:highlight w:val="none"/>
                    </w:rPr>
                  </w:pPr>
                </w:p>
              </w:tc>
            </w:tr>
            <w:tr w14:paraId="03CB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2585489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234" w:type="pct"/>
                  <w:vAlign w:val="center"/>
                </w:tcPr>
                <w:p w14:paraId="251A8664">
                  <w:pPr>
                    <w:widowControl/>
                    <w:rPr>
                      <w:rFonts w:ascii="宋体" w:hAnsi="宋体" w:cs="宋体"/>
                      <w:color w:val="auto"/>
                      <w:kern w:val="0"/>
                      <w:szCs w:val="21"/>
                      <w:highlight w:val="none"/>
                    </w:rPr>
                  </w:pPr>
                  <w:r>
                    <w:rPr>
                      <w:rFonts w:hint="eastAsia" w:ascii="宋体" w:hAnsi="宋体" w:cs="宋体"/>
                      <w:color w:val="auto"/>
                      <w:kern w:val="0"/>
                      <w:szCs w:val="21"/>
                      <w:highlight w:val="none"/>
                    </w:rPr>
                    <w:t>手控二位五通阀</w:t>
                  </w:r>
                </w:p>
              </w:tc>
              <w:tc>
                <w:tcPr>
                  <w:tcW w:w="1325" w:type="pct"/>
                  <w:vAlign w:val="center"/>
                </w:tcPr>
                <w:p w14:paraId="4BA191F5">
                  <w:pPr>
                    <w:widowControl/>
                    <w:rPr>
                      <w:rFonts w:ascii="宋体" w:hAnsi="宋体" w:cs="宋体"/>
                      <w:color w:val="auto"/>
                      <w:kern w:val="0"/>
                      <w:szCs w:val="21"/>
                      <w:highlight w:val="none"/>
                    </w:rPr>
                  </w:pPr>
                  <w:r>
                    <w:rPr>
                      <w:rFonts w:hint="eastAsia" w:ascii="宋体" w:hAnsi="宋体" w:cs="宋体"/>
                      <w:color w:val="auto"/>
                      <w:kern w:val="0"/>
                      <w:szCs w:val="21"/>
                      <w:highlight w:val="none"/>
                    </w:rPr>
                    <w:t>4H210-08</w:t>
                  </w:r>
                </w:p>
              </w:tc>
              <w:tc>
                <w:tcPr>
                  <w:tcW w:w="568" w:type="pct"/>
                  <w:vAlign w:val="center"/>
                </w:tcPr>
                <w:p w14:paraId="7DF14DED">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2C37ECE2">
                  <w:pPr>
                    <w:widowControl/>
                    <w:rPr>
                      <w:rFonts w:ascii="宋体" w:hAnsi="宋体" w:cs="宋体"/>
                      <w:color w:val="auto"/>
                      <w:kern w:val="0"/>
                      <w:szCs w:val="21"/>
                      <w:highlight w:val="none"/>
                    </w:rPr>
                  </w:pPr>
                </w:p>
              </w:tc>
            </w:tr>
            <w:tr w14:paraId="3D06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150863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234" w:type="pct"/>
                  <w:vAlign w:val="center"/>
                </w:tcPr>
                <w:p w14:paraId="4C020CDA">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单气控二位三通阀常开式</w:t>
                  </w:r>
                </w:p>
              </w:tc>
              <w:tc>
                <w:tcPr>
                  <w:tcW w:w="1325" w:type="pct"/>
                  <w:vAlign w:val="center"/>
                </w:tcPr>
                <w:p w14:paraId="5302D49A">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3A210-08-N0</w:t>
                  </w:r>
                </w:p>
              </w:tc>
              <w:tc>
                <w:tcPr>
                  <w:tcW w:w="568" w:type="pct"/>
                  <w:vAlign w:val="center"/>
                </w:tcPr>
                <w:p w14:paraId="65445E76">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6A99EBB5">
                  <w:pPr>
                    <w:widowControl/>
                    <w:rPr>
                      <w:rFonts w:ascii="宋体" w:hAnsi="宋体" w:cs="宋体"/>
                      <w:color w:val="auto"/>
                      <w:kern w:val="0"/>
                      <w:szCs w:val="21"/>
                      <w:highlight w:val="none"/>
                    </w:rPr>
                  </w:pPr>
                </w:p>
              </w:tc>
            </w:tr>
            <w:tr w14:paraId="1A89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7636B22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234" w:type="pct"/>
                  <w:vAlign w:val="center"/>
                </w:tcPr>
                <w:p w14:paraId="33CF87CD">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单气控二位三通阀常闭式</w:t>
                  </w:r>
                </w:p>
              </w:tc>
              <w:tc>
                <w:tcPr>
                  <w:tcW w:w="1325" w:type="pct"/>
                  <w:vAlign w:val="center"/>
                </w:tcPr>
                <w:p w14:paraId="2B23DA50">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3A210-08-NC</w:t>
                  </w:r>
                </w:p>
              </w:tc>
              <w:tc>
                <w:tcPr>
                  <w:tcW w:w="568" w:type="pct"/>
                  <w:vAlign w:val="center"/>
                </w:tcPr>
                <w:p w14:paraId="664D8483">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D9D6F9D">
                  <w:pPr>
                    <w:widowControl/>
                    <w:rPr>
                      <w:rFonts w:ascii="宋体" w:hAnsi="宋体" w:cs="宋体"/>
                      <w:color w:val="auto"/>
                      <w:kern w:val="0"/>
                      <w:szCs w:val="21"/>
                      <w:highlight w:val="none"/>
                    </w:rPr>
                  </w:pPr>
                </w:p>
              </w:tc>
            </w:tr>
            <w:tr w14:paraId="56A1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11A31CC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234" w:type="pct"/>
                  <w:vAlign w:val="center"/>
                </w:tcPr>
                <w:p w14:paraId="01EF3462">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单气控二位五通换向阀</w:t>
                  </w:r>
                </w:p>
              </w:tc>
              <w:tc>
                <w:tcPr>
                  <w:tcW w:w="1325" w:type="pct"/>
                  <w:vAlign w:val="center"/>
                </w:tcPr>
                <w:p w14:paraId="44929D5E">
                  <w:pPr>
                    <w:widowControl/>
                    <w:rPr>
                      <w:rFonts w:ascii="宋体" w:hAnsi="宋体" w:cs="宋体"/>
                      <w:color w:val="auto"/>
                      <w:kern w:val="0"/>
                      <w:szCs w:val="21"/>
                      <w:highlight w:val="none"/>
                    </w:rPr>
                  </w:pPr>
                  <w:r>
                    <w:rPr>
                      <w:rFonts w:hint="eastAsia" w:ascii="宋体" w:hAnsi="宋体" w:cs="宋体"/>
                      <w:color w:val="auto"/>
                      <w:kern w:val="0"/>
                      <w:szCs w:val="21"/>
                      <w:highlight w:val="none"/>
                    </w:rPr>
                    <w:t>4A210-08</w:t>
                  </w:r>
                </w:p>
              </w:tc>
              <w:tc>
                <w:tcPr>
                  <w:tcW w:w="568" w:type="pct"/>
                  <w:vAlign w:val="center"/>
                </w:tcPr>
                <w:p w14:paraId="4657AE73">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5397F8C2">
                  <w:pPr>
                    <w:widowControl/>
                    <w:rPr>
                      <w:rFonts w:ascii="宋体" w:hAnsi="宋体" w:cs="宋体"/>
                      <w:color w:val="auto"/>
                      <w:kern w:val="0"/>
                      <w:szCs w:val="21"/>
                      <w:highlight w:val="none"/>
                    </w:rPr>
                  </w:pPr>
                </w:p>
              </w:tc>
            </w:tr>
            <w:tr w14:paraId="2026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8" w:type="pct"/>
                  <w:vAlign w:val="center"/>
                </w:tcPr>
                <w:p w14:paraId="40C696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234" w:type="pct"/>
                  <w:vAlign w:val="center"/>
                </w:tcPr>
                <w:p w14:paraId="3EFEA9CE">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双气控二位五通换向阀</w:t>
                  </w:r>
                </w:p>
              </w:tc>
              <w:tc>
                <w:tcPr>
                  <w:tcW w:w="1325" w:type="pct"/>
                  <w:vAlign w:val="center"/>
                </w:tcPr>
                <w:p w14:paraId="51DD7D19">
                  <w:pPr>
                    <w:widowControl/>
                    <w:rPr>
                      <w:rFonts w:ascii="宋体" w:hAnsi="宋体" w:cs="宋体"/>
                      <w:color w:val="auto"/>
                      <w:kern w:val="0"/>
                      <w:szCs w:val="21"/>
                      <w:highlight w:val="none"/>
                    </w:rPr>
                  </w:pPr>
                  <w:r>
                    <w:rPr>
                      <w:rFonts w:hint="eastAsia" w:ascii="宋体" w:hAnsi="宋体" w:cs="宋体"/>
                      <w:color w:val="auto"/>
                      <w:kern w:val="0"/>
                      <w:szCs w:val="21"/>
                      <w:highlight w:val="none"/>
                    </w:rPr>
                    <w:t>4A220-08</w:t>
                  </w:r>
                </w:p>
              </w:tc>
              <w:tc>
                <w:tcPr>
                  <w:tcW w:w="568" w:type="pct"/>
                  <w:vAlign w:val="center"/>
                </w:tcPr>
                <w:p w14:paraId="70FD5807">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27BEC975">
                  <w:pPr>
                    <w:widowControl/>
                    <w:rPr>
                      <w:rFonts w:ascii="宋体" w:hAnsi="宋体" w:cs="宋体"/>
                      <w:color w:val="auto"/>
                      <w:kern w:val="0"/>
                      <w:szCs w:val="21"/>
                      <w:highlight w:val="none"/>
                    </w:rPr>
                  </w:pPr>
                </w:p>
              </w:tc>
            </w:tr>
            <w:tr w14:paraId="24D4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7A27295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234" w:type="pct"/>
                  <w:vAlign w:val="center"/>
                </w:tcPr>
                <w:p w14:paraId="11FFA84A">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双气控三位五通换向阀</w:t>
                  </w:r>
                </w:p>
              </w:tc>
              <w:tc>
                <w:tcPr>
                  <w:tcW w:w="1325" w:type="pct"/>
                  <w:vAlign w:val="center"/>
                </w:tcPr>
                <w:p w14:paraId="1912D873">
                  <w:pPr>
                    <w:widowControl/>
                    <w:rPr>
                      <w:rFonts w:ascii="宋体" w:hAnsi="宋体" w:cs="宋体"/>
                      <w:color w:val="auto"/>
                      <w:kern w:val="0"/>
                      <w:szCs w:val="21"/>
                      <w:highlight w:val="none"/>
                    </w:rPr>
                  </w:pPr>
                  <w:r>
                    <w:rPr>
                      <w:rFonts w:hint="eastAsia" w:ascii="宋体" w:hAnsi="宋体" w:cs="宋体"/>
                      <w:color w:val="auto"/>
                      <w:kern w:val="0"/>
                      <w:szCs w:val="21"/>
                      <w:highlight w:val="none"/>
                    </w:rPr>
                    <w:t>4A230C-08</w:t>
                  </w:r>
                </w:p>
              </w:tc>
              <w:tc>
                <w:tcPr>
                  <w:tcW w:w="568" w:type="pct"/>
                  <w:vAlign w:val="center"/>
                </w:tcPr>
                <w:p w14:paraId="53DF6EAE">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35E59A37">
                  <w:pPr>
                    <w:widowControl/>
                    <w:rPr>
                      <w:rFonts w:ascii="宋体" w:hAnsi="宋体" w:cs="宋体"/>
                      <w:color w:val="auto"/>
                      <w:kern w:val="0"/>
                      <w:szCs w:val="21"/>
                      <w:highlight w:val="none"/>
                    </w:rPr>
                  </w:pPr>
                </w:p>
              </w:tc>
            </w:tr>
            <w:tr w14:paraId="0FA5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AA6B0D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234" w:type="pct"/>
                  <w:vAlign w:val="center"/>
                </w:tcPr>
                <w:p w14:paraId="138474FC">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单电控二位三通阀常开式</w:t>
                  </w:r>
                </w:p>
              </w:tc>
              <w:tc>
                <w:tcPr>
                  <w:tcW w:w="1325" w:type="pct"/>
                  <w:vAlign w:val="center"/>
                </w:tcPr>
                <w:p w14:paraId="3FFD4E94">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3V210-08-NO</w:t>
                  </w:r>
                </w:p>
              </w:tc>
              <w:tc>
                <w:tcPr>
                  <w:tcW w:w="568" w:type="pct"/>
                  <w:vAlign w:val="center"/>
                </w:tcPr>
                <w:p w14:paraId="50778D94">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494094F1">
                  <w:pPr>
                    <w:widowControl/>
                    <w:rPr>
                      <w:rFonts w:ascii="宋体" w:hAnsi="宋体" w:cs="宋体"/>
                      <w:color w:val="auto"/>
                      <w:kern w:val="0"/>
                      <w:szCs w:val="21"/>
                      <w:highlight w:val="none"/>
                    </w:rPr>
                  </w:pPr>
                </w:p>
              </w:tc>
            </w:tr>
            <w:tr w14:paraId="4391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B8123D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234" w:type="pct"/>
                  <w:vAlign w:val="center"/>
                </w:tcPr>
                <w:p w14:paraId="7A0C2961">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单电控二位三通阀常闭式</w:t>
                  </w:r>
                </w:p>
              </w:tc>
              <w:tc>
                <w:tcPr>
                  <w:tcW w:w="1325" w:type="pct"/>
                  <w:vAlign w:val="center"/>
                </w:tcPr>
                <w:p w14:paraId="5270CAC8">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3V210-08-NC</w:t>
                  </w:r>
                </w:p>
              </w:tc>
              <w:tc>
                <w:tcPr>
                  <w:tcW w:w="568" w:type="pct"/>
                  <w:vAlign w:val="center"/>
                </w:tcPr>
                <w:p w14:paraId="4F43FDC2">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44409DDE">
                  <w:pPr>
                    <w:widowControl/>
                    <w:rPr>
                      <w:rFonts w:ascii="宋体" w:hAnsi="宋体" w:cs="宋体"/>
                      <w:color w:val="auto"/>
                      <w:kern w:val="0"/>
                      <w:szCs w:val="21"/>
                      <w:highlight w:val="none"/>
                    </w:rPr>
                  </w:pPr>
                </w:p>
              </w:tc>
            </w:tr>
            <w:tr w14:paraId="6572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2C3FC5C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234" w:type="pct"/>
                  <w:vAlign w:val="center"/>
                </w:tcPr>
                <w:p w14:paraId="3027710C">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单电控二位五通电磁阀</w:t>
                  </w:r>
                </w:p>
              </w:tc>
              <w:tc>
                <w:tcPr>
                  <w:tcW w:w="1325" w:type="pct"/>
                  <w:vAlign w:val="center"/>
                </w:tcPr>
                <w:p w14:paraId="3CCD233D">
                  <w:pPr>
                    <w:widowControl/>
                    <w:rPr>
                      <w:rFonts w:ascii="宋体" w:hAnsi="宋体" w:cs="宋体"/>
                      <w:color w:val="auto"/>
                      <w:kern w:val="0"/>
                      <w:szCs w:val="21"/>
                      <w:highlight w:val="none"/>
                    </w:rPr>
                  </w:pPr>
                  <w:r>
                    <w:rPr>
                      <w:rFonts w:hint="eastAsia" w:ascii="宋体" w:hAnsi="宋体" w:cs="宋体"/>
                      <w:color w:val="auto"/>
                      <w:kern w:val="0"/>
                      <w:szCs w:val="21"/>
                      <w:highlight w:val="none"/>
                    </w:rPr>
                    <w:t>4V210-08</w:t>
                  </w:r>
                </w:p>
              </w:tc>
              <w:tc>
                <w:tcPr>
                  <w:tcW w:w="568" w:type="pct"/>
                  <w:vAlign w:val="center"/>
                </w:tcPr>
                <w:p w14:paraId="39C126E2">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5291EA02">
                  <w:pPr>
                    <w:widowControl/>
                    <w:rPr>
                      <w:rFonts w:ascii="宋体" w:hAnsi="宋体" w:cs="宋体"/>
                      <w:color w:val="auto"/>
                      <w:kern w:val="0"/>
                      <w:szCs w:val="21"/>
                      <w:highlight w:val="none"/>
                    </w:rPr>
                  </w:pPr>
                </w:p>
              </w:tc>
            </w:tr>
            <w:tr w14:paraId="07EF8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4434FF8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234" w:type="pct"/>
                  <w:vAlign w:val="center"/>
                </w:tcPr>
                <w:p w14:paraId="75F6BD78">
                  <w:pPr>
                    <w:widowControl/>
                    <w:rPr>
                      <w:rFonts w:ascii="宋体" w:hAnsi="宋体" w:cs="宋体"/>
                      <w:color w:val="auto"/>
                      <w:kern w:val="0"/>
                      <w:szCs w:val="21"/>
                      <w:highlight w:val="none"/>
                    </w:rPr>
                  </w:pPr>
                  <w:r>
                    <w:rPr>
                      <w:rFonts w:hint="eastAsia" w:ascii="宋体" w:hAnsi="宋体" w:cs="宋体"/>
                      <w:color w:val="auto"/>
                      <w:kern w:val="0"/>
                      <w:szCs w:val="21"/>
                      <w:highlight w:val="none"/>
                    </w:rPr>
                    <w:t>双电控二位五通电磁阀</w:t>
                  </w:r>
                </w:p>
              </w:tc>
              <w:tc>
                <w:tcPr>
                  <w:tcW w:w="1325" w:type="pct"/>
                  <w:vAlign w:val="center"/>
                </w:tcPr>
                <w:p w14:paraId="7C17E339">
                  <w:pPr>
                    <w:widowControl/>
                    <w:rPr>
                      <w:rFonts w:ascii="宋体" w:hAnsi="宋体" w:cs="宋体"/>
                      <w:color w:val="auto"/>
                      <w:kern w:val="0"/>
                      <w:szCs w:val="21"/>
                      <w:highlight w:val="none"/>
                    </w:rPr>
                  </w:pPr>
                  <w:r>
                    <w:rPr>
                      <w:rFonts w:hint="eastAsia" w:ascii="宋体" w:hAnsi="宋体" w:cs="宋体"/>
                      <w:color w:val="auto"/>
                      <w:kern w:val="0"/>
                      <w:szCs w:val="21"/>
                      <w:highlight w:val="none"/>
                    </w:rPr>
                    <w:t>4V220-08</w:t>
                  </w:r>
                </w:p>
              </w:tc>
              <w:tc>
                <w:tcPr>
                  <w:tcW w:w="568" w:type="pct"/>
                  <w:vAlign w:val="center"/>
                </w:tcPr>
                <w:p w14:paraId="497F7330">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3E19670D">
                  <w:pPr>
                    <w:widowControl/>
                    <w:rPr>
                      <w:rFonts w:ascii="宋体" w:hAnsi="宋体" w:cs="宋体"/>
                      <w:color w:val="auto"/>
                      <w:kern w:val="0"/>
                      <w:szCs w:val="21"/>
                      <w:highlight w:val="none"/>
                    </w:rPr>
                  </w:pPr>
                </w:p>
              </w:tc>
            </w:tr>
            <w:tr w14:paraId="2A71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5C831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234" w:type="pct"/>
                  <w:vAlign w:val="center"/>
                </w:tcPr>
                <w:p w14:paraId="7EB4509C">
                  <w:pPr>
                    <w:widowControl/>
                    <w:rPr>
                      <w:rFonts w:ascii="宋体" w:hAnsi="宋体" w:cs="宋体"/>
                      <w:color w:val="auto"/>
                      <w:kern w:val="0"/>
                      <w:szCs w:val="21"/>
                      <w:highlight w:val="none"/>
                    </w:rPr>
                  </w:pPr>
                  <w:r>
                    <w:rPr>
                      <w:rFonts w:hint="eastAsia" w:ascii="宋体" w:hAnsi="宋体" w:cs="宋体"/>
                      <w:color w:val="auto"/>
                      <w:kern w:val="0"/>
                      <w:szCs w:val="21"/>
                      <w:highlight w:val="none"/>
                    </w:rPr>
                    <w:t>三位五通电磁换向阀</w:t>
                  </w:r>
                </w:p>
              </w:tc>
              <w:tc>
                <w:tcPr>
                  <w:tcW w:w="1325" w:type="pct"/>
                  <w:vAlign w:val="center"/>
                </w:tcPr>
                <w:p w14:paraId="306B6446">
                  <w:pPr>
                    <w:widowControl/>
                    <w:rPr>
                      <w:rFonts w:ascii="宋体" w:hAnsi="宋体" w:cs="宋体"/>
                      <w:color w:val="auto"/>
                      <w:kern w:val="0"/>
                      <w:szCs w:val="21"/>
                      <w:highlight w:val="none"/>
                    </w:rPr>
                  </w:pPr>
                  <w:r>
                    <w:rPr>
                      <w:rFonts w:hint="eastAsia" w:ascii="宋体" w:hAnsi="宋体" w:cs="宋体"/>
                      <w:color w:val="auto"/>
                      <w:kern w:val="0"/>
                      <w:szCs w:val="21"/>
                      <w:highlight w:val="none"/>
                    </w:rPr>
                    <w:t>4V230C-08</w:t>
                  </w:r>
                </w:p>
              </w:tc>
              <w:tc>
                <w:tcPr>
                  <w:tcW w:w="568" w:type="pct"/>
                  <w:vAlign w:val="center"/>
                </w:tcPr>
                <w:p w14:paraId="6B24BBB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647BB312">
                  <w:pPr>
                    <w:widowControl/>
                    <w:rPr>
                      <w:rFonts w:ascii="宋体" w:hAnsi="宋体" w:cs="宋体"/>
                      <w:color w:val="auto"/>
                      <w:kern w:val="0"/>
                      <w:szCs w:val="21"/>
                      <w:highlight w:val="none"/>
                    </w:rPr>
                  </w:pPr>
                </w:p>
              </w:tc>
            </w:tr>
            <w:tr w14:paraId="36F4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099E0EF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234" w:type="pct"/>
                  <w:vAlign w:val="center"/>
                </w:tcPr>
                <w:p w14:paraId="4A36E5D0">
                  <w:pPr>
                    <w:widowControl/>
                    <w:rPr>
                      <w:rFonts w:ascii="宋体" w:hAnsi="宋体" w:cs="宋体"/>
                      <w:color w:val="auto"/>
                      <w:kern w:val="0"/>
                      <w:szCs w:val="21"/>
                      <w:highlight w:val="none"/>
                    </w:rPr>
                  </w:pPr>
                  <w:r>
                    <w:rPr>
                      <w:rFonts w:hint="eastAsia" w:ascii="宋体" w:hAnsi="宋体" w:cs="宋体"/>
                      <w:color w:val="auto"/>
                      <w:kern w:val="0"/>
                      <w:szCs w:val="21"/>
                      <w:highlight w:val="none"/>
                    </w:rPr>
                    <w:t>梭阀（或门阀）</w:t>
                  </w:r>
                </w:p>
              </w:tc>
              <w:tc>
                <w:tcPr>
                  <w:tcW w:w="1325" w:type="pct"/>
                  <w:vAlign w:val="center"/>
                </w:tcPr>
                <w:p w14:paraId="3EA07F77">
                  <w:pPr>
                    <w:widowControl/>
                    <w:rPr>
                      <w:rFonts w:ascii="宋体" w:hAnsi="宋体" w:cs="宋体"/>
                      <w:color w:val="auto"/>
                      <w:kern w:val="0"/>
                      <w:szCs w:val="21"/>
                      <w:highlight w:val="none"/>
                    </w:rPr>
                  </w:pPr>
                  <w:r>
                    <w:rPr>
                      <w:rFonts w:hint="eastAsia" w:ascii="宋体" w:hAnsi="宋体" w:cs="宋体"/>
                      <w:color w:val="auto"/>
                      <w:kern w:val="0"/>
                      <w:szCs w:val="21"/>
                      <w:highlight w:val="none"/>
                    </w:rPr>
                    <w:t>ST</w:t>
                  </w:r>
                </w:p>
              </w:tc>
              <w:tc>
                <w:tcPr>
                  <w:tcW w:w="568" w:type="pct"/>
                  <w:vAlign w:val="center"/>
                </w:tcPr>
                <w:p w14:paraId="5DEC57B2">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753084E4">
                  <w:pPr>
                    <w:widowControl/>
                    <w:jc w:val="center"/>
                    <w:rPr>
                      <w:rFonts w:ascii="宋体" w:hAnsi="宋体" w:cs="宋体"/>
                      <w:color w:val="auto"/>
                      <w:kern w:val="0"/>
                      <w:szCs w:val="21"/>
                      <w:highlight w:val="none"/>
                    </w:rPr>
                  </w:pPr>
                </w:p>
              </w:tc>
            </w:tr>
            <w:tr w14:paraId="17AB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15A434B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1234" w:type="pct"/>
                  <w:vAlign w:val="center"/>
                </w:tcPr>
                <w:p w14:paraId="5C4C94CC">
                  <w:pPr>
                    <w:widowControl/>
                    <w:rPr>
                      <w:rFonts w:ascii="宋体" w:hAnsi="宋体" w:cs="宋体"/>
                      <w:color w:val="auto"/>
                      <w:kern w:val="0"/>
                      <w:szCs w:val="21"/>
                      <w:highlight w:val="none"/>
                    </w:rPr>
                  </w:pPr>
                  <w:r>
                    <w:rPr>
                      <w:rFonts w:hint="eastAsia" w:ascii="宋体" w:hAnsi="宋体" w:cs="宋体"/>
                      <w:color w:val="auto"/>
                      <w:kern w:val="0"/>
                      <w:szCs w:val="21"/>
                      <w:highlight w:val="none"/>
                    </w:rPr>
                    <w:t>双压阀（与门阀）</w:t>
                  </w:r>
                </w:p>
              </w:tc>
              <w:tc>
                <w:tcPr>
                  <w:tcW w:w="1325" w:type="pct"/>
                  <w:vAlign w:val="center"/>
                </w:tcPr>
                <w:p w14:paraId="44985CF9">
                  <w:pPr>
                    <w:widowControl/>
                    <w:rPr>
                      <w:rFonts w:ascii="宋体" w:hAnsi="宋体" w:cs="宋体"/>
                      <w:color w:val="auto"/>
                      <w:kern w:val="0"/>
                      <w:szCs w:val="21"/>
                      <w:highlight w:val="none"/>
                    </w:rPr>
                  </w:pPr>
                  <w:r>
                    <w:rPr>
                      <w:rFonts w:hint="eastAsia" w:ascii="宋体" w:hAnsi="宋体" w:cs="宋体"/>
                      <w:color w:val="auto"/>
                      <w:kern w:val="0"/>
                      <w:szCs w:val="21"/>
                      <w:highlight w:val="none"/>
                    </w:rPr>
                    <w:t>STH-01</w:t>
                  </w:r>
                </w:p>
              </w:tc>
              <w:tc>
                <w:tcPr>
                  <w:tcW w:w="568" w:type="pct"/>
                  <w:vAlign w:val="center"/>
                </w:tcPr>
                <w:p w14:paraId="1CCF66E8">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502" w:type="pct"/>
                  <w:vAlign w:val="center"/>
                </w:tcPr>
                <w:p w14:paraId="3073BF74">
                  <w:pPr>
                    <w:widowControl/>
                    <w:rPr>
                      <w:rFonts w:ascii="宋体" w:hAnsi="宋体" w:cs="宋体"/>
                      <w:color w:val="auto"/>
                      <w:kern w:val="0"/>
                      <w:szCs w:val="21"/>
                      <w:highlight w:val="none"/>
                    </w:rPr>
                  </w:pPr>
                </w:p>
              </w:tc>
            </w:tr>
            <w:tr w14:paraId="2E1F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60AC535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22</w:t>
                  </w:r>
                </w:p>
              </w:tc>
              <w:tc>
                <w:tcPr>
                  <w:tcW w:w="1234" w:type="pct"/>
                  <w:vAlign w:val="center"/>
                </w:tcPr>
                <w:p w14:paraId="3846F983">
                  <w:pPr>
                    <w:widowControl/>
                    <w:rPr>
                      <w:rFonts w:ascii="宋体" w:hAnsi="宋体" w:cs="宋体"/>
                      <w:color w:val="auto"/>
                      <w:kern w:val="0"/>
                      <w:szCs w:val="21"/>
                      <w:highlight w:val="none"/>
                    </w:rPr>
                  </w:pPr>
                  <w:r>
                    <w:rPr>
                      <w:rFonts w:hint="eastAsia" w:ascii="宋体" w:hAnsi="宋体" w:cs="宋体"/>
                      <w:color w:val="auto"/>
                      <w:kern w:val="0"/>
                      <w:szCs w:val="21"/>
                      <w:highlight w:val="none"/>
                    </w:rPr>
                    <w:t>快速排气阀</w:t>
                  </w:r>
                </w:p>
              </w:tc>
              <w:tc>
                <w:tcPr>
                  <w:tcW w:w="1325" w:type="pct"/>
                  <w:vAlign w:val="center"/>
                </w:tcPr>
                <w:p w14:paraId="2827B3C2">
                  <w:pPr>
                    <w:widowControl/>
                    <w:rPr>
                      <w:rFonts w:ascii="宋体" w:hAnsi="宋体" w:cs="宋体"/>
                      <w:color w:val="auto"/>
                      <w:kern w:val="0"/>
                      <w:szCs w:val="21"/>
                      <w:highlight w:val="none"/>
                    </w:rPr>
                  </w:pPr>
                  <w:r>
                    <w:rPr>
                      <w:rFonts w:hint="eastAsia" w:ascii="宋体" w:hAnsi="宋体" w:cs="宋体"/>
                      <w:color w:val="auto"/>
                      <w:kern w:val="0"/>
                      <w:szCs w:val="21"/>
                      <w:highlight w:val="none"/>
                    </w:rPr>
                    <w:t>QE</w:t>
                  </w:r>
                </w:p>
              </w:tc>
              <w:tc>
                <w:tcPr>
                  <w:tcW w:w="568" w:type="pct"/>
                  <w:vAlign w:val="center"/>
                </w:tcPr>
                <w:p w14:paraId="732CA0B3">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F7FF3F3">
                  <w:pPr>
                    <w:widowControl/>
                    <w:rPr>
                      <w:rFonts w:ascii="宋体" w:hAnsi="宋体" w:cs="宋体"/>
                      <w:color w:val="auto"/>
                      <w:kern w:val="0"/>
                      <w:szCs w:val="21"/>
                      <w:highlight w:val="none"/>
                    </w:rPr>
                  </w:pPr>
                </w:p>
              </w:tc>
            </w:tr>
            <w:tr w14:paraId="78F8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527C24D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23</w:t>
                  </w:r>
                </w:p>
              </w:tc>
              <w:tc>
                <w:tcPr>
                  <w:tcW w:w="1234" w:type="pct"/>
                  <w:vAlign w:val="center"/>
                </w:tcPr>
                <w:p w14:paraId="00E2DAE0">
                  <w:pPr>
                    <w:widowControl/>
                    <w:rPr>
                      <w:rFonts w:ascii="宋体" w:hAnsi="宋体" w:cs="宋体"/>
                      <w:color w:val="auto"/>
                      <w:kern w:val="0"/>
                      <w:szCs w:val="21"/>
                      <w:highlight w:val="none"/>
                    </w:rPr>
                  </w:pPr>
                  <w:r>
                    <w:rPr>
                      <w:rFonts w:hint="eastAsia" w:ascii="宋体" w:hAnsi="宋体" w:cs="宋体"/>
                      <w:color w:val="auto"/>
                      <w:kern w:val="0"/>
                      <w:szCs w:val="21"/>
                      <w:highlight w:val="none"/>
                    </w:rPr>
                    <w:t>延时换向阀</w:t>
                  </w:r>
                </w:p>
              </w:tc>
              <w:tc>
                <w:tcPr>
                  <w:tcW w:w="1325" w:type="pct"/>
                  <w:vAlign w:val="center"/>
                </w:tcPr>
                <w:p w14:paraId="4C35C7E0">
                  <w:pPr>
                    <w:widowControl/>
                    <w:rPr>
                      <w:rFonts w:ascii="宋体" w:hAnsi="宋体" w:cs="宋体"/>
                      <w:color w:val="auto"/>
                      <w:kern w:val="0"/>
                      <w:szCs w:val="21"/>
                      <w:highlight w:val="none"/>
                    </w:rPr>
                  </w:pPr>
                  <w:r>
                    <w:rPr>
                      <w:rFonts w:hint="eastAsia" w:ascii="宋体" w:hAnsi="宋体" w:cs="宋体"/>
                      <w:color w:val="auto"/>
                      <w:kern w:val="0"/>
                      <w:szCs w:val="21"/>
                      <w:highlight w:val="none"/>
                    </w:rPr>
                    <w:t>XQ230450</w:t>
                  </w:r>
                </w:p>
              </w:tc>
              <w:tc>
                <w:tcPr>
                  <w:tcW w:w="568" w:type="pct"/>
                  <w:vAlign w:val="center"/>
                </w:tcPr>
                <w:p w14:paraId="6FF98C33">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502" w:type="pct"/>
                  <w:vAlign w:val="center"/>
                </w:tcPr>
                <w:p w14:paraId="192BFF1A">
                  <w:pPr>
                    <w:widowControl/>
                    <w:jc w:val="center"/>
                    <w:rPr>
                      <w:rFonts w:ascii="宋体" w:hAnsi="宋体" w:cs="宋体"/>
                      <w:color w:val="auto"/>
                      <w:kern w:val="0"/>
                      <w:szCs w:val="21"/>
                      <w:highlight w:val="none"/>
                    </w:rPr>
                  </w:pPr>
                </w:p>
              </w:tc>
            </w:tr>
            <w:tr w14:paraId="105D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8" w:type="pct"/>
                  <w:vAlign w:val="center"/>
                </w:tcPr>
                <w:p w14:paraId="3175C32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24</w:t>
                  </w:r>
                </w:p>
              </w:tc>
              <w:tc>
                <w:tcPr>
                  <w:tcW w:w="1234" w:type="pct"/>
                  <w:vAlign w:val="center"/>
                </w:tcPr>
                <w:p w14:paraId="64705A6E">
                  <w:pPr>
                    <w:widowControl/>
                    <w:rPr>
                      <w:rFonts w:ascii="宋体" w:hAnsi="宋体" w:cs="宋体"/>
                      <w:color w:val="auto"/>
                      <w:kern w:val="0"/>
                      <w:szCs w:val="21"/>
                      <w:highlight w:val="none"/>
                    </w:rPr>
                  </w:pPr>
                  <w:r>
                    <w:rPr>
                      <w:rFonts w:hint="eastAsia" w:ascii="宋体" w:hAnsi="宋体" w:cs="宋体"/>
                      <w:color w:val="auto"/>
                      <w:kern w:val="0"/>
                      <w:szCs w:val="21"/>
                      <w:highlight w:val="none"/>
                    </w:rPr>
                    <w:t>三通</w:t>
                  </w:r>
                </w:p>
              </w:tc>
              <w:tc>
                <w:tcPr>
                  <w:tcW w:w="1325" w:type="pct"/>
                  <w:vAlign w:val="center"/>
                </w:tcPr>
                <w:p w14:paraId="36C027C0">
                  <w:pPr>
                    <w:widowControl/>
                    <w:rPr>
                      <w:rFonts w:ascii="宋体" w:hAnsi="宋体" w:cs="宋体"/>
                      <w:color w:val="auto"/>
                      <w:kern w:val="0"/>
                      <w:szCs w:val="21"/>
                      <w:highlight w:val="none"/>
                    </w:rPr>
                  </w:pPr>
                  <w:r>
                    <w:rPr>
                      <w:rFonts w:hint="eastAsia" w:ascii="宋体" w:hAnsi="宋体" w:cs="宋体"/>
                      <w:color w:val="auto"/>
                      <w:kern w:val="0"/>
                      <w:szCs w:val="21"/>
                      <w:highlight w:val="none"/>
                    </w:rPr>
                    <w:t>EPE-6</w:t>
                  </w:r>
                </w:p>
              </w:tc>
              <w:tc>
                <w:tcPr>
                  <w:tcW w:w="568" w:type="pct"/>
                  <w:vAlign w:val="center"/>
                </w:tcPr>
                <w:p w14:paraId="3F17CD8E">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502" w:type="pct"/>
                  <w:vAlign w:val="center"/>
                </w:tcPr>
                <w:p w14:paraId="282F2C0C">
                  <w:pPr>
                    <w:widowControl/>
                    <w:jc w:val="center"/>
                    <w:rPr>
                      <w:rFonts w:ascii="宋体" w:hAnsi="宋体" w:cs="宋体"/>
                      <w:color w:val="auto"/>
                      <w:kern w:val="0"/>
                      <w:szCs w:val="21"/>
                      <w:highlight w:val="none"/>
                    </w:rPr>
                  </w:pPr>
                </w:p>
              </w:tc>
            </w:tr>
            <w:tr w14:paraId="09C6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33F98C5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25</w:t>
                  </w:r>
                </w:p>
              </w:tc>
              <w:tc>
                <w:tcPr>
                  <w:tcW w:w="1234" w:type="pct"/>
                  <w:vAlign w:val="center"/>
                </w:tcPr>
                <w:p w14:paraId="04CC4A40">
                  <w:pPr>
                    <w:widowControl/>
                    <w:rPr>
                      <w:rFonts w:ascii="宋体" w:hAnsi="宋体" w:cs="宋体"/>
                      <w:color w:val="auto"/>
                      <w:kern w:val="0"/>
                      <w:szCs w:val="21"/>
                      <w:highlight w:val="none"/>
                    </w:rPr>
                  </w:pPr>
                  <w:r>
                    <w:rPr>
                      <w:rFonts w:hint="eastAsia" w:ascii="宋体" w:hAnsi="宋体" w:cs="宋体"/>
                      <w:color w:val="auto"/>
                      <w:kern w:val="0"/>
                      <w:szCs w:val="21"/>
                      <w:highlight w:val="none"/>
                    </w:rPr>
                    <w:t>管塞</w:t>
                  </w:r>
                </w:p>
              </w:tc>
              <w:tc>
                <w:tcPr>
                  <w:tcW w:w="1325" w:type="pct"/>
                  <w:vAlign w:val="center"/>
                </w:tcPr>
                <w:p w14:paraId="2C49A417">
                  <w:pPr>
                    <w:widowControl/>
                    <w:rPr>
                      <w:rFonts w:ascii="宋体" w:hAnsi="宋体" w:cs="宋体"/>
                      <w:color w:val="auto"/>
                      <w:kern w:val="0"/>
                      <w:szCs w:val="21"/>
                      <w:highlight w:val="none"/>
                    </w:rPr>
                  </w:pPr>
                  <w:r>
                    <w:rPr>
                      <w:rFonts w:hint="eastAsia" w:ascii="宋体" w:hAnsi="宋体" w:cs="宋体"/>
                      <w:color w:val="auto"/>
                      <w:szCs w:val="21"/>
                      <w:highlight w:val="none"/>
                    </w:rPr>
                    <w:t>直径φ6</w:t>
                  </w:r>
                </w:p>
              </w:tc>
              <w:tc>
                <w:tcPr>
                  <w:tcW w:w="568" w:type="pct"/>
                  <w:vAlign w:val="center"/>
                </w:tcPr>
                <w:p w14:paraId="4B0F37D8">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502" w:type="pct"/>
                  <w:vAlign w:val="center"/>
                </w:tcPr>
                <w:p w14:paraId="759AE34D">
                  <w:pPr>
                    <w:widowControl/>
                    <w:jc w:val="center"/>
                    <w:rPr>
                      <w:rFonts w:ascii="宋体" w:hAnsi="宋体" w:cs="宋体"/>
                      <w:color w:val="auto"/>
                      <w:kern w:val="0"/>
                      <w:szCs w:val="21"/>
                      <w:highlight w:val="none"/>
                    </w:rPr>
                  </w:pPr>
                </w:p>
              </w:tc>
            </w:tr>
            <w:tr w14:paraId="7287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vAlign w:val="center"/>
                </w:tcPr>
                <w:p w14:paraId="1BA033E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26</w:t>
                  </w:r>
                </w:p>
              </w:tc>
              <w:tc>
                <w:tcPr>
                  <w:tcW w:w="1234" w:type="pct"/>
                  <w:vAlign w:val="center"/>
                </w:tcPr>
                <w:p w14:paraId="05484C1A">
                  <w:pPr>
                    <w:widowControl/>
                    <w:rPr>
                      <w:rFonts w:ascii="宋体" w:hAnsi="宋体" w:cs="宋体"/>
                      <w:color w:val="auto"/>
                      <w:kern w:val="0"/>
                      <w:szCs w:val="21"/>
                      <w:highlight w:val="none"/>
                    </w:rPr>
                  </w:pPr>
                  <w:r>
                    <w:rPr>
                      <w:rFonts w:hint="eastAsia" w:ascii="宋体" w:hAnsi="宋体" w:cs="宋体"/>
                      <w:color w:val="auto"/>
                      <w:kern w:val="0"/>
                      <w:szCs w:val="21"/>
                      <w:highlight w:val="none"/>
                    </w:rPr>
                    <w:t>行程开关</w:t>
                  </w:r>
                </w:p>
              </w:tc>
              <w:tc>
                <w:tcPr>
                  <w:tcW w:w="1325" w:type="pct"/>
                  <w:vAlign w:val="center"/>
                </w:tcPr>
                <w:p w14:paraId="1D41D248">
                  <w:pPr>
                    <w:widowControl/>
                    <w:rPr>
                      <w:rFonts w:ascii="宋体" w:hAnsi="宋体" w:cs="宋体"/>
                      <w:color w:val="auto"/>
                      <w:kern w:val="0"/>
                      <w:szCs w:val="21"/>
                      <w:highlight w:val="none"/>
                    </w:rPr>
                  </w:pPr>
                  <w:r>
                    <w:rPr>
                      <w:rFonts w:hint="eastAsia" w:ascii="宋体" w:hAnsi="宋体" w:cs="宋体"/>
                      <w:color w:val="auto"/>
                      <w:kern w:val="0"/>
                      <w:szCs w:val="21"/>
                      <w:highlight w:val="none"/>
                    </w:rPr>
                    <w:t>YBLX-ME/8104</w:t>
                  </w:r>
                </w:p>
              </w:tc>
              <w:tc>
                <w:tcPr>
                  <w:tcW w:w="568" w:type="pct"/>
                  <w:vAlign w:val="center"/>
                </w:tcPr>
                <w:p w14:paraId="1DA22607">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502" w:type="pct"/>
                  <w:vAlign w:val="center"/>
                </w:tcPr>
                <w:p w14:paraId="45667DBF">
                  <w:pPr>
                    <w:widowControl/>
                    <w:jc w:val="center"/>
                    <w:rPr>
                      <w:rFonts w:ascii="宋体" w:hAnsi="宋体" w:cs="宋体"/>
                      <w:color w:val="auto"/>
                      <w:kern w:val="0"/>
                      <w:szCs w:val="21"/>
                      <w:highlight w:val="none"/>
                    </w:rPr>
                  </w:pPr>
                </w:p>
              </w:tc>
            </w:tr>
          </w:tbl>
          <w:p w14:paraId="5AEDEB55">
            <w:pPr>
              <w:spacing w:line="360" w:lineRule="auto"/>
              <w:jc w:val="center"/>
              <w:rPr>
                <w:rFonts w:ascii="宋体" w:hAnsi="宋体" w:cs="宋体"/>
                <w:b/>
                <w:bCs/>
                <w:color w:val="auto"/>
                <w:w w:val="96"/>
                <w:szCs w:val="21"/>
                <w:highlight w:val="none"/>
              </w:rPr>
            </w:pPr>
            <w:r>
              <w:rPr>
                <w:rFonts w:hint="eastAsia" w:ascii="宋体" w:hAnsi="宋体" w:cs="宋体"/>
                <w:b/>
                <w:bCs/>
                <w:color w:val="auto"/>
                <w:w w:val="96"/>
                <w:szCs w:val="21"/>
                <w:highlight w:val="none"/>
              </w:rPr>
              <w:t>实验配备工具要求</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1503"/>
              <w:gridCol w:w="1658"/>
              <w:gridCol w:w="825"/>
              <w:gridCol w:w="825"/>
              <w:gridCol w:w="2004"/>
            </w:tblGrid>
            <w:tr w14:paraId="33F6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75B1BDF1">
                  <w:pPr>
                    <w:widowControl/>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019" w:type="pct"/>
                  <w:vAlign w:val="center"/>
                </w:tcPr>
                <w:p w14:paraId="112AF41C">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名称</w:t>
                  </w:r>
                </w:p>
              </w:tc>
              <w:tc>
                <w:tcPr>
                  <w:tcW w:w="1124" w:type="pct"/>
                  <w:vAlign w:val="center"/>
                </w:tcPr>
                <w:p w14:paraId="67950D2C">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型号/规格/编号</w:t>
                  </w:r>
                </w:p>
              </w:tc>
              <w:tc>
                <w:tcPr>
                  <w:tcW w:w="559" w:type="pct"/>
                  <w:vAlign w:val="center"/>
                </w:tcPr>
                <w:p w14:paraId="230C631D">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单位</w:t>
                  </w:r>
                </w:p>
              </w:tc>
              <w:tc>
                <w:tcPr>
                  <w:tcW w:w="559" w:type="pct"/>
                  <w:vAlign w:val="center"/>
                </w:tcPr>
                <w:p w14:paraId="5F87CA96">
                  <w:pPr>
                    <w:spacing w:line="360" w:lineRule="auto"/>
                    <w:jc w:val="center"/>
                    <w:rPr>
                      <w:rFonts w:ascii="宋体" w:hAnsi="宋体" w:cs="宋体"/>
                      <w:color w:val="auto"/>
                      <w:szCs w:val="21"/>
                      <w:highlight w:val="none"/>
                    </w:rPr>
                  </w:pPr>
                  <w:r>
                    <w:rPr>
                      <w:rFonts w:hint="eastAsia" w:ascii="宋体" w:hAnsi="宋体" w:cs="宋体"/>
                      <w:b/>
                      <w:color w:val="auto"/>
                      <w:kern w:val="0"/>
                      <w:szCs w:val="21"/>
                      <w:highlight w:val="none"/>
                    </w:rPr>
                    <w:t>数量</w:t>
                  </w:r>
                </w:p>
              </w:tc>
              <w:tc>
                <w:tcPr>
                  <w:tcW w:w="1358" w:type="pct"/>
                  <w:vAlign w:val="center"/>
                </w:tcPr>
                <w:p w14:paraId="34962229">
                  <w:pPr>
                    <w:spacing w:line="360" w:lineRule="auto"/>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716B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1AD6653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w:t>
                  </w:r>
                </w:p>
              </w:tc>
              <w:tc>
                <w:tcPr>
                  <w:tcW w:w="1019" w:type="pct"/>
                  <w:vAlign w:val="center"/>
                </w:tcPr>
                <w:p w14:paraId="253E4D0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大剪刀</w:t>
                  </w:r>
                </w:p>
              </w:tc>
              <w:tc>
                <w:tcPr>
                  <w:tcW w:w="1124" w:type="pct"/>
                  <w:vAlign w:val="center"/>
                </w:tcPr>
                <w:p w14:paraId="39F8E92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大号</w:t>
                  </w:r>
                </w:p>
              </w:tc>
              <w:tc>
                <w:tcPr>
                  <w:tcW w:w="559" w:type="pct"/>
                  <w:vAlign w:val="center"/>
                </w:tcPr>
                <w:p w14:paraId="1D3E74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vAlign w:val="center"/>
                </w:tcPr>
                <w:p w14:paraId="54A2920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587B142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6635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3C47F74A">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w:t>
                  </w:r>
                </w:p>
              </w:tc>
              <w:tc>
                <w:tcPr>
                  <w:tcW w:w="1019" w:type="pct"/>
                  <w:vAlign w:val="center"/>
                </w:tcPr>
                <w:p w14:paraId="52B9F70A">
                  <w:pPr>
                    <w:spacing w:line="360" w:lineRule="auto"/>
                    <w:rPr>
                      <w:rFonts w:ascii="宋体" w:hAnsi="宋体" w:cs="宋体"/>
                      <w:color w:val="auto"/>
                      <w:szCs w:val="21"/>
                      <w:highlight w:val="none"/>
                    </w:rPr>
                  </w:pPr>
                  <w:r>
                    <w:rPr>
                      <w:rFonts w:hint="eastAsia" w:ascii="宋体" w:hAnsi="宋体" w:cs="宋体"/>
                      <w:color w:val="auto"/>
                      <w:szCs w:val="21"/>
                      <w:highlight w:val="none"/>
                    </w:rPr>
                    <w:t>十字螺丝刀</w:t>
                  </w:r>
                </w:p>
              </w:tc>
              <w:tc>
                <w:tcPr>
                  <w:tcW w:w="1124" w:type="pct"/>
                  <w:vAlign w:val="center"/>
                </w:tcPr>
                <w:p w14:paraId="39FEAE18">
                  <w:pPr>
                    <w:spacing w:line="360" w:lineRule="auto"/>
                    <w:rPr>
                      <w:rFonts w:ascii="宋体" w:hAnsi="宋体" w:cs="宋体"/>
                      <w:color w:val="auto"/>
                      <w:szCs w:val="21"/>
                      <w:highlight w:val="none"/>
                    </w:rPr>
                  </w:pPr>
                  <w:r>
                    <w:rPr>
                      <w:rFonts w:hint="eastAsia" w:ascii="宋体" w:hAnsi="宋体" w:cs="宋体"/>
                      <w:color w:val="auto"/>
                      <w:szCs w:val="21"/>
                      <w:highlight w:val="none"/>
                    </w:rPr>
                    <w:t>3寸、6寸</w:t>
                  </w:r>
                </w:p>
              </w:tc>
              <w:tc>
                <w:tcPr>
                  <w:tcW w:w="559" w:type="pct"/>
                  <w:vAlign w:val="center"/>
                </w:tcPr>
                <w:p w14:paraId="186E20C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559" w:type="pct"/>
                  <w:vAlign w:val="center"/>
                </w:tcPr>
                <w:p w14:paraId="681E046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44E112E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1397E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3E4A0B7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3</w:t>
                  </w:r>
                </w:p>
              </w:tc>
              <w:tc>
                <w:tcPr>
                  <w:tcW w:w="1019" w:type="pct"/>
                  <w:vAlign w:val="center"/>
                </w:tcPr>
                <w:p w14:paraId="1B1426ED">
                  <w:pPr>
                    <w:spacing w:line="360" w:lineRule="auto"/>
                    <w:rPr>
                      <w:rFonts w:ascii="宋体" w:hAnsi="宋体" w:cs="宋体"/>
                      <w:color w:val="auto"/>
                      <w:szCs w:val="21"/>
                      <w:highlight w:val="none"/>
                    </w:rPr>
                  </w:pPr>
                  <w:r>
                    <w:rPr>
                      <w:rFonts w:hint="eastAsia" w:ascii="宋体" w:hAnsi="宋体" w:cs="宋体"/>
                      <w:color w:val="auto"/>
                      <w:szCs w:val="21"/>
                      <w:highlight w:val="none"/>
                    </w:rPr>
                    <w:t>一字螺丝刀</w:t>
                  </w:r>
                </w:p>
              </w:tc>
              <w:tc>
                <w:tcPr>
                  <w:tcW w:w="1124" w:type="pct"/>
                  <w:vAlign w:val="center"/>
                </w:tcPr>
                <w:p w14:paraId="356CEFF1">
                  <w:pPr>
                    <w:spacing w:line="360" w:lineRule="auto"/>
                    <w:rPr>
                      <w:rFonts w:ascii="宋体" w:hAnsi="宋体" w:cs="宋体"/>
                      <w:color w:val="auto"/>
                      <w:szCs w:val="21"/>
                      <w:highlight w:val="none"/>
                    </w:rPr>
                  </w:pPr>
                  <w:r>
                    <w:rPr>
                      <w:rFonts w:hint="eastAsia" w:ascii="宋体" w:hAnsi="宋体" w:cs="宋体"/>
                      <w:color w:val="auto"/>
                      <w:szCs w:val="21"/>
                      <w:highlight w:val="none"/>
                    </w:rPr>
                    <w:t>3寸、6寸</w:t>
                  </w:r>
                </w:p>
              </w:tc>
              <w:tc>
                <w:tcPr>
                  <w:tcW w:w="559" w:type="pct"/>
                  <w:vAlign w:val="center"/>
                </w:tcPr>
                <w:p w14:paraId="0A03F39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559" w:type="pct"/>
                  <w:vAlign w:val="center"/>
                </w:tcPr>
                <w:p w14:paraId="0E6A2848">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5B6B9B8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705A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13D6212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4</w:t>
                  </w:r>
                </w:p>
              </w:tc>
              <w:tc>
                <w:tcPr>
                  <w:tcW w:w="1019" w:type="pct"/>
                  <w:vAlign w:val="center"/>
                </w:tcPr>
                <w:p w14:paraId="55DE7BDE">
                  <w:pPr>
                    <w:spacing w:line="360" w:lineRule="auto"/>
                    <w:rPr>
                      <w:rFonts w:ascii="宋体" w:hAnsi="宋体" w:cs="宋体"/>
                      <w:color w:val="auto"/>
                      <w:szCs w:val="21"/>
                      <w:highlight w:val="none"/>
                    </w:rPr>
                  </w:pPr>
                  <w:r>
                    <w:rPr>
                      <w:rFonts w:hint="eastAsia" w:ascii="宋体" w:hAnsi="宋体" w:cs="宋体"/>
                      <w:color w:val="auto"/>
                      <w:szCs w:val="21"/>
                      <w:highlight w:val="none"/>
                    </w:rPr>
                    <w:t>内六角扳手</w:t>
                  </w:r>
                </w:p>
              </w:tc>
              <w:tc>
                <w:tcPr>
                  <w:tcW w:w="1124" w:type="pct"/>
                  <w:vAlign w:val="center"/>
                </w:tcPr>
                <w:p w14:paraId="6F2B6E87">
                  <w:pPr>
                    <w:spacing w:line="360" w:lineRule="auto"/>
                    <w:rPr>
                      <w:rFonts w:ascii="宋体" w:hAnsi="宋体" w:cs="宋体"/>
                      <w:color w:val="auto"/>
                      <w:szCs w:val="21"/>
                      <w:highlight w:val="none"/>
                    </w:rPr>
                  </w:pPr>
                  <w:r>
                    <w:rPr>
                      <w:rFonts w:hint="eastAsia" w:ascii="宋体" w:hAnsi="宋体" w:cs="宋体"/>
                      <w:color w:val="auto"/>
                      <w:szCs w:val="21"/>
                      <w:highlight w:val="none"/>
                    </w:rPr>
                    <w:t>7件套</w:t>
                  </w:r>
                </w:p>
              </w:tc>
              <w:tc>
                <w:tcPr>
                  <w:tcW w:w="559" w:type="pct"/>
                  <w:vAlign w:val="center"/>
                </w:tcPr>
                <w:p w14:paraId="1FD1E2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559" w:type="pct"/>
                  <w:vAlign w:val="center"/>
                </w:tcPr>
                <w:p w14:paraId="5C3239F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228A4964">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2755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6106A3C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5</w:t>
                  </w:r>
                </w:p>
              </w:tc>
              <w:tc>
                <w:tcPr>
                  <w:tcW w:w="1019" w:type="pct"/>
                  <w:vAlign w:val="center"/>
                </w:tcPr>
                <w:p w14:paraId="19AB409F">
                  <w:pPr>
                    <w:spacing w:line="360" w:lineRule="auto"/>
                    <w:rPr>
                      <w:rFonts w:ascii="宋体" w:hAnsi="宋体" w:cs="宋体"/>
                      <w:color w:val="auto"/>
                      <w:szCs w:val="21"/>
                      <w:highlight w:val="none"/>
                    </w:rPr>
                  </w:pPr>
                  <w:r>
                    <w:rPr>
                      <w:rFonts w:hint="eastAsia" w:ascii="宋体" w:hAnsi="宋体" w:cs="宋体"/>
                      <w:color w:val="auto"/>
                      <w:szCs w:val="21"/>
                      <w:highlight w:val="none"/>
                    </w:rPr>
                    <w:t>两用扳手</w:t>
                  </w:r>
                </w:p>
              </w:tc>
              <w:tc>
                <w:tcPr>
                  <w:tcW w:w="1124" w:type="pct"/>
                  <w:vAlign w:val="center"/>
                </w:tcPr>
                <w:p w14:paraId="3EB38BDB">
                  <w:pPr>
                    <w:spacing w:line="360" w:lineRule="auto"/>
                    <w:rPr>
                      <w:rFonts w:ascii="宋体" w:hAnsi="宋体" w:cs="宋体"/>
                      <w:color w:val="auto"/>
                      <w:szCs w:val="21"/>
                      <w:highlight w:val="none"/>
                    </w:rPr>
                  </w:pPr>
                  <w:r>
                    <w:rPr>
                      <w:rFonts w:hint="eastAsia" w:ascii="宋体" w:hAnsi="宋体" w:cs="宋体"/>
                      <w:color w:val="auto"/>
                      <w:szCs w:val="21"/>
                      <w:highlight w:val="none"/>
                    </w:rPr>
                    <w:t>20-20</w:t>
                  </w:r>
                </w:p>
              </w:tc>
              <w:tc>
                <w:tcPr>
                  <w:tcW w:w="559" w:type="pct"/>
                  <w:vAlign w:val="center"/>
                </w:tcPr>
                <w:p w14:paraId="59F9CC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vAlign w:val="center"/>
                </w:tcPr>
                <w:p w14:paraId="6AC822A7">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1C2E6295">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1E2B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5ECF961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6</w:t>
                  </w:r>
                </w:p>
              </w:tc>
              <w:tc>
                <w:tcPr>
                  <w:tcW w:w="1019" w:type="pct"/>
                  <w:vAlign w:val="center"/>
                </w:tcPr>
                <w:p w14:paraId="361F7BC0">
                  <w:pPr>
                    <w:spacing w:line="360" w:lineRule="auto"/>
                    <w:rPr>
                      <w:rFonts w:ascii="宋体" w:hAnsi="宋体" w:cs="宋体"/>
                      <w:color w:val="auto"/>
                      <w:szCs w:val="21"/>
                      <w:highlight w:val="none"/>
                    </w:rPr>
                  </w:pPr>
                  <w:r>
                    <w:rPr>
                      <w:rFonts w:hint="eastAsia" w:ascii="宋体" w:hAnsi="宋体" w:cs="宋体"/>
                      <w:color w:val="auto"/>
                      <w:szCs w:val="21"/>
                      <w:highlight w:val="none"/>
                    </w:rPr>
                    <w:t>开口扳手</w:t>
                  </w:r>
                </w:p>
              </w:tc>
              <w:tc>
                <w:tcPr>
                  <w:tcW w:w="1124" w:type="pct"/>
                  <w:vAlign w:val="center"/>
                </w:tcPr>
                <w:p w14:paraId="37542A9D">
                  <w:pPr>
                    <w:spacing w:line="360" w:lineRule="auto"/>
                    <w:rPr>
                      <w:rFonts w:ascii="宋体" w:hAnsi="宋体" w:cs="宋体"/>
                      <w:color w:val="auto"/>
                      <w:szCs w:val="21"/>
                      <w:highlight w:val="none"/>
                    </w:rPr>
                  </w:pPr>
                  <w:r>
                    <w:rPr>
                      <w:rFonts w:hint="eastAsia" w:ascii="宋体" w:hAnsi="宋体" w:cs="宋体"/>
                      <w:color w:val="auto"/>
                      <w:szCs w:val="21"/>
                      <w:highlight w:val="none"/>
                    </w:rPr>
                    <w:t>12-14</w:t>
                  </w:r>
                </w:p>
              </w:tc>
              <w:tc>
                <w:tcPr>
                  <w:tcW w:w="559" w:type="pct"/>
                  <w:vAlign w:val="center"/>
                </w:tcPr>
                <w:p w14:paraId="6269186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vAlign w:val="center"/>
                </w:tcPr>
                <w:p w14:paraId="3E2F1DE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265A9836">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213A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0EA9DF28">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7</w:t>
                  </w:r>
                </w:p>
              </w:tc>
              <w:tc>
                <w:tcPr>
                  <w:tcW w:w="1019" w:type="pct"/>
                  <w:vAlign w:val="center"/>
                </w:tcPr>
                <w:p w14:paraId="3956BCA9">
                  <w:pPr>
                    <w:spacing w:line="360" w:lineRule="auto"/>
                    <w:rPr>
                      <w:rFonts w:ascii="宋体" w:hAnsi="宋体" w:cs="宋体"/>
                      <w:color w:val="auto"/>
                      <w:szCs w:val="21"/>
                      <w:highlight w:val="none"/>
                    </w:rPr>
                  </w:pPr>
                  <w:r>
                    <w:rPr>
                      <w:rFonts w:hint="eastAsia" w:ascii="宋体" w:hAnsi="宋体" w:cs="宋体"/>
                      <w:color w:val="auto"/>
                      <w:szCs w:val="21"/>
                      <w:highlight w:val="none"/>
                    </w:rPr>
                    <w:t>活动扳手</w:t>
                  </w:r>
                </w:p>
              </w:tc>
              <w:tc>
                <w:tcPr>
                  <w:tcW w:w="1124" w:type="pct"/>
                  <w:vAlign w:val="center"/>
                </w:tcPr>
                <w:p w14:paraId="6BA312D5">
                  <w:pPr>
                    <w:spacing w:line="360" w:lineRule="auto"/>
                    <w:rPr>
                      <w:rFonts w:ascii="宋体" w:hAnsi="宋体" w:cs="宋体"/>
                      <w:color w:val="auto"/>
                      <w:szCs w:val="21"/>
                      <w:highlight w:val="none"/>
                    </w:rPr>
                  </w:pPr>
                  <w:r>
                    <w:rPr>
                      <w:rFonts w:hint="eastAsia" w:ascii="宋体" w:hAnsi="宋体" w:cs="宋体"/>
                      <w:color w:val="auto"/>
                      <w:szCs w:val="21"/>
                      <w:highlight w:val="none"/>
                    </w:rPr>
                    <w:t>250×30</w:t>
                  </w:r>
                </w:p>
              </w:tc>
              <w:tc>
                <w:tcPr>
                  <w:tcW w:w="559" w:type="pct"/>
                  <w:vAlign w:val="center"/>
                </w:tcPr>
                <w:p w14:paraId="7CDF51F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把</w:t>
                  </w:r>
                </w:p>
              </w:tc>
              <w:tc>
                <w:tcPr>
                  <w:tcW w:w="559" w:type="pct"/>
                </w:tcPr>
                <w:p w14:paraId="2B496A8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3B8751AC">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r w14:paraId="4AF8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7" w:type="pct"/>
                  <w:vAlign w:val="center"/>
                </w:tcPr>
                <w:p w14:paraId="7D3A6DC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8</w:t>
                  </w:r>
                </w:p>
              </w:tc>
              <w:tc>
                <w:tcPr>
                  <w:tcW w:w="1019" w:type="pct"/>
                  <w:vAlign w:val="center"/>
                </w:tcPr>
                <w:p w14:paraId="3B84988D">
                  <w:pPr>
                    <w:spacing w:line="360" w:lineRule="auto"/>
                    <w:rPr>
                      <w:rFonts w:ascii="宋体" w:hAnsi="宋体" w:cs="宋体"/>
                      <w:color w:val="auto"/>
                      <w:szCs w:val="21"/>
                      <w:highlight w:val="none"/>
                    </w:rPr>
                  </w:pPr>
                  <w:r>
                    <w:rPr>
                      <w:rFonts w:hint="eastAsia" w:ascii="宋体" w:hAnsi="宋体" w:cs="宋体"/>
                      <w:color w:val="auto"/>
                      <w:szCs w:val="21"/>
                      <w:highlight w:val="none"/>
                    </w:rPr>
                    <w:t>工具箱</w:t>
                  </w:r>
                </w:p>
              </w:tc>
              <w:tc>
                <w:tcPr>
                  <w:tcW w:w="1124" w:type="pct"/>
                  <w:vAlign w:val="center"/>
                </w:tcPr>
                <w:p w14:paraId="0B9893AC">
                  <w:pPr>
                    <w:spacing w:line="360" w:lineRule="auto"/>
                    <w:rPr>
                      <w:rFonts w:ascii="宋体" w:hAnsi="宋体" w:cs="宋体"/>
                      <w:color w:val="auto"/>
                      <w:szCs w:val="21"/>
                      <w:highlight w:val="none"/>
                    </w:rPr>
                  </w:pPr>
                  <w:r>
                    <w:rPr>
                      <w:rFonts w:hint="eastAsia" w:ascii="宋体" w:hAnsi="宋体" w:cs="宋体"/>
                      <w:color w:val="auto"/>
                      <w:szCs w:val="21"/>
                      <w:highlight w:val="none"/>
                    </w:rPr>
                    <w:t>MB17</w:t>
                  </w:r>
                </w:p>
              </w:tc>
              <w:tc>
                <w:tcPr>
                  <w:tcW w:w="559" w:type="pct"/>
                  <w:vAlign w:val="center"/>
                </w:tcPr>
                <w:p w14:paraId="41C7185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559" w:type="pct"/>
                </w:tcPr>
                <w:p w14:paraId="0BA0D10D">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358" w:type="pct"/>
                  <w:vAlign w:val="center"/>
                </w:tcPr>
                <w:p w14:paraId="4BE5D981">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五金工具</w:t>
                  </w:r>
                </w:p>
              </w:tc>
            </w:tr>
          </w:tbl>
          <w:p w14:paraId="35C8BBBE">
            <w:pPr>
              <w:jc w:val="center"/>
              <w:rPr>
                <w:rFonts w:ascii="宋体" w:hAnsi="宋体" w:cs="宋体"/>
                <w:color w:val="auto"/>
                <w:szCs w:val="21"/>
                <w:highlight w:val="none"/>
              </w:rPr>
            </w:pPr>
          </w:p>
        </w:tc>
        <w:tc>
          <w:tcPr>
            <w:tcW w:w="541" w:type="dxa"/>
            <w:vAlign w:val="center"/>
          </w:tcPr>
          <w:p w14:paraId="1F5576DB">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193DE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5C9DBF5E">
            <w:pPr>
              <w:numPr>
                <w:ilvl w:val="0"/>
                <w:numId w:val="25"/>
              </w:numPr>
              <w:jc w:val="center"/>
              <w:rPr>
                <w:rFonts w:ascii="宋体" w:hAnsi="宋体" w:cs="宋体"/>
                <w:color w:val="auto"/>
                <w:szCs w:val="21"/>
                <w:highlight w:val="none"/>
              </w:rPr>
            </w:pPr>
          </w:p>
        </w:tc>
        <w:tc>
          <w:tcPr>
            <w:tcW w:w="539" w:type="dxa"/>
            <w:vAlign w:val="center"/>
          </w:tcPr>
          <w:p w14:paraId="356E5D65">
            <w:pPr>
              <w:jc w:val="center"/>
              <w:rPr>
                <w:rFonts w:ascii="宋体" w:hAnsi="宋体" w:cs="宋体"/>
                <w:color w:val="auto"/>
                <w:szCs w:val="21"/>
                <w:highlight w:val="none"/>
              </w:rPr>
            </w:pPr>
            <w:r>
              <w:rPr>
                <w:rFonts w:hint="eastAsia" w:ascii="宋体" w:hAnsi="宋体" w:cs="宋体"/>
                <w:color w:val="auto"/>
                <w:szCs w:val="21"/>
                <w:highlight w:val="none"/>
              </w:rPr>
              <w:t>透明液压与气动综合实训装备（双面）</w:t>
            </w:r>
          </w:p>
        </w:tc>
        <w:tc>
          <w:tcPr>
            <w:tcW w:w="7067" w:type="dxa"/>
            <w:vAlign w:val="center"/>
          </w:tcPr>
          <w:p w14:paraId="49BC2B7F">
            <w:pPr>
              <w:numPr>
                <w:ilvl w:val="0"/>
                <w:numId w:val="35"/>
              </w:num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装备要求概述</w:t>
            </w:r>
          </w:p>
          <w:p w14:paraId="47A96EB0">
            <w:pPr>
              <w:spacing w:line="360" w:lineRule="auto"/>
              <w:rPr>
                <w:rFonts w:ascii="宋体" w:hAnsi="宋体" w:cs="宋体"/>
                <w:color w:val="auto"/>
                <w:szCs w:val="21"/>
                <w:highlight w:val="none"/>
              </w:rPr>
            </w:pPr>
            <w:r>
              <w:rPr>
                <w:rFonts w:hint="eastAsia" w:ascii="宋体" w:hAnsi="宋体" w:cs="宋体"/>
                <w:color w:val="auto"/>
                <w:szCs w:val="21"/>
                <w:highlight w:val="none"/>
              </w:rPr>
              <w:t>1、要求该实训装备所有液压元件的外壳体采用进口高清晰透明可视化材料制作，内部均按照工业液压与气动元件的实际内部结构而设计。能真实的反映了单个工业液压的静态构造原理；也可以选用多个透明液压与气动元件组成任意回路；清楚地观察流体在阀体中的流向和工业液压阀芯在回路中的动态原理，原理简单，回路清晰，把抽象变形象，把复杂变简单，能使学生把液压与气动传动系统知识得到透彻的学习和运用。本实训装备覆盖了液压与气动技术、传统继电器控制技术、时间继电器技术、PLC自控技术、传感器器应用技术等多项技术于一体，是液压与气动技术和控制技术的完美结合。因此该实训装备是液压与气动实训教学、液压与气动控制技能实训、液压与气动PLC编程实训、液压与气动与传感器技术的实用实训，是一款以液压与气动为主并多项技术于一体的综合实训装备。</w:t>
            </w:r>
          </w:p>
          <w:p w14:paraId="186925D2">
            <w:pPr>
              <w:spacing w:line="360" w:lineRule="auto"/>
              <w:rPr>
                <w:rFonts w:ascii="宋体" w:hAnsi="宋体" w:cs="宋体"/>
                <w:color w:val="auto"/>
                <w:szCs w:val="21"/>
                <w:highlight w:val="none"/>
              </w:rPr>
            </w:pPr>
            <w:r>
              <w:rPr>
                <w:rFonts w:hint="eastAsia" w:ascii="宋体" w:hAnsi="宋体" w:cs="宋体"/>
                <w:bCs/>
                <w:color w:val="auto"/>
                <w:szCs w:val="21"/>
                <w:highlight w:val="none"/>
              </w:rPr>
              <w:t>2、PLC仿真系统软件：</w:t>
            </w:r>
            <w:r>
              <w:rPr>
                <w:rFonts w:hint="eastAsia" w:ascii="宋体" w:hAnsi="宋体" w:cs="宋体"/>
                <w:color w:val="auto"/>
                <w:szCs w:val="21"/>
                <w:highlight w:val="none"/>
              </w:rPr>
              <w:t>PLC仿真系统软件要求获得过国家计算机软件著作权，该软件应采用RS-232串行口通讯协议，采用FLASH动画进行仿真。该软件必须与PLC仿真模块配套使用。该软件至少包括四层电梯控制、邮件分拣、铁塔之光、自控轧钢机、交通灯控制、步进电机控制、电镀生产性控制、自动送料装车系统、水塔水位自动控制、多种液体混合、三相电机顺序控制、全自动洗衣机控制、小车运动控制、机械手搬运控制、加工中心选刀控制等十几种仿真模块。▲投标文件内提供软件界面截图不少于5张。软件应具有自主知识产权，投标时提供软件制作权证书。</w:t>
            </w:r>
          </w:p>
          <w:p w14:paraId="0F45B468">
            <w:pPr>
              <w:spacing w:before="60" w:line="360" w:lineRule="auto"/>
              <w:rPr>
                <w:rFonts w:ascii="宋体" w:hAnsi="宋体" w:cs="宋体"/>
                <w:color w:val="auto"/>
                <w:szCs w:val="21"/>
                <w:highlight w:val="none"/>
              </w:rPr>
            </w:pPr>
            <w:r>
              <w:rPr>
                <w:rFonts w:hint="eastAsia" w:ascii="宋体" w:hAnsi="宋体" w:cs="宋体"/>
                <w:color w:val="auto"/>
                <w:szCs w:val="21"/>
                <w:highlight w:val="none"/>
              </w:rPr>
              <w:t>3、液压与气动仿真软件：要求提供各种气动和液压元件的实物图片、工作原理剖视图、3D 模型和详细的功能描述。要包含液压和气动两部分，液压仿真包括多种控制阀，压力控制阀，调速阀，调速回路，压力回路，快速运动回路，速度换接回路，换向回路，锁紧回路，多缸动作回路；气动仿真要包括气源装置及气动辅件。应有各种气动和液压元件的实物图片、工作原理剖视图和详细的功能描述。各种回路都逼真地模拟这些元件的工作过程及原理。便于在教学中老师的讲解和学生对气动元件工作原理的理解掌握。该软件还应具有多个教学的影片，讲授重要气动回路和气动元件的使用方法及应用场合。有利于学生了解和掌握机电一体化技术在工业现场的应用状况。▲投标文件内提供软件界面截图不少于5张。软件应具有自主知识产权，投标时提供软件制作权证书。</w:t>
            </w:r>
          </w:p>
          <w:p w14:paraId="750A8DE6">
            <w:pPr>
              <w:spacing w:line="360" w:lineRule="auto"/>
              <w:rPr>
                <w:rFonts w:ascii="宋体" w:hAnsi="宋体" w:cs="宋体"/>
                <w:color w:val="auto"/>
                <w:szCs w:val="21"/>
                <w:highlight w:val="none"/>
              </w:rPr>
            </w:pPr>
            <w:r>
              <w:rPr>
                <w:rFonts w:hint="eastAsia" w:ascii="宋体" w:hAnsi="宋体" w:cs="宋体"/>
                <w:color w:val="auto"/>
                <w:szCs w:val="21"/>
                <w:highlight w:val="none"/>
              </w:rPr>
              <w:t>4、液压回路演示系统：要求能进行动态仿真回路，能够在计算机上进行液压、气动知识的学习以及回路的设计、测试和模拟。包含不少于26种液压回路：定压回油节流调速回路1、定压进油节流调速回路1、变压节流调速回路1、定压傍路节流调速回路、定压回油节流调速回路2、定压进油节流调速回路2、变压节流调速回路2、简单的压力调节回路、多级调压回路、采用减压阀的减压回路、采用三位换向阀的卸荷回路、采用二位二通电磁阀的卸荷回路、平衡阀的平衡回路、采用顺序阀的顺序动作回路、采用行程开关的顺序动作回路、采用继电器的顺序动作回路、采用液控单向阀单向闭锁回路、采用液控单向阀双向闭锁回路、采用O型换向阀的锁紧回路、采用调速阀串联的调速回路、采用调速阀并联的调速回路、采用调速阀短接的速度换接回路、采用并联调速阀的同步回路、差动控制回路、采用变量泵的容积调速回路和采用变量泵和调速阀的复合调速回路。▲投标文件内提供软件界面截图不少于5张。软件应具有自主知识产权，投标时提供软件制作权证书。</w:t>
            </w:r>
          </w:p>
          <w:p w14:paraId="2A4582F1">
            <w:pPr>
              <w:spacing w:line="360" w:lineRule="auto"/>
              <w:rPr>
                <w:rFonts w:ascii="宋体" w:hAnsi="宋体" w:cs="宋体"/>
                <w:color w:val="auto"/>
                <w:szCs w:val="21"/>
                <w:highlight w:val="none"/>
              </w:rPr>
            </w:pPr>
            <w:r>
              <w:rPr>
                <w:rFonts w:hint="eastAsia" w:ascii="宋体" w:hAnsi="宋体" w:cs="宋体"/>
                <w:color w:val="auto"/>
                <w:szCs w:val="21"/>
                <w:highlight w:val="none"/>
              </w:rPr>
              <w:t>5、视频资源：教学视频要求以所投设备为载体开发，内容符合岗位能力要求，有教学价值，每个学习环节之间衔接流畅，教学逻辑性强，讲解普通话标准、吐字清晰、讲解生动，响亮，节奏感强，少使用古板、枯燥的书面语，讲解能通俗易懂，讲解流利，不出现口误、卡带、喷气、咳嗽、咽口水等。视频内容至少包含1.设备介绍、2.设备的安装与调试、3. 定压节流阀调速回路、4.多级调压回路、5.采用减压阀的减压回路、6.采用二位二通电磁阀的卸荷回路、7.采用调速阀串联的调速回路、8.差动控制回路、9.采用液控单向阀单向闭锁回路、10.采用延时继电器控制的保压回路、11.采用顺序阀的顺序动作回路、12.采用继电器的顺序动作回路、13.采用行程开关的顺序动作回路、14.采用PLC控制的压力继电器顺序动作回路、15.PLC控制的行程开关顺序动作回路。▲投标文件内提供以上视频内容截图。</w:t>
            </w:r>
          </w:p>
          <w:p w14:paraId="7BE38256">
            <w:pPr>
              <w:numPr>
                <w:ilvl w:val="0"/>
                <w:numId w:val="35"/>
              </w:num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技术指标要求</w:t>
            </w:r>
          </w:p>
          <w:p w14:paraId="545947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1.液压与气动泵站：系统额定工作压力：（0-2.5Mpa）</w:t>
            </w:r>
            <w:r>
              <w:rPr>
                <w:rFonts w:hint="eastAsia" w:ascii="宋体" w:hAnsi="宋体" w:cs="宋体"/>
                <w:color w:val="auto"/>
                <w:spacing w:val="-2"/>
                <w:szCs w:val="21"/>
                <w:highlight w:val="none"/>
              </w:rPr>
              <w:t>（±5%）</w:t>
            </w:r>
          </w:p>
          <w:p w14:paraId="6F7F0481">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 xml:space="preserve">永磁直流调速电机：额定电压：DC220V，功率400W，调速范围：0～1200rm。  </w:t>
            </w:r>
          </w:p>
          <w:p w14:paraId="05EB0621">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油箱：公称容积30L;附有液位计，油温指示计，吸油、回油滤油器，安全阀等。</w:t>
            </w:r>
          </w:p>
          <w:p w14:paraId="19E0F98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2.气压泵站 （泵站自带过热保护断路器）</w:t>
            </w:r>
          </w:p>
          <w:p w14:paraId="661B9088">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电源：220V AC50HZ；功率:58W；流量: （±5%）55L/min；储气罐容积：（±5%）24L；</w:t>
            </w:r>
          </w:p>
          <w:p w14:paraId="47BFDA48">
            <w:pPr>
              <w:spacing w:line="360" w:lineRule="auto"/>
              <w:ind w:firstLine="840" w:firstLineChars="400"/>
              <w:rPr>
                <w:rFonts w:ascii="宋体" w:hAnsi="宋体" w:cs="宋体"/>
                <w:color w:val="auto"/>
                <w:szCs w:val="21"/>
                <w:highlight w:val="none"/>
              </w:rPr>
            </w:pPr>
            <w:r>
              <w:rPr>
                <w:rFonts w:hint="eastAsia" w:ascii="宋体" w:hAnsi="宋体" w:cs="宋体"/>
                <w:color w:val="auto"/>
                <w:szCs w:val="21"/>
                <w:highlight w:val="none"/>
              </w:rPr>
              <w:t>噪音:&lt;=60db；最大压力:0.75Mpa；工作噪声：</w:t>
            </w:r>
            <w:r>
              <w:rPr>
                <w:rFonts w:hint="eastAsia" w:ascii="宋体" w:hAnsi="宋体" w:cs="宋体"/>
                <w:color w:val="auto"/>
                <w:spacing w:val="-2"/>
                <w:szCs w:val="21"/>
                <w:highlight w:val="none"/>
              </w:rPr>
              <w:t>（±5%）</w:t>
            </w:r>
            <w:r>
              <w:rPr>
                <w:rFonts w:hint="eastAsia" w:ascii="宋体" w:hAnsi="宋体" w:cs="宋体"/>
                <w:color w:val="auto"/>
                <w:szCs w:val="21"/>
                <w:highlight w:val="none"/>
              </w:rPr>
              <w:t xml:space="preserve">60分贝。     </w:t>
            </w:r>
          </w:p>
          <w:p w14:paraId="5CEC1DF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3.电源部分：</w:t>
            </w:r>
          </w:p>
          <w:p w14:paraId="4C797028">
            <w:pPr>
              <w:spacing w:line="360" w:lineRule="auto"/>
              <w:ind w:left="1000" w:leftChars="176" w:hanging="630" w:hangingChars="300"/>
              <w:rPr>
                <w:rFonts w:ascii="宋体" w:hAnsi="宋体" w:cs="宋体"/>
                <w:color w:val="auto"/>
                <w:szCs w:val="21"/>
                <w:highlight w:val="none"/>
              </w:rPr>
            </w:pPr>
            <w:r>
              <w:rPr>
                <w:rFonts w:hint="eastAsia" w:ascii="宋体" w:hAnsi="宋体" w:cs="宋体"/>
                <w:color w:val="auto"/>
                <w:szCs w:val="21"/>
                <w:highlight w:val="none"/>
              </w:rPr>
              <w:t xml:space="preserve">   1、带有漏电保护功能，当由于接线错误而导致线路发生短路时，会自动断开电源，起到保护设备的功能。</w:t>
            </w:r>
          </w:p>
          <w:p w14:paraId="5B6E0771">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2、供电电源：AC220V、50HZ；控制电压：DC24V/12V；</w:t>
            </w:r>
          </w:p>
          <w:p w14:paraId="5B946984">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3、使用环境要求：防潮、防尘环境；</w:t>
            </w:r>
          </w:p>
          <w:p w14:paraId="2ACF66DF">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4. 实验台外形尺寸（mm）：长×宽×高（±5%）1600×780×1800 mm（±5%）；</w:t>
            </w:r>
          </w:p>
          <w:p w14:paraId="6EE1126A">
            <w:pPr>
              <w:spacing w:line="360" w:lineRule="auto"/>
              <w:ind w:firstLine="735" w:firstLineChars="350"/>
              <w:rPr>
                <w:rFonts w:ascii="宋体" w:hAnsi="宋体" w:cs="宋体"/>
                <w:color w:val="auto"/>
                <w:szCs w:val="21"/>
                <w:highlight w:val="none"/>
              </w:rPr>
            </w:pPr>
            <w:r>
              <w:rPr>
                <w:rFonts w:hint="eastAsia" w:ascii="宋体" w:hAnsi="宋体" w:cs="宋体"/>
                <w:color w:val="auto"/>
                <w:szCs w:val="21"/>
                <w:highlight w:val="none"/>
              </w:rPr>
              <w:t>5、实训台重量：（±5%）200kg。</w:t>
            </w:r>
          </w:p>
          <w:p w14:paraId="73A01A96">
            <w:pPr>
              <w:numPr>
                <w:ilvl w:val="0"/>
                <w:numId w:val="35"/>
              </w:num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实训内容要求</w:t>
            </w:r>
          </w:p>
          <w:p w14:paraId="3C53AE32">
            <w:pPr>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液压实训内容部分：</w:t>
            </w:r>
          </w:p>
          <w:p w14:paraId="7FE33D38">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用换向阀的换向回路</w:t>
            </w:r>
          </w:p>
          <w:p w14:paraId="14AE4651">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用“O”型机能换向阀的闭锁回路</w:t>
            </w:r>
          </w:p>
          <w:p w14:paraId="6BE865EA">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液控单向阀的闭锁回路</w:t>
            </w:r>
          </w:p>
          <w:p w14:paraId="7F6EDD7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压力调定回路</w:t>
            </w:r>
          </w:p>
          <w:p w14:paraId="384568D4">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二级压力回路</w:t>
            </w:r>
          </w:p>
          <w:p w14:paraId="42FDB80C">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用减压阀的液压回路</w:t>
            </w:r>
          </w:p>
          <w:p w14:paraId="5282477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用增压缸的增压回路</w:t>
            </w:r>
          </w:p>
          <w:p w14:paraId="6B85C30A">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用换向阀的卸载回路</w:t>
            </w:r>
          </w:p>
          <w:p w14:paraId="020B0ED9">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进油节流调速回路</w:t>
            </w:r>
          </w:p>
          <w:p w14:paraId="18C5FF1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回油节流调速回路</w:t>
            </w:r>
          </w:p>
          <w:p w14:paraId="7AB8D63B">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流量阀短接的速度换接回路</w:t>
            </w:r>
          </w:p>
          <w:p w14:paraId="76F8CF39">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二次进给回路</w:t>
            </w:r>
          </w:p>
          <w:p w14:paraId="4A834BE7">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用顺序阀的顺序动作回路</w:t>
            </w:r>
          </w:p>
          <w:p w14:paraId="445613A5">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压力继电器的顺序动作回路</w:t>
            </w:r>
          </w:p>
          <w:p w14:paraId="4F70BEF4">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用电器行程开关的顺序动作回路</w:t>
            </w:r>
          </w:p>
          <w:p w14:paraId="3A35C762">
            <w:pPr>
              <w:numPr>
                <w:ilvl w:val="0"/>
                <w:numId w:val="36"/>
              </w:numPr>
              <w:spacing w:line="360" w:lineRule="auto"/>
              <w:rPr>
                <w:rFonts w:ascii="宋体" w:hAnsi="宋体" w:cs="宋体"/>
                <w:color w:val="auto"/>
                <w:szCs w:val="21"/>
                <w:highlight w:val="none"/>
              </w:rPr>
            </w:pPr>
            <w:r>
              <w:rPr>
                <w:rFonts w:hint="eastAsia" w:ascii="宋体" w:hAnsi="宋体" w:cs="宋体"/>
                <w:color w:val="auto"/>
                <w:szCs w:val="21"/>
                <w:highlight w:val="none"/>
              </w:rPr>
              <w:t>用行程阀的顺序动作回路</w:t>
            </w:r>
          </w:p>
          <w:p w14:paraId="347EF4EE">
            <w:pPr>
              <w:spacing w:line="360" w:lineRule="auto"/>
              <w:ind w:left="598" w:leftChars="285" w:firstLine="105" w:firstLineChars="50"/>
              <w:rPr>
                <w:rFonts w:ascii="宋体" w:hAnsi="宋体" w:cs="宋体"/>
                <w:color w:val="auto"/>
                <w:szCs w:val="21"/>
                <w:highlight w:val="none"/>
              </w:rPr>
            </w:pPr>
            <w:r>
              <w:rPr>
                <w:rFonts w:hint="eastAsia" w:ascii="宋体" w:hAnsi="宋体" w:cs="宋体"/>
                <w:color w:val="auto"/>
                <w:szCs w:val="21"/>
                <w:highlight w:val="none"/>
              </w:rPr>
              <w:t>17. PLC控制的连续往返回路；</w:t>
            </w:r>
          </w:p>
          <w:p w14:paraId="160B3983">
            <w:pPr>
              <w:spacing w:line="360" w:lineRule="auto"/>
              <w:ind w:left="598" w:leftChars="285" w:firstLine="105" w:firstLineChars="50"/>
              <w:rPr>
                <w:rFonts w:ascii="宋体" w:hAnsi="宋体" w:cs="宋体"/>
                <w:color w:val="auto"/>
                <w:szCs w:val="21"/>
                <w:highlight w:val="none"/>
              </w:rPr>
            </w:pPr>
            <w:r>
              <w:rPr>
                <w:rFonts w:hint="eastAsia" w:ascii="宋体" w:hAnsi="宋体" w:cs="宋体"/>
                <w:color w:val="auto"/>
                <w:szCs w:val="21"/>
                <w:highlight w:val="none"/>
              </w:rPr>
              <w:t>18. PLC控制的延时返回的单往复回路。</w:t>
            </w:r>
          </w:p>
          <w:p w14:paraId="3968162F">
            <w:pPr>
              <w:spacing w:line="360" w:lineRule="auto"/>
              <w:ind w:left="720"/>
              <w:rPr>
                <w:rFonts w:ascii="宋体" w:hAnsi="宋体" w:cs="宋体"/>
                <w:color w:val="auto"/>
                <w:szCs w:val="21"/>
                <w:highlight w:val="none"/>
              </w:rPr>
            </w:pPr>
            <w:r>
              <w:rPr>
                <w:rFonts w:hint="eastAsia" w:ascii="宋体" w:hAnsi="宋体" w:cs="宋体"/>
                <w:color w:val="auto"/>
                <w:szCs w:val="21"/>
                <w:highlight w:val="none"/>
              </w:rPr>
              <w:t>19.PLC控制的压力继电器顺序动作回路</w:t>
            </w:r>
          </w:p>
          <w:p w14:paraId="4A3AC604">
            <w:pPr>
              <w:numPr>
                <w:ilvl w:val="0"/>
                <w:numId w:val="37"/>
              </w:numPr>
              <w:spacing w:line="360" w:lineRule="auto"/>
              <w:rPr>
                <w:rFonts w:ascii="宋体" w:hAnsi="宋体" w:cs="宋体"/>
                <w:color w:val="auto"/>
                <w:szCs w:val="21"/>
                <w:highlight w:val="none"/>
              </w:rPr>
            </w:pPr>
            <w:r>
              <w:rPr>
                <w:rFonts w:hint="eastAsia" w:ascii="宋体" w:hAnsi="宋体" w:cs="宋体"/>
                <w:color w:val="auto"/>
                <w:szCs w:val="21"/>
                <w:highlight w:val="none"/>
              </w:rPr>
              <w:t>PLC控制的行程开关顺序动作回路</w:t>
            </w:r>
          </w:p>
          <w:p w14:paraId="6AF6F242">
            <w:pPr>
              <w:numPr>
                <w:ilvl w:val="0"/>
                <w:numId w:val="37"/>
              </w:numPr>
              <w:spacing w:line="360" w:lineRule="auto"/>
              <w:rPr>
                <w:rFonts w:ascii="宋体" w:hAnsi="宋体" w:cs="宋体"/>
                <w:color w:val="auto"/>
                <w:szCs w:val="21"/>
                <w:highlight w:val="none"/>
              </w:rPr>
            </w:pPr>
            <w:r>
              <w:rPr>
                <w:rFonts w:hint="eastAsia" w:ascii="宋体" w:hAnsi="宋体" w:cs="宋体"/>
                <w:color w:val="auto"/>
                <w:szCs w:val="21"/>
                <w:highlight w:val="none"/>
              </w:rPr>
              <w:t>时间继电器控制的顺序回路</w:t>
            </w:r>
          </w:p>
          <w:p w14:paraId="5EF9412C">
            <w:pPr>
              <w:spacing w:line="360" w:lineRule="auto"/>
              <w:rPr>
                <w:rFonts w:ascii="宋体" w:hAnsi="宋体" w:cs="宋体"/>
                <w:color w:val="auto"/>
                <w:szCs w:val="21"/>
                <w:highlight w:val="none"/>
              </w:rPr>
            </w:pPr>
            <w:r>
              <w:rPr>
                <w:rFonts w:hint="eastAsia" w:ascii="宋体" w:hAnsi="宋体" w:cs="宋体"/>
                <w:b/>
                <w:bCs/>
                <w:color w:val="auto"/>
                <w:szCs w:val="21"/>
                <w:highlight w:val="none"/>
              </w:rPr>
              <w:t>气动实训内容部分：</w:t>
            </w:r>
          </w:p>
          <w:p w14:paraId="25BC3110">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单作用气缸的直接控制；</w:t>
            </w:r>
          </w:p>
          <w:p w14:paraId="2C5035B6">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双作用气缸的速度控制；</w:t>
            </w:r>
          </w:p>
          <w:p w14:paraId="45576F4F">
            <w:pPr>
              <w:numPr>
                <w:ilvl w:val="0"/>
                <w:numId w:val="34"/>
              </w:num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双作用气缸的与逻辑功能的直接控制；</w:t>
            </w:r>
          </w:p>
          <w:p w14:paraId="2C1AE2FA">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4、 双作用气缸或逻辑功能的控制；</w:t>
            </w:r>
          </w:p>
          <w:p w14:paraId="1D0B2705">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5、 双作用气缸与或逻辑功能的间接控制；</w:t>
            </w:r>
          </w:p>
          <w:p w14:paraId="077D2CBF">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6、 双作用气缸与逻辑功能及延时控制；</w:t>
            </w:r>
          </w:p>
          <w:p w14:paraId="6764EC5F">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7、 双手操作（串联）回路控制；</w:t>
            </w:r>
          </w:p>
          <w:p w14:paraId="171B4FC0">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8、 “两地”操作（并联）回路控制；</w:t>
            </w:r>
          </w:p>
          <w:p w14:paraId="4D43215D">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9、 具有互锁的“两地”单独操作回路控制；</w:t>
            </w:r>
          </w:p>
          <w:p w14:paraId="1B518965">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10、延时返回的单往复回路控制；</w:t>
            </w:r>
          </w:p>
          <w:p w14:paraId="7DA69F1E">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11、采用双电控电磁阀的连续往复回路控制；</w:t>
            </w:r>
          </w:p>
          <w:p w14:paraId="3E4084C0">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12、多气缸、主控阀为单电控电磁阀电－气控制回路的延时顺序控制；</w:t>
            </w:r>
          </w:p>
          <w:p w14:paraId="4881B269">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13、双缸多往复电－气联合控制回路控制；</w:t>
            </w:r>
          </w:p>
          <w:p w14:paraId="5E25ACE2">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14、PLC控制的连续往返回路；</w:t>
            </w:r>
          </w:p>
          <w:p w14:paraId="6EE2FBB4">
            <w:pPr>
              <w:tabs>
                <w:tab w:val="left" w:pos="490"/>
              </w:tabs>
              <w:spacing w:line="360" w:lineRule="auto"/>
              <w:ind w:left="598"/>
              <w:rPr>
                <w:rFonts w:ascii="宋体" w:hAnsi="宋体" w:cs="宋体"/>
                <w:color w:val="auto"/>
                <w:szCs w:val="21"/>
                <w:highlight w:val="none"/>
              </w:rPr>
            </w:pPr>
            <w:r>
              <w:rPr>
                <w:rFonts w:hint="eastAsia" w:ascii="宋体" w:hAnsi="宋体" w:cs="宋体"/>
                <w:color w:val="auto"/>
                <w:szCs w:val="21"/>
                <w:highlight w:val="none"/>
              </w:rPr>
              <w:t>15、PLC控制的延时返回的单</w:t>
            </w:r>
          </w:p>
          <w:p w14:paraId="150D9AF5">
            <w:pPr>
              <w:spacing w:line="360" w:lineRule="auto"/>
              <w:rPr>
                <w:rFonts w:ascii="宋体" w:hAnsi="宋体" w:cs="宋体"/>
                <w:b/>
                <w:bCs/>
                <w:color w:val="auto"/>
                <w:szCs w:val="21"/>
                <w:highlight w:val="none"/>
              </w:rPr>
            </w:pPr>
            <w:r>
              <w:rPr>
                <w:rFonts w:hint="eastAsia" w:ascii="宋体" w:hAnsi="宋体" w:cs="宋体"/>
                <w:b/>
                <w:bCs/>
                <w:color w:val="auto"/>
                <w:szCs w:val="21"/>
                <w:highlight w:val="none"/>
              </w:rPr>
              <w:t>五、配置清单要求</w:t>
            </w:r>
          </w:p>
          <w:tbl>
            <w:tblPr>
              <w:tblStyle w:val="20"/>
              <w:tblW w:w="4998" w:type="pct"/>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369"/>
              <w:gridCol w:w="3192"/>
              <w:gridCol w:w="531"/>
              <w:gridCol w:w="636"/>
              <w:gridCol w:w="1090"/>
            </w:tblGrid>
            <w:tr w14:paraId="4417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407" w:type="pct"/>
                  <w:vAlign w:val="center"/>
                </w:tcPr>
                <w:p w14:paraId="15B78EA3">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960" w:type="pct"/>
                  <w:vAlign w:val="center"/>
                </w:tcPr>
                <w:p w14:paraId="1CE4B756">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名  称</w:t>
                  </w:r>
                </w:p>
              </w:tc>
              <w:tc>
                <w:tcPr>
                  <w:tcW w:w="2195" w:type="pct"/>
                  <w:vAlign w:val="center"/>
                </w:tcPr>
                <w:p w14:paraId="778A3A7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规格型号</w:t>
                  </w:r>
                </w:p>
              </w:tc>
              <w:tc>
                <w:tcPr>
                  <w:tcW w:w="340" w:type="pct"/>
                  <w:vAlign w:val="center"/>
                </w:tcPr>
                <w:p w14:paraId="06F44070">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324" w:type="pct"/>
                  <w:vAlign w:val="center"/>
                </w:tcPr>
                <w:p w14:paraId="3F3FB693">
                  <w:pPr>
                    <w:spacing w:line="360" w:lineRule="auto"/>
                    <w:jc w:val="center"/>
                    <w:rPr>
                      <w:rFonts w:ascii="宋体" w:hAnsi="宋体" w:cs="宋体"/>
                      <w:b/>
                      <w:bCs/>
                      <w:color w:val="auto"/>
                      <w:spacing w:val="-20"/>
                      <w:szCs w:val="21"/>
                      <w:highlight w:val="none"/>
                    </w:rPr>
                  </w:pPr>
                  <w:r>
                    <w:rPr>
                      <w:rFonts w:hint="eastAsia" w:ascii="宋体" w:hAnsi="宋体" w:cs="宋体"/>
                      <w:b/>
                      <w:bCs/>
                      <w:color w:val="auto"/>
                      <w:spacing w:val="-20"/>
                      <w:szCs w:val="21"/>
                      <w:highlight w:val="none"/>
                    </w:rPr>
                    <w:t>单位</w:t>
                  </w:r>
                </w:p>
              </w:tc>
              <w:tc>
                <w:tcPr>
                  <w:tcW w:w="770" w:type="pct"/>
                  <w:vAlign w:val="center"/>
                </w:tcPr>
                <w:p w14:paraId="4CD76EF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备注</w:t>
                  </w:r>
                </w:p>
              </w:tc>
            </w:tr>
            <w:tr w14:paraId="7881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07" w:type="pct"/>
                  <w:vMerge w:val="restart"/>
                  <w:vAlign w:val="center"/>
                </w:tcPr>
                <w:p w14:paraId="28F553F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960" w:type="pct"/>
                  <w:vMerge w:val="restart"/>
                </w:tcPr>
                <w:p w14:paraId="3CA94344">
                  <w:pPr>
                    <w:spacing w:line="360" w:lineRule="auto"/>
                    <w:jc w:val="left"/>
                    <w:rPr>
                      <w:rFonts w:ascii="宋体" w:hAnsi="宋体" w:cs="宋体"/>
                      <w:color w:val="auto"/>
                      <w:szCs w:val="21"/>
                      <w:highlight w:val="none"/>
                    </w:rPr>
                  </w:pPr>
                </w:p>
                <w:p w14:paraId="21641B8E">
                  <w:pPr>
                    <w:spacing w:line="360" w:lineRule="auto"/>
                    <w:jc w:val="left"/>
                    <w:rPr>
                      <w:rFonts w:ascii="宋体" w:hAnsi="宋体" w:cs="宋体"/>
                      <w:color w:val="auto"/>
                      <w:szCs w:val="21"/>
                      <w:highlight w:val="none"/>
                    </w:rPr>
                  </w:pPr>
                </w:p>
                <w:p w14:paraId="2F9AEC50">
                  <w:pPr>
                    <w:spacing w:line="360" w:lineRule="auto"/>
                    <w:jc w:val="left"/>
                    <w:rPr>
                      <w:rFonts w:ascii="宋体" w:hAnsi="宋体" w:cs="宋体"/>
                      <w:color w:val="auto"/>
                      <w:szCs w:val="21"/>
                      <w:highlight w:val="none"/>
                    </w:rPr>
                  </w:pPr>
                </w:p>
                <w:p w14:paraId="703B7019">
                  <w:pPr>
                    <w:spacing w:line="360" w:lineRule="auto"/>
                    <w:jc w:val="left"/>
                    <w:rPr>
                      <w:rFonts w:ascii="宋体" w:hAnsi="宋体" w:cs="宋体"/>
                      <w:color w:val="auto"/>
                      <w:szCs w:val="21"/>
                      <w:highlight w:val="none"/>
                    </w:rPr>
                  </w:pPr>
                </w:p>
                <w:p w14:paraId="397E711F">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透明液压与气动台桌</w:t>
                  </w:r>
                </w:p>
              </w:tc>
              <w:tc>
                <w:tcPr>
                  <w:tcW w:w="2195" w:type="pct"/>
                  <w:vAlign w:val="center"/>
                </w:tcPr>
                <w:p w14:paraId="2D59E227">
                  <w:pPr>
                    <w:tabs>
                      <w:tab w:val="left" w:pos="2977"/>
                    </w:tabs>
                    <w:spacing w:line="360" w:lineRule="auto"/>
                    <w:jc w:val="left"/>
                    <w:rPr>
                      <w:rFonts w:ascii="宋体" w:hAnsi="宋体" w:cs="宋体"/>
                      <w:color w:val="auto"/>
                      <w:szCs w:val="21"/>
                      <w:highlight w:val="none"/>
                    </w:rPr>
                  </w:pPr>
                  <w:r>
                    <w:rPr>
                      <w:rFonts w:hint="eastAsia" w:ascii="宋体" w:hAnsi="宋体" w:cs="宋体"/>
                      <w:color w:val="auto"/>
                      <w:szCs w:val="21"/>
                      <w:highlight w:val="none"/>
                    </w:rPr>
                    <w:t>1、液压实训台桌规格:1600×780×1800mm</w:t>
                  </w:r>
                  <w:r>
                    <w:rPr>
                      <w:rFonts w:hint="eastAsia" w:ascii="宋体" w:hAnsi="宋体" w:cs="宋体"/>
                      <w:b w:val="0"/>
                      <w:bCs w:val="0"/>
                      <w:color w:val="auto"/>
                      <w:szCs w:val="21"/>
                      <w:highlight w:val="none"/>
                    </w:rPr>
                    <w:t>（±10mm）</w:t>
                  </w:r>
                </w:p>
              </w:tc>
              <w:tc>
                <w:tcPr>
                  <w:tcW w:w="340" w:type="pct"/>
                  <w:vAlign w:val="center"/>
                </w:tcPr>
                <w:p w14:paraId="56FA024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24" w:type="pct"/>
                  <w:vAlign w:val="center"/>
                </w:tcPr>
                <w:p w14:paraId="081D64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770" w:type="pct"/>
                  <w:vAlign w:val="center"/>
                </w:tcPr>
                <w:p w14:paraId="73BAB4E9">
                  <w:pPr>
                    <w:spacing w:line="360" w:lineRule="auto"/>
                    <w:rPr>
                      <w:rFonts w:ascii="宋体" w:hAnsi="宋体" w:cs="宋体"/>
                      <w:color w:val="auto"/>
                      <w:szCs w:val="21"/>
                      <w:highlight w:val="none"/>
                    </w:rPr>
                  </w:pPr>
                </w:p>
              </w:tc>
            </w:tr>
            <w:tr w14:paraId="7DC8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407" w:type="pct"/>
                  <w:vMerge w:val="continue"/>
                  <w:vAlign w:val="center"/>
                </w:tcPr>
                <w:p w14:paraId="46212C55">
                  <w:pPr>
                    <w:spacing w:line="360" w:lineRule="auto"/>
                    <w:jc w:val="center"/>
                    <w:rPr>
                      <w:rFonts w:ascii="宋体" w:hAnsi="宋体" w:cs="宋体"/>
                      <w:b/>
                      <w:bCs/>
                      <w:color w:val="auto"/>
                      <w:szCs w:val="21"/>
                      <w:highlight w:val="none"/>
                    </w:rPr>
                  </w:pPr>
                </w:p>
              </w:tc>
              <w:tc>
                <w:tcPr>
                  <w:tcW w:w="960" w:type="pct"/>
                  <w:vMerge w:val="continue"/>
                  <w:vAlign w:val="center"/>
                </w:tcPr>
                <w:p w14:paraId="288EDEF9">
                  <w:pPr>
                    <w:spacing w:line="360" w:lineRule="auto"/>
                    <w:jc w:val="center"/>
                    <w:rPr>
                      <w:rFonts w:ascii="宋体" w:hAnsi="宋体" w:cs="宋体"/>
                      <w:color w:val="auto"/>
                      <w:szCs w:val="21"/>
                      <w:highlight w:val="none"/>
                    </w:rPr>
                  </w:pPr>
                </w:p>
              </w:tc>
              <w:tc>
                <w:tcPr>
                  <w:tcW w:w="2195" w:type="pct"/>
                  <w:vAlign w:val="center"/>
                </w:tcPr>
                <w:p w14:paraId="0201245B">
                  <w:pPr>
                    <w:tabs>
                      <w:tab w:val="left" w:pos="2977"/>
                    </w:tabs>
                    <w:spacing w:line="360" w:lineRule="auto"/>
                    <w:rPr>
                      <w:rFonts w:ascii="宋体" w:hAnsi="宋体" w:cs="宋体"/>
                      <w:color w:val="auto"/>
                      <w:szCs w:val="21"/>
                      <w:highlight w:val="none"/>
                    </w:rPr>
                  </w:pPr>
                  <w:r>
                    <w:rPr>
                      <w:rFonts w:hint="eastAsia" w:ascii="宋体" w:hAnsi="宋体" w:cs="宋体"/>
                      <w:color w:val="auto"/>
                      <w:szCs w:val="21"/>
                      <w:highlight w:val="none"/>
                    </w:rPr>
                    <w:t>2、实训台桌面板框架:要求可根据客户需求自由0-30°倾斜旋转安装框架1个，</w:t>
                  </w:r>
                </w:p>
                <w:p w14:paraId="7FBD8D04">
                  <w:pPr>
                    <w:tabs>
                      <w:tab w:val="left" w:pos="2977"/>
                    </w:tabs>
                    <w:spacing w:line="360" w:lineRule="auto"/>
                    <w:rPr>
                      <w:rFonts w:ascii="宋体" w:hAnsi="宋体" w:cs="宋体"/>
                      <w:color w:val="auto"/>
                      <w:szCs w:val="21"/>
                      <w:highlight w:val="none"/>
                    </w:rPr>
                  </w:pPr>
                  <w:r>
                    <w:rPr>
                      <w:rFonts w:hint="eastAsia" w:ascii="宋体" w:hAnsi="宋体" w:cs="宋体"/>
                      <w:color w:val="auto"/>
                      <w:szCs w:val="21"/>
                      <w:highlight w:val="none"/>
                    </w:rPr>
                    <w:t>规格：1515×700×25mm</w:t>
                  </w:r>
                  <w:r>
                    <w:rPr>
                      <w:rFonts w:hint="eastAsia" w:ascii="宋体" w:hAnsi="宋体" w:cs="宋体"/>
                      <w:b w:val="0"/>
                      <w:bCs w:val="0"/>
                      <w:color w:val="auto"/>
                      <w:szCs w:val="21"/>
                      <w:highlight w:val="none"/>
                    </w:rPr>
                    <w:t>（±5mm）</w:t>
                  </w:r>
                </w:p>
              </w:tc>
              <w:tc>
                <w:tcPr>
                  <w:tcW w:w="340" w:type="pct"/>
                  <w:vAlign w:val="center"/>
                </w:tcPr>
                <w:p w14:paraId="78E11D6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24" w:type="pct"/>
                  <w:vAlign w:val="center"/>
                </w:tcPr>
                <w:p w14:paraId="160EBB3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770" w:type="pct"/>
                  <w:vAlign w:val="center"/>
                </w:tcPr>
                <w:p w14:paraId="607E8152">
                  <w:pPr>
                    <w:spacing w:line="360" w:lineRule="auto"/>
                    <w:rPr>
                      <w:rFonts w:ascii="宋体" w:hAnsi="宋体" w:cs="宋体"/>
                      <w:color w:val="auto"/>
                      <w:szCs w:val="21"/>
                      <w:highlight w:val="none"/>
                    </w:rPr>
                  </w:pPr>
                </w:p>
              </w:tc>
            </w:tr>
            <w:tr w14:paraId="5757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407" w:type="pct"/>
                  <w:vMerge w:val="continue"/>
                  <w:vAlign w:val="center"/>
                </w:tcPr>
                <w:p w14:paraId="576FF265">
                  <w:pPr>
                    <w:spacing w:line="360" w:lineRule="auto"/>
                    <w:jc w:val="center"/>
                    <w:rPr>
                      <w:rFonts w:ascii="宋体" w:hAnsi="宋体" w:cs="宋体"/>
                      <w:b/>
                      <w:bCs/>
                      <w:color w:val="auto"/>
                      <w:szCs w:val="21"/>
                      <w:highlight w:val="none"/>
                    </w:rPr>
                  </w:pPr>
                </w:p>
              </w:tc>
              <w:tc>
                <w:tcPr>
                  <w:tcW w:w="960" w:type="pct"/>
                  <w:vMerge w:val="continue"/>
                  <w:vAlign w:val="center"/>
                </w:tcPr>
                <w:p w14:paraId="2B11C6B1">
                  <w:pPr>
                    <w:spacing w:line="360" w:lineRule="auto"/>
                    <w:jc w:val="center"/>
                    <w:rPr>
                      <w:rFonts w:ascii="宋体" w:hAnsi="宋体" w:cs="宋体"/>
                      <w:color w:val="auto"/>
                      <w:szCs w:val="21"/>
                      <w:highlight w:val="none"/>
                    </w:rPr>
                  </w:pPr>
                </w:p>
              </w:tc>
              <w:tc>
                <w:tcPr>
                  <w:tcW w:w="2195" w:type="pct"/>
                  <w:vAlign w:val="center"/>
                </w:tcPr>
                <w:p w14:paraId="7957022E">
                  <w:pPr>
                    <w:tabs>
                      <w:tab w:val="left" w:pos="2977"/>
                    </w:tabs>
                    <w:spacing w:line="360" w:lineRule="auto"/>
                    <w:rPr>
                      <w:rFonts w:ascii="宋体" w:hAnsi="宋体" w:cs="宋体"/>
                      <w:bCs/>
                      <w:color w:val="auto"/>
                      <w:szCs w:val="21"/>
                      <w:highlight w:val="none"/>
                    </w:rPr>
                  </w:pPr>
                  <w:r>
                    <w:rPr>
                      <w:rFonts w:hint="eastAsia" w:ascii="宋体" w:hAnsi="宋体" w:cs="宋体"/>
                      <w:color w:val="auto"/>
                      <w:szCs w:val="21"/>
                      <w:highlight w:val="none"/>
                    </w:rPr>
                    <w:t>3、导线油管支架</w:t>
                  </w:r>
                  <w:r>
                    <w:rPr>
                      <w:rFonts w:hint="eastAsia" w:ascii="宋体" w:hAnsi="宋体" w:cs="宋体"/>
                      <w:bCs/>
                      <w:color w:val="auto"/>
                      <w:szCs w:val="21"/>
                      <w:highlight w:val="none"/>
                    </w:rPr>
                    <w:t>倾斜漏油网板各2个、接油盘1个</w:t>
                  </w:r>
                </w:p>
                <w:p w14:paraId="616B4056">
                  <w:pPr>
                    <w:tabs>
                      <w:tab w:val="left" w:pos="2977"/>
                    </w:tabs>
                    <w:spacing w:line="360" w:lineRule="auto"/>
                    <w:rPr>
                      <w:rFonts w:ascii="宋体" w:hAnsi="宋体" w:cs="宋体"/>
                      <w:color w:val="auto"/>
                      <w:szCs w:val="21"/>
                      <w:highlight w:val="none"/>
                    </w:rPr>
                  </w:pPr>
                  <w:r>
                    <w:rPr>
                      <w:rFonts w:hint="eastAsia" w:ascii="宋体" w:hAnsi="宋体" w:cs="宋体"/>
                      <w:color w:val="auto"/>
                      <w:szCs w:val="21"/>
                      <w:highlight w:val="none"/>
                    </w:rPr>
                    <w:t>规格： 1515×210×（前35mm、后70mm）</w:t>
                  </w:r>
                  <w:r>
                    <w:rPr>
                      <w:rFonts w:hint="eastAsia" w:ascii="宋体" w:hAnsi="宋体" w:cs="宋体"/>
                      <w:b w:val="0"/>
                      <w:bCs w:val="0"/>
                      <w:color w:val="auto"/>
                      <w:szCs w:val="21"/>
                      <w:highlight w:val="none"/>
                    </w:rPr>
                    <w:t>±5mm</w:t>
                  </w:r>
                </w:p>
              </w:tc>
              <w:tc>
                <w:tcPr>
                  <w:tcW w:w="340" w:type="pct"/>
                  <w:vAlign w:val="center"/>
                </w:tcPr>
                <w:p w14:paraId="2105E2A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24" w:type="pct"/>
                  <w:vAlign w:val="center"/>
                </w:tcPr>
                <w:p w14:paraId="4F8F120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770" w:type="pct"/>
                  <w:vAlign w:val="center"/>
                </w:tcPr>
                <w:p w14:paraId="1AA45EAC">
                  <w:pPr>
                    <w:spacing w:line="360" w:lineRule="auto"/>
                    <w:rPr>
                      <w:rFonts w:ascii="宋体" w:hAnsi="宋体" w:cs="宋体"/>
                      <w:color w:val="auto"/>
                      <w:szCs w:val="21"/>
                      <w:highlight w:val="none"/>
                    </w:rPr>
                  </w:pPr>
                </w:p>
              </w:tc>
            </w:tr>
            <w:tr w14:paraId="1DB2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407" w:type="pct"/>
                  <w:vAlign w:val="center"/>
                </w:tcPr>
                <w:p w14:paraId="0625C1CF">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960" w:type="pct"/>
                  <w:vAlign w:val="center"/>
                </w:tcPr>
                <w:p w14:paraId="1A232AE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电源模块</w:t>
                  </w:r>
                </w:p>
              </w:tc>
              <w:tc>
                <w:tcPr>
                  <w:tcW w:w="2195" w:type="pct"/>
                  <w:vAlign w:val="center"/>
                </w:tcPr>
                <w:p w14:paraId="4BC43C02">
                  <w:pPr>
                    <w:spacing w:line="360" w:lineRule="auto"/>
                    <w:jc w:val="center"/>
                    <w:rPr>
                      <w:rFonts w:ascii="宋体" w:hAnsi="宋体" w:cs="宋体"/>
                      <w:color w:val="auto"/>
                      <w:szCs w:val="21"/>
                      <w:highlight w:val="none"/>
                    </w:rPr>
                  </w:pPr>
                </w:p>
              </w:tc>
              <w:tc>
                <w:tcPr>
                  <w:tcW w:w="340" w:type="pct"/>
                  <w:vAlign w:val="center"/>
                </w:tcPr>
                <w:p w14:paraId="131CD0B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514BC6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3A9CD68F">
                  <w:pPr>
                    <w:spacing w:line="360" w:lineRule="auto"/>
                    <w:jc w:val="center"/>
                    <w:rPr>
                      <w:rFonts w:ascii="宋体" w:hAnsi="宋体" w:cs="宋体"/>
                      <w:color w:val="auto"/>
                      <w:szCs w:val="21"/>
                      <w:highlight w:val="none"/>
                    </w:rPr>
                  </w:pPr>
                </w:p>
              </w:tc>
            </w:tr>
            <w:tr w14:paraId="3834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D64C15B">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3</w:t>
                  </w:r>
                </w:p>
              </w:tc>
              <w:tc>
                <w:tcPr>
                  <w:tcW w:w="960" w:type="pct"/>
                  <w:vAlign w:val="center"/>
                </w:tcPr>
                <w:p w14:paraId="7C5A44A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按钮模块</w:t>
                  </w:r>
                </w:p>
              </w:tc>
              <w:tc>
                <w:tcPr>
                  <w:tcW w:w="2195" w:type="pct"/>
                  <w:vAlign w:val="center"/>
                </w:tcPr>
                <w:p w14:paraId="3EC2858F">
                  <w:pPr>
                    <w:spacing w:line="360" w:lineRule="auto"/>
                    <w:jc w:val="center"/>
                    <w:rPr>
                      <w:rFonts w:ascii="宋体" w:hAnsi="宋体" w:cs="宋体"/>
                      <w:color w:val="auto"/>
                      <w:szCs w:val="21"/>
                      <w:highlight w:val="none"/>
                    </w:rPr>
                  </w:pPr>
                </w:p>
              </w:tc>
              <w:tc>
                <w:tcPr>
                  <w:tcW w:w="340" w:type="pct"/>
                  <w:vAlign w:val="center"/>
                </w:tcPr>
                <w:p w14:paraId="6CEFE6E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2300E8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531F285C">
                  <w:pPr>
                    <w:spacing w:line="360" w:lineRule="auto"/>
                    <w:jc w:val="center"/>
                    <w:rPr>
                      <w:rFonts w:ascii="宋体" w:hAnsi="宋体" w:cs="宋体"/>
                      <w:color w:val="auto"/>
                      <w:szCs w:val="21"/>
                      <w:highlight w:val="none"/>
                    </w:rPr>
                  </w:pPr>
                </w:p>
              </w:tc>
            </w:tr>
            <w:tr w14:paraId="5F0A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BDD8AE7">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4</w:t>
                  </w:r>
                </w:p>
              </w:tc>
              <w:tc>
                <w:tcPr>
                  <w:tcW w:w="960" w:type="pct"/>
                  <w:vAlign w:val="center"/>
                </w:tcPr>
                <w:p w14:paraId="1A5C519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中间继电器模块</w:t>
                  </w:r>
                </w:p>
              </w:tc>
              <w:tc>
                <w:tcPr>
                  <w:tcW w:w="2195" w:type="pct"/>
                  <w:vAlign w:val="center"/>
                </w:tcPr>
                <w:p w14:paraId="612C0509">
                  <w:pPr>
                    <w:spacing w:line="360" w:lineRule="auto"/>
                    <w:jc w:val="center"/>
                    <w:rPr>
                      <w:rFonts w:ascii="宋体" w:hAnsi="宋体" w:cs="宋体"/>
                      <w:color w:val="auto"/>
                      <w:szCs w:val="21"/>
                      <w:highlight w:val="none"/>
                    </w:rPr>
                  </w:pPr>
                </w:p>
              </w:tc>
              <w:tc>
                <w:tcPr>
                  <w:tcW w:w="340" w:type="pct"/>
                  <w:vAlign w:val="center"/>
                </w:tcPr>
                <w:p w14:paraId="66C124E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w:t>
                  </w:r>
                </w:p>
              </w:tc>
              <w:tc>
                <w:tcPr>
                  <w:tcW w:w="324" w:type="pct"/>
                  <w:vAlign w:val="center"/>
                </w:tcPr>
                <w:p w14:paraId="4F77E83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2B98ACE4">
                  <w:pPr>
                    <w:spacing w:line="360" w:lineRule="auto"/>
                    <w:jc w:val="center"/>
                    <w:rPr>
                      <w:rFonts w:ascii="宋体" w:hAnsi="宋体" w:cs="宋体"/>
                      <w:color w:val="auto"/>
                      <w:szCs w:val="21"/>
                      <w:highlight w:val="none"/>
                    </w:rPr>
                  </w:pPr>
                </w:p>
              </w:tc>
            </w:tr>
            <w:tr w14:paraId="2F13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E11217A">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5</w:t>
                  </w:r>
                </w:p>
              </w:tc>
              <w:tc>
                <w:tcPr>
                  <w:tcW w:w="960" w:type="pct"/>
                  <w:vAlign w:val="center"/>
                </w:tcPr>
                <w:p w14:paraId="0080BA6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油泵控制模块</w:t>
                  </w:r>
                </w:p>
              </w:tc>
              <w:tc>
                <w:tcPr>
                  <w:tcW w:w="2195" w:type="pct"/>
                  <w:vAlign w:val="center"/>
                </w:tcPr>
                <w:p w14:paraId="4EC7B93E">
                  <w:pPr>
                    <w:spacing w:line="360" w:lineRule="auto"/>
                    <w:jc w:val="center"/>
                    <w:rPr>
                      <w:rFonts w:ascii="宋体" w:hAnsi="宋体" w:cs="宋体"/>
                      <w:color w:val="auto"/>
                      <w:szCs w:val="21"/>
                      <w:highlight w:val="none"/>
                    </w:rPr>
                  </w:pPr>
                </w:p>
              </w:tc>
              <w:tc>
                <w:tcPr>
                  <w:tcW w:w="340" w:type="pct"/>
                  <w:vAlign w:val="center"/>
                </w:tcPr>
                <w:p w14:paraId="73678A5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5E6D7D8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2122FFD1">
                  <w:pPr>
                    <w:spacing w:line="360" w:lineRule="auto"/>
                    <w:jc w:val="center"/>
                    <w:rPr>
                      <w:rFonts w:ascii="宋体" w:hAnsi="宋体" w:cs="宋体"/>
                      <w:color w:val="auto"/>
                      <w:szCs w:val="21"/>
                      <w:highlight w:val="none"/>
                    </w:rPr>
                  </w:pPr>
                </w:p>
              </w:tc>
            </w:tr>
            <w:tr w14:paraId="2740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7F9D946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6</w:t>
                  </w:r>
                </w:p>
              </w:tc>
              <w:tc>
                <w:tcPr>
                  <w:tcW w:w="960" w:type="pct"/>
                  <w:vAlign w:val="center"/>
                </w:tcPr>
                <w:p w14:paraId="327E977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PLC模块</w:t>
                  </w:r>
                </w:p>
              </w:tc>
              <w:tc>
                <w:tcPr>
                  <w:tcW w:w="2195" w:type="pct"/>
                  <w:vAlign w:val="center"/>
                </w:tcPr>
                <w:p w14:paraId="0C4C4BA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输入点数24点。输出点数</w:t>
                  </w:r>
                  <w:r>
                    <w:rPr>
                      <w:rFonts w:ascii="宋体" w:hAnsi="宋体" w:cs="宋体"/>
                      <w:color w:val="auto"/>
                      <w:szCs w:val="21"/>
                      <w:highlight w:val="none"/>
                    </w:rPr>
                    <w:t>16</w:t>
                  </w:r>
                  <w:r>
                    <w:rPr>
                      <w:rFonts w:hint="eastAsia" w:ascii="宋体" w:hAnsi="宋体" w:cs="宋体"/>
                      <w:color w:val="auto"/>
                      <w:szCs w:val="21"/>
                      <w:highlight w:val="none"/>
                    </w:rPr>
                    <w:t>点。输出类型：继电器。</w:t>
                  </w:r>
                </w:p>
              </w:tc>
              <w:tc>
                <w:tcPr>
                  <w:tcW w:w="340" w:type="pct"/>
                  <w:vAlign w:val="center"/>
                </w:tcPr>
                <w:p w14:paraId="5B32AD0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4E0784F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块</w:t>
                  </w:r>
                </w:p>
              </w:tc>
              <w:tc>
                <w:tcPr>
                  <w:tcW w:w="770" w:type="pct"/>
                  <w:vAlign w:val="center"/>
                </w:tcPr>
                <w:p w14:paraId="35E47CEA">
                  <w:pPr>
                    <w:spacing w:line="360" w:lineRule="auto"/>
                    <w:jc w:val="center"/>
                    <w:rPr>
                      <w:rFonts w:ascii="宋体" w:hAnsi="宋体" w:cs="宋体"/>
                      <w:color w:val="auto"/>
                      <w:szCs w:val="21"/>
                      <w:highlight w:val="none"/>
                    </w:rPr>
                  </w:pPr>
                </w:p>
              </w:tc>
            </w:tr>
            <w:tr w14:paraId="7778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3089AB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7</w:t>
                  </w:r>
                </w:p>
              </w:tc>
              <w:tc>
                <w:tcPr>
                  <w:tcW w:w="960" w:type="pct"/>
                  <w:vAlign w:val="center"/>
                </w:tcPr>
                <w:p w14:paraId="2ECA5B0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通讯线</w:t>
                  </w:r>
                </w:p>
              </w:tc>
              <w:tc>
                <w:tcPr>
                  <w:tcW w:w="2195" w:type="pct"/>
                  <w:vAlign w:val="center"/>
                </w:tcPr>
                <w:p w14:paraId="14AB672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RS232</w:t>
                  </w:r>
                </w:p>
              </w:tc>
              <w:tc>
                <w:tcPr>
                  <w:tcW w:w="340" w:type="pct"/>
                  <w:vAlign w:val="center"/>
                </w:tcPr>
                <w:p w14:paraId="3C5891A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3285EFE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根</w:t>
                  </w:r>
                </w:p>
              </w:tc>
              <w:tc>
                <w:tcPr>
                  <w:tcW w:w="770" w:type="pct"/>
                  <w:vAlign w:val="center"/>
                </w:tcPr>
                <w:p w14:paraId="18091AE2">
                  <w:pPr>
                    <w:spacing w:line="360" w:lineRule="auto"/>
                    <w:jc w:val="center"/>
                    <w:rPr>
                      <w:rFonts w:ascii="宋体" w:hAnsi="宋体" w:cs="宋体"/>
                      <w:color w:val="auto"/>
                      <w:szCs w:val="21"/>
                      <w:highlight w:val="none"/>
                    </w:rPr>
                  </w:pPr>
                </w:p>
              </w:tc>
            </w:tr>
            <w:tr w14:paraId="60B4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1E345E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8</w:t>
                  </w:r>
                </w:p>
              </w:tc>
              <w:tc>
                <w:tcPr>
                  <w:tcW w:w="960" w:type="pct"/>
                  <w:vAlign w:val="center"/>
                </w:tcPr>
                <w:p w14:paraId="0F89D9B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液压泵站</w:t>
                  </w:r>
                </w:p>
              </w:tc>
              <w:tc>
                <w:tcPr>
                  <w:tcW w:w="2195" w:type="pct"/>
                  <w:vAlign w:val="center"/>
                </w:tcPr>
                <w:p w14:paraId="35A3731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400W</w:t>
                  </w:r>
                </w:p>
              </w:tc>
              <w:tc>
                <w:tcPr>
                  <w:tcW w:w="340" w:type="pct"/>
                  <w:vAlign w:val="center"/>
                </w:tcPr>
                <w:p w14:paraId="0A809E5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5290151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770" w:type="pct"/>
                  <w:vAlign w:val="center"/>
                </w:tcPr>
                <w:p w14:paraId="4EB6F7DA">
                  <w:pPr>
                    <w:spacing w:line="360" w:lineRule="auto"/>
                    <w:rPr>
                      <w:rFonts w:ascii="宋体" w:hAnsi="宋体" w:cs="宋体"/>
                      <w:color w:val="auto"/>
                      <w:szCs w:val="21"/>
                      <w:highlight w:val="none"/>
                    </w:rPr>
                  </w:pPr>
                </w:p>
              </w:tc>
            </w:tr>
            <w:tr w14:paraId="7926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724512AB">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9</w:t>
                  </w:r>
                </w:p>
              </w:tc>
              <w:tc>
                <w:tcPr>
                  <w:tcW w:w="960" w:type="pct"/>
                  <w:vAlign w:val="center"/>
                </w:tcPr>
                <w:p w14:paraId="317A9A0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漏  斗</w:t>
                  </w:r>
                </w:p>
              </w:tc>
              <w:tc>
                <w:tcPr>
                  <w:tcW w:w="2195" w:type="pct"/>
                  <w:vAlign w:val="center"/>
                </w:tcPr>
                <w:p w14:paraId="67216F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油泵加油用（塑料）</w:t>
                  </w:r>
                </w:p>
              </w:tc>
              <w:tc>
                <w:tcPr>
                  <w:tcW w:w="340" w:type="pct"/>
                  <w:vAlign w:val="center"/>
                </w:tcPr>
                <w:p w14:paraId="19E920E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6CA45BA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54FBD8C9">
                  <w:pPr>
                    <w:spacing w:line="360" w:lineRule="auto"/>
                    <w:jc w:val="center"/>
                    <w:rPr>
                      <w:rFonts w:ascii="宋体" w:hAnsi="宋体" w:cs="宋体"/>
                      <w:color w:val="auto"/>
                      <w:szCs w:val="21"/>
                      <w:highlight w:val="none"/>
                    </w:rPr>
                  </w:pPr>
                </w:p>
              </w:tc>
            </w:tr>
            <w:tr w14:paraId="3631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07" w:type="pct"/>
                  <w:vAlign w:val="center"/>
                </w:tcPr>
                <w:p w14:paraId="0F278DC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10</w:t>
                  </w:r>
                </w:p>
              </w:tc>
              <w:tc>
                <w:tcPr>
                  <w:tcW w:w="960" w:type="pct"/>
                  <w:vAlign w:val="center"/>
                </w:tcPr>
                <w:p w14:paraId="609191FB">
                  <w:pPr>
                    <w:spacing w:line="360" w:lineRule="auto"/>
                    <w:rPr>
                      <w:rFonts w:ascii="宋体" w:hAnsi="宋体" w:cs="宋体"/>
                      <w:color w:val="auto"/>
                      <w:szCs w:val="21"/>
                      <w:highlight w:val="none"/>
                    </w:rPr>
                  </w:pPr>
                  <w:r>
                    <w:rPr>
                      <w:rFonts w:hint="eastAsia" w:ascii="宋体" w:hAnsi="宋体" w:cs="宋体"/>
                      <w:color w:val="auto"/>
                      <w:szCs w:val="21"/>
                      <w:highlight w:val="none"/>
                    </w:rPr>
                    <w:t>PVC透明水管</w:t>
                  </w:r>
                </w:p>
              </w:tc>
              <w:tc>
                <w:tcPr>
                  <w:tcW w:w="2195" w:type="pct"/>
                  <w:vAlign w:val="center"/>
                </w:tcPr>
                <w:p w14:paraId="3DBFBD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12mm</w:t>
                  </w:r>
                </w:p>
              </w:tc>
              <w:tc>
                <w:tcPr>
                  <w:tcW w:w="340" w:type="pct"/>
                  <w:vAlign w:val="center"/>
                </w:tcPr>
                <w:p w14:paraId="59382A6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0577347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770" w:type="pct"/>
                  <w:vAlign w:val="center"/>
                </w:tcPr>
                <w:p w14:paraId="4EE9A092">
                  <w:pPr>
                    <w:spacing w:line="360" w:lineRule="auto"/>
                    <w:jc w:val="center"/>
                    <w:rPr>
                      <w:rFonts w:ascii="宋体" w:hAnsi="宋体" w:cs="宋体"/>
                      <w:color w:val="auto"/>
                      <w:szCs w:val="21"/>
                      <w:highlight w:val="none"/>
                    </w:rPr>
                  </w:pPr>
                </w:p>
              </w:tc>
            </w:tr>
            <w:tr w14:paraId="7BD2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0FFD06F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11</w:t>
                  </w:r>
                </w:p>
              </w:tc>
              <w:tc>
                <w:tcPr>
                  <w:tcW w:w="960" w:type="pct"/>
                  <w:vAlign w:val="center"/>
                </w:tcPr>
                <w:p w14:paraId="3D604A92">
                  <w:pPr>
                    <w:spacing w:line="360" w:lineRule="auto"/>
                    <w:rPr>
                      <w:rFonts w:ascii="宋体" w:hAnsi="宋体" w:cs="宋体"/>
                      <w:color w:val="auto"/>
                      <w:szCs w:val="21"/>
                      <w:highlight w:val="none"/>
                    </w:rPr>
                  </w:pPr>
                  <w:r>
                    <w:rPr>
                      <w:rFonts w:hint="eastAsia" w:ascii="宋体" w:hAnsi="宋体" w:cs="宋体"/>
                      <w:color w:val="auto"/>
                      <w:szCs w:val="21"/>
                      <w:highlight w:val="none"/>
                    </w:rPr>
                    <w:t>塑料盘</w:t>
                  </w:r>
                </w:p>
              </w:tc>
              <w:tc>
                <w:tcPr>
                  <w:tcW w:w="2195" w:type="pct"/>
                  <w:vAlign w:val="center"/>
                </w:tcPr>
                <w:p w14:paraId="45631C2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（±5%）460×300×120mm</w:t>
                  </w:r>
                </w:p>
              </w:tc>
              <w:tc>
                <w:tcPr>
                  <w:tcW w:w="340" w:type="pct"/>
                  <w:vAlign w:val="center"/>
                </w:tcPr>
                <w:p w14:paraId="0617ACD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2134899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 xml:space="preserve">个 </w:t>
                  </w:r>
                </w:p>
              </w:tc>
              <w:tc>
                <w:tcPr>
                  <w:tcW w:w="770" w:type="pct"/>
                  <w:vAlign w:val="center"/>
                </w:tcPr>
                <w:p w14:paraId="53F6A212">
                  <w:pPr>
                    <w:spacing w:line="360" w:lineRule="auto"/>
                    <w:jc w:val="center"/>
                    <w:rPr>
                      <w:rFonts w:ascii="宋体" w:hAnsi="宋体" w:cs="宋体"/>
                      <w:color w:val="auto"/>
                      <w:szCs w:val="21"/>
                      <w:highlight w:val="none"/>
                    </w:rPr>
                  </w:pPr>
                </w:p>
              </w:tc>
            </w:tr>
            <w:tr w14:paraId="6D99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551E697">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12</w:t>
                  </w:r>
                </w:p>
              </w:tc>
              <w:tc>
                <w:tcPr>
                  <w:tcW w:w="960" w:type="pct"/>
                  <w:vAlign w:val="center"/>
                </w:tcPr>
                <w:p w14:paraId="6F089CC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空压机</w:t>
                  </w:r>
                </w:p>
              </w:tc>
              <w:tc>
                <w:tcPr>
                  <w:tcW w:w="2195" w:type="pct"/>
                  <w:vAlign w:val="center"/>
                </w:tcPr>
                <w:p w14:paraId="4915E78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1.电 源: 220V</w:t>
                  </w:r>
                </w:p>
                <w:p w14:paraId="6F8F374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2.额定功率（±5%）550W</w:t>
                  </w:r>
                </w:p>
                <w:p w14:paraId="3CD1DC9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3.排气量（±5%）106L/min</w:t>
                  </w:r>
                </w:p>
                <w:p w14:paraId="4964A96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4.最高排气压力（±5%）0.8MPa</w:t>
                  </w:r>
                </w:p>
                <w:p w14:paraId="23211A9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5.储气罐容量（±5%）30L</w:t>
                  </w:r>
                </w:p>
                <w:p w14:paraId="7CEA32F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6.重 量21.8KG</w:t>
                  </w:r>
                  <w:r>
                    <w:rPr>
                      <w:rFonts w:hint="eastAsia" w:ascii="宋体" w:hAnsi="宋体" w:cs="宋体"/>
                      <w:color w:val="auto"/>
                      <w:spacing w:val="-2"/>
                      <w:szCs w:val="21"/>
                      <w:highlight w:val="none"/>
                    </w:rPr>
                    <w:t>（±5%）</w:t>
                  </w:r>
                </w:p>
                <w:p w14:paraId="1C0C8F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7.噪 音65dB</w:t>
                  </w:r>
                  <w:r>
                    <w:rPr>
                      <w:rFonts w:hint="eastAsia" w:ascii="宋体" w:hAnsi="宋体" w:cs="宋体"/>
                      <w:color w:val="auto"/>
                      <w:spacing w:val="-2"/>
                      <w:szCs w:val="21"/>
                      <w:highlight w:val="none"/>
                    </w:rPr>
                    <w:t>（±5%）</w:t>
                  </w:r>
                </w:p>
              </w:tc>
              <w:tc>
                <w:tcPr>
                  <w:tcW w:w="340" w:type="pct"/>
                  <w:vAlign w:val="center"/>
                </w:tcPr>
                <w:p w14:paraId="75E3CBB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18D92AA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台</w:t>
                  </w:r>
                </w:p>
              </w:tc>
              <w:tc>
                <w:tcPr>
                  <w:tcW w:w="770" w:type="pct"/>
                  <w:vAlign w:val="center"/>
                </w:tcPr>
                <w:p w14:paraId="4BDD7E85">
                  <w:pPr>
                    <w:spacing w:line="360" w:lineRule="auto"/>
                    <w:jc w:val="center"/>
                    <w:rPr>
                      <w:rFonts w:ascii="宋体" w:hAnsi="宋体" w:cs="宋体"/>
                      <w:color w:val="auto"/>
                      <w:szCs w:val="21"/>
                      <w:highlight w:val="none"/>
                    </w:rPr>
                  </w:pPr>
                </w:p>
              </w:tc>
            </w:tr>
            <w:tr w14:paraId="4897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6A51704F">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13</w:t>
                  </w:r>
                </w:p>
              </w:tc>
              <w:tc>
                <w:tcPr>
                  <w:tcW w:w="960" w:type="pct"/>
                  <w:vAlign w:val="center"/>
                </w:tcPr>
                <w:p w14:paraId="1E803A7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空压力机出气口接头</w:t>
                  </w:r>
                </w:p>
              </w:tc>
              <w:tc>
                <w:tcPr>
                  <w:tcW w:w="2195" w:type="pct"/>
                  <w:vAlign w:val="center"/>
                </w:tcPr>
                <w:p w14:paraId="526F916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4-6mm</w:t>
                  </w:r>
                </w:p>
              </w:tc>
              <w:tc>
                <w:tcPr>
                  <w:tcW w:w="340" w:type="pct"/>
                  <w:vAlign w:val="center"/>
                </w:tcPr>
                <w:p w14:paraId="0541377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07BF963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只</w:t>
                  </w:r>
                </w:p>
              </w:tc>
              <w:tc>
                <w:tcPr>
                  <w:tcW w:w="770" w:type="pct"/>
                  <w:vAlign w:val="center"/>
                </w:tcPr>
                <w:p w14:paraId="6AF6E72B">
                  <w:pPr>
                    <w:spacing w:line="360" w:lineRule="auto"/>
                    <w:jc w:val="center"/>
                    <w:rPr>
                      <w:rFonts w:ascii="宋体" w:hAnsi="宋体" w:cs="宋体"/>
                      <w:color w:val="auto"/>
                      <w:szCs w:val="21"/>
                      <w:highlight w:val="none"/>
                    </w:rPr>
                  </w:pPr>
                </w:p>
              </w:tc>
            </w:tr>
            <w:tr w14:paraId="30CD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094DC9FA">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14</w:t>
                  </w:r>
                </w:p>
              </w:tc>
              <w:tc>
                <w:tcPr>
                  <w:tcW w:w="960" w:type="pct"/>
                  <w:vAlign w:val="center"/>
                </w:tcPr>
                <w:p w14:paraId="23EC36B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气管</w:t>
                  </w:r>
                </w:p>
              </w:tc>
              <w:tc>
                <w:tcPr>
                  <w:tcW w:w="2195" w:type="pct"/>
                  <w:vAlign w:val="center"/>
                </w:tcPr>
                <w:p w14:paraId="55C477B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PU6×4</w:t>
                  </w:r>
                </w:p>
              </w:tc>
              <w:tc>
                <w:tcPr>
                  <w:tcW w:w="340" w:type="pct"/>
                  <w:vAlign w:val="center"/>
                </w:tcPr>
                <w:p w14:paraId="3AF55CC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30</w:t>
                  </w:r>
                </w:p>
              </w:tc>
              <w:tc>
                <w:tcPr>
                  <w:tcW w:w="324" w:type="pct"/>
                  <w:vAlign w:val="center"/>
                </w:tcPr>
                <w:p w14:paraId="7B8697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770" w:type="pct"/>
                  <w:vAlign w:val="center"/>
                </w:tcPr>
                <w:p w14:paraId="2C852AFB">
                  <w:pPr>
                    <w:spacing w:line="360" w:lineRule="auto"/>
                    <w:jc w:val="center"/>
                    <w:rPr>
                      <w:rFonts w:ascii="宋体" w:hAnsi="宋体" w:cs="宋体"/>
                      <w:color w:val="auto"/>
                      <w:szCs w:val="21"/>
                      <w:highlight w:val="none"/>
                    </w:rPr>
                  </w:pPr>
                </w:p>
              </w:tc>
            </w:tr>
            <w:tr w14:paraId="475F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2F387A01">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15</w:t>
                  </w:r>
                </w:p>
              </w:tc>
              <w:tc>
                <w:tcPr>
                  <w:tcW w:w="960" w:type="pct"/>
                  <w:vAlign w:val="center"/>
                </w:tcPr>
                <w:p w14:paraId="31A52D0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生料带</w:t>
                  </w:r>
                </w:p>
              </w:tc>
              <w:tc>
                <w:tcPr>
                  <w:tcW w:w="2195" w:type="pct"/>
                  <w:vAlign w:val="center"/>
                </w:tcPr>
                <w:p w14:paraId="6D0B414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10-15-20M</w:t>
                  </w:r>
                </w:p>
              </w:tc>
              <w:tc>
                <w:tcPr>
                  <w:tcW w:w="340" w:type="pct"/>
                  <w:vAlign w:val="center"/>
                </w:tcPr>
                <w:p w14:paraId="5E0C5714">
                  <w:pPr>
                    <w:spacing w:line="360" w:lineRule="auto"/>
                    <w:jc w:val="center"/>
                    <w:rPr>
                      <w:rFonts w:ascii="宋体" w:hAnsi="宋体" w:cs="宋体"/>
                      <w:color w:val="auto"/>
                      <w:szCs w:val="21"/>
                      <w:highlight w:val="none"/>
                    </w:rPr>
                  </w:pPr>
                </w:p>
              </w:tc>
              <w:tc>
                <w:tcPr>
                  <w:tcW w:w="324" w:type="pct"/>
                  <w:vAlign w:val="center"/>
                </w:tcPr>
                <w:p w14:paraId="6BBEDFD3">
                  <w:pPr>
                    <w:spacing w:line="360" w:lineRule="auto"/>
                    <w:jc w:val="center"/>
                    <w:rPr>
                      <w:rFonts w:ascii="宋体" w:hAnsi="宋体" w:cs="宋体"/>
                      <w:color w:val="auto"/>
                      <w:szCs w:val="21"/>
                      <w:highlight w:val="none"/>
                    </w:rPr>
                  </w:pPr>
                </w:p>
              </w:tc>
              <w:tc>
                <w:tcPr>
                  <w:tcW w:w="770" w:type="pct"/>
                  <w:vAlign w:val="center"/>
                </w:tcPr>
                <w:p w14:paraId="2E8DF685">
                  <w:pPr>
                    <w:spacing w:line="360" w:lineRule="auto"/>
                    <w:jc w:val="center"/>
                    <w:rPr>
                      <w:rFonts w:ascii="宋体" w:hAnsi="宋体" w:cs="宋体"/>
                      <w:color w:val="auto"/>
                      <w:szCs w:val="21"/>
                      <w:highlight w:val="none"/>
                    </w:rPr>
                  </w:pPr>
                </w:p>
              </w:tc>
            </w:tr>
            <w:tr w14:paraId="776E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12242EA8">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16</w:t>
                  </w:r>
                </w:p>
              </w:tc>
              <w:tc>
                <w:tcPr>
                  <w:tcW w:w="960" w:type="pct"/>
                  <w:vAlign w:val="center"/>
                </w:tcPr>
                <w:p w14:paraId="039ABE2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电气绝缘胶布</w:t>
                  </w:r>
                </w:p>
              </w:tc>
              <w:tc>
                <w:tcPr>
                  <w:tcW w:w="2195" w:type="pct"/>
                  <w:vAlign w:val="center"/>
                </w:tcPr>
                <w:p w14:paraId="580AC94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3 M 1600#</w:t>
                  </w:r>
                </w:p>
              </w:tc>
              <w:tc>
                <w:tcPr>
                  <w:tcW w:w="340" w:type="pct"/>
                  <w:vAlign w:val="center"/>
                </w:tcPr>
                <w:p w14:paraId="3A2EA77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26D60320">
                  <w:pPr>
                    <w:spacing w:line="360" w:lineRule="auto"/>
                    <w:jc w:val="center"/>
                    <w:rPr>
                      <w:rFonts w:ascii="宋体" w:hAnsi="宋体" w:cs="宋体"/>
                      <w:color w:val="auto"/>
                      <w:szCs w:val="21"/>
                      <w:highlight w:val="none"/>
                    </w:rPr>
                  </w:pPr>
                </w:p>
              </w:tc>
              <w:tc>
                <w:tcPr>
                  <w:tcW w:w="770" w:type="pct"/>
                  <w:vAlign w:val="center"/>
                </w:tcPr>
                <w:p w14:paraId="4CDB7345">
                  <w:pPr>
                    <w:spacing w:line="360" w:lineRule="auto"/>
                    <w:jc w:val="center"/>
                    <w:rPr>
                      <w:rFonts w:ascii="宋体" w:hAnsi="宋体" w:cs="宋体"/>
                      <w:color w:val="auto"/>
                      <w:szCs w:val="21"/>
                      <w:highlight w:val="none"/>
                    </w:rPr>
                  </w:pPr>
                </w:p>
              </w:tc>
            </w:tr>
            <w:tr w14:paraId="28F2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6394F6BE">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17</w:t>
                  </w:r>
                </w:p>
              </w:tc>
              <w:tc>
                <w:tcPr>
                  <w:tcW w:w="960" w:type="pct"/>
                  <w:vAlign w:val="center"/>
                </w:tcPr>
                <w:p w14:paraId="08E244D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保险丝</w:t>
                  </w:r>
                </w:p>
              </w:tc>
              <w:tc>
                <w:tcPr>
                  <w:tcW w:w="2195" w:type="pct"/>
                  <w:vAlign w:val="center"/>
                </w:tcPr>
                <w:p w14:paraId="302D2D1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5×20 5A</w:t>
                  </w:r>
                </w:p>
              </w:tc>
              <w:tc>
                <w:tcPr>
                  <w:tcW w:w="340" w:type="pct"/>
                  <w:vAlign w:val="center"/>
                </w:tcPr>
                <w:p w14:paraId="7B981C8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100</w:t>
                  </w:r>
                </w:p>
              </w:tc>
              <w:tc>
                <w:tcPr>
                  <w:tcW w:w="324" w:type="pct"/>
                  <w:vAlign w:val="center"/>
                </w:tcPr>
                <w:p w14:paraId="1706E9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盒</w:t>
                  </w:r>
                </w:p>
              </w:tc>
              <w:tc>
                <w:tcPr>
                  <w:tcW w:w="770" w:type="pct"/>
                  <w:vAlign w:val="center"/>
                </w:tcPr>
                <w:p w14:paraId="347BDBF6">
                  <w:pPr>
                    <w:spacing w:line="360" w:lineRule="auto"/>
                    <w:jc w:val="center"/>
                    <w:rPr>
                      <w:rFonts w:ascii="宋体" w:hAnsi="宋体" w:cs="宋体"/>
                      <w:color w:val="auto"/>
                      <w:szCs w:val="21"/>
                      <w:highlight w:val="none"/>
                    </w:rPr>
                  </w:pPr>
                </w:p>
              </w:tc>
            </w:tr>
            <w:tr w14:paraId="56C7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5DDB591">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18</w:t>
                  </w:r>
                </w:p>
              </w:tc>
              <w:tc>
                <w:tcPr>
                  <w:tcW w:w="960" w:type="pct"/>
                  <w:vAlign w:val="center"/>
                </w:tcPr>
                <w:p w14:paraId="28CC356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安全连线</w:t>
                  </w:r>
                </w:p>
              </w:tc>
              <w:tc>
                <w:tcPr>
                  <w:tcW w:w="2195" w:type="pct"/>
                  <w:vAlign w:val="center"/>
                </w:tcPr>
                <w:p w14:paraId="57B9182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68条</w:t>
                  </w:r>
                </w:p>
              </w:tc>
              <w:tc>
                <w:tcPr>
                  <w:tcW w:w="340" w:type="pct"/>
                  <w:vAlign w:val="center"/>
                </w:tcPr>
                <w:p w14:paraId="5AD707C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6711FE7C">
                  <w:pPr>
                    <w:spacing w:line="360" w:lineRule="auto"/>
                    <w:ind w:firstLine="210" w:firstLineChars="100"/>
                    <w:rPr>
                      <w:rFonts w:ascii="宋体" w:hAnsi="宋体" w:cs="宋体"/>
                      <w:color w:val="auto"/>
                      <w:szCs w:val="21"/>
                      <w:highlight w:val="none"/>
                    </w:rPr>
                  </w:pPr>
                  <w:r>
                    <w:rPr>
                      <w:rFonts w:hint="eastAsia" w:ascii="宋体" w:hAnsi="宋体" w:cs="宋体"/>
                      <w:color w:val="auto"/>
                      <w:szCs w:val="21"/>
                      <w:highlight w:val="none"/>
                    </w:rPr>
                    <w:t>包</w:t>
                  </w:r>
                </w:p>
              </w:tc>
              <w:tc>
                <w:tcPr>
                  <w:tcW w:w="770" w:type="pct"/>
                  <w:vAlign w:val="center"/>
                </w:tcPr>
                <w:p w14:paraId="0BD6CC78">
                  <w:pPr>
                    <w:spacing w:line="360" w:lineRule="auto"/>
                    <w:jc w:val="center"/>
                    <w:rPr>
                      <w:rFonts w:ascii="宋体" w:hAnsi="宋体" w:cs="宋体"/>
                      <w:color w:val="auto"/>
                      <w:szCs w:val="21"/>
                      <w:highlight w:val="none"/>
                    </w:rPr>
                  </w:pPr>
                </w:p>
              </w:tc>
            </w:tr>
            <w:tr w14:paraId="5C1F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48092DE0">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19</w:t>
                  </w:r>
                </w:p>
              </w:tc>
              <w:tc>
                <w:tcPr>
                  <w:tcW w:w="960" w:type="pct"/>
                  <w:vAlign w:val="center"/>
                </w:tcPr>
                <w:p w14:paraId="091FA9A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子弹头三位插板</w:t>
                  </w:r>
                </w:p>
              </w:tc>
              <w:tc>
                <w:tcPr>
                  <w:tcW w:w="2195" w:type="pct"/>
                  <w:vAlign w:val="center"/>
                </w:tcPr>
                <w:p w14:paraId="3CFF64D6">
                  <w:pPr>
                    <w:spacing w:line="360" w:lineRule="auto"/>
                    <w:rPr>
                      <w:rFonts w:ascii="宋体" w:hAnsi="宋体" w:cs="宋体"/>
                      <w:color w:val="auto"/>
                      <w:szCs w:val="21"/>
                      <w:highlight w:val="none"/>
                    </w:rPr>
                  </w:pPr>
                </w:p>
              </w:tc>
              <w:tc>
                <w:tcPr>
                  <w:tcW w:w="340" w:type="pct"/>
                  <w:vAlign w:val="center"/>
                </w:tcPr>
                <w:p w14:paraId="7B2D364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57C8BD0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340B1600">
                  <w:pPr>
                    <w:spacing w:line="360" w:lineRule="auto"/>
                    <w:jc w:val="center"/>
                    <w:rPr>
                      <w:rFonts w:ascii="宋体" w:hAnsi="宋体" w:cs="宋体"/>
                      <w:color w:val="auto"/>
                      <w:szCs w:val="21"/>
                      <w:highlight w:val="none"/>
                    </w:rPr>
                  </w:pPr>
                </w:p>
              </w:tc>
            </w:tr>
            <w:tr w14:paraId="725F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5BCB0F7A">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20</w:t>
                  </w:r>
                </w:p>
              </w:tc>
              <w:tc>
                <w:tcPr>
                  <w:tcW w:w="960" w:type="pct"/>
                  <w:vAlign w:val="center"/>
                </w:tcPr>
                <w:p w14:paraId="4B41FE0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单相二极插头</w:t>
                  </w:r>
                </w:p>
              </w:tc>
              <w:tc>
                <w:tcPr>
                  <w:tcW w:w="2195" w:type="pct"/>
                  <w:vAlign w:val="center"/>
                </w:tcPr>
                <w:p w14:paraId="36541E01">
                  <w:pPr>
                    <w:spacing w:line="360" w:lineRule="auto"/>
                    <w:rPr>
                      <w:rFonts w:ascii="宋体" w:hAnsi="宋体" w:cs="宋体"/>
                      <w:color w:val="auto"/>
                      <w:szCs w:val="21"/>
                      <w:highlight w:val="none"/>
                    </w:rPr>
                  </w:pPr>
                </w:p>
              </w:tc>
              <w:tc>
                <w:tcPr>
                  <w:tcW w:w="340" w:type="pct"/>
                  <w:vAlign w:val="center"/>
                </w:tcPr>
                <w:p w14:paraId="072199D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764FD5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7D868741">
                  <w:pPr>
                    <w:spacing w:line="360" w:lineRule="auto"/>
                    <w:jc w:val="center"/>
                    <w:rPr>
                      <w:rFonts w:ascii="宋体" w:hAnsi="宋体" w:cs="宋体"/>
                      <w:color w:val="auto"/>
                      <w:szCs w:val="21"/>
                      <w:highlight w:val="none"/>
                    </w:rPr>
                  </w:pPr>
                </w:p>
              </w:tc>
            </w:tr>
            <w:tr w14:paraId="1976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1BDB02C">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21</w:t>
                  </w:r>
                </w:p>
              </w:tc>
              <w:tc>
                <w:tcPr>
                  <w:tcW w:w="960" w:type="pct"/>
                  <w:vAlign w:val="center"/>
                </w:tcPr>
                <w:p w14:paraId="45D925E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明装线盒（明盒）</w:t>
                  </w:r>
                </w:p>
              </w:tc>
              <w:tc>
                <w:tcPr>
                  <w:tcW w:w="2195" w:type="pct"/>
                  <w:vAlign w:val="center"/>
                </w:tcPr>
                <w:p w14:paraId="4DDD8CE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86型</w:t>
                  </w:r>
                </w:p>
              </w:tc>
              <w:tc>
                <w:tcPr>
                  <w:tcW w:w="340" w:type="pct"/>
                  <w:vAlign w:val="center"/>
                </w:tcPr>
                <w:p w14:paraId="475841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4EBFC0F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770" w:type="pct"/>
                  <w:vAlign w:val="center"/>
                </w:tcPr>
                <w:p w14:paraId="32504ABF">
                  <w:pPr>
                    <w:spacing w:line="360" w:lineRule="auto"/>
                    <w:jc w:val="center"/>
                    <w:rPr>
                      <w:rFonts w:ascii="宋体" w:hAnsi="宋体" w:cs="宋体"/>
                      <w:color w:val="auto"/>
                      <w:szCs w:val="21"/>
                      <w:highlight w:val="none"/>
                    </w:rPr>
                  </w:pPr>
                </w:p>
              </w:tc>
            </w:tr>
            <w:tr w14:paraId="4D74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A94ED97">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22</w:t>
                  </w:r>
                </w:p>
              </w:tc>
              <w:tc>
                <w:tcPr>
                  <w:tcW w:w="960" w:type="pct"/>
                  <w:vAlign w:val="center"/>
                </w:tcPr>
                <w:p w14:paraId="7CFC10B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三芯护套线</w:t>
                  </w:r>
                </w:p>
              </w:tc>
              <w:tc>
                <w:tcPr>
                  <w:tcW w:w="2195" w:type="pct"/>
                  <w:vAlign w:val="center"/>
                </w:tcPr>
                <w:p w14:paraId="2FF63A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RVV3×1.5</w:t>
                  </w:r>
                </w:p>
              </w:tc>
              <w:tc>
                <w:tcPr>
                  <w:tcW w:w="340" w:type="pct"/>
                  <w:vAlign w:val="center"/>
                </w:tcPr>
                <w:p w14:paraId="7FF2B0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6</w:t>
                  </w:r>
                </w:p>
              </w:tc>
              <w:tc>
                <w:tcPr>
                  <w:tcW w:w="324" w:type="pct"/>
                  <w:vAlign w:val="center"/>
                </w:tcPr>
                <w:p w14:paraId="1981465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米</w:t>
                  </w:r>
                </w:p>
              </w:tc>
              <w:tc>
                <w:tcPr>
                  <w:tcW w:w="770" w:type="pct"/>
                  <w:vAlign w:val="center"/>
                </w:tcPr>
                <w:p w14:paraId="7C15FAEF">
                  <w:pPr>
                    <w:spacing w:line="360" w:lineRule="auto"/>
                    <w:jc w:val="center"/>
                    <w:rPr>
                      <w:rFonts w:ascii="宋体" w:hAnsi="宋体" w:cs="宋体"/>
                      <w:color w:val="auto"/>
                      <w:szCs w:val="21"/>
                      <w:highlight w:val="none"/>
                    </w:rPr>
                  </w:pPr>
                </w:p>
              </w:tc>
            </w:tr>
            <w:tr w14:paraId="3B05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0233AC0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23</w:t>
                  </w:r>
                </w:p>
              </w:tc>
              <w:tc>
                <w:tcPr>
                  <w:tcW w:w="960" w:type="pct"/>
                  <w:vAlign w:val="center"/>
                </w:tcPr>
                <w:p w14:paraId="293F26F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国标电源线</w:t>
                  </w:r>
                </w:p>
              </w:tc>
              <w:tc>
                <w:tcPr>
                  <w:tcW w:w="2195" w:type="pct"/>
                  <w:vAlign w:val="center"/>
                </w:tcPr>
                <w:p w14:paraId="086DBD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1.5米</w:t>
                  </w:r>
                </w:p>
              </w:tc>
              <w:tc>
                <w:tcPr>
                  <w:tcW w:w="340" w:type="pct"/>
                  <w:vAlign w:val="center"/>
                </w:tcPr>
                <w:p w14:paraId="46E8F42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61B057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条</w:t>
                  </w:r>
                </w:p>
              </w:tc>
              <w:tc>
                <w:tcPr>
                  <w:tcW w:w="770" w:type="pct"/>
                  <w:vAlign w:val="center"/>
                </w:tcPr>
                <w:p w14:paraId="3741AE75">
                  <w:pPr>
                    <w:spacing w:line="360" w:lineRule="auto"/>
                    <w:jc w:val="center"/>
                    <w:rPr>
                      <w:rFonts w:ascii="宋体" w:hAnsi="宋体" w:cs="宋体"/>
                      <w:color w:val="auto"/>
                      <w:szCs w:val="21"/>
                      <w:highlight w:val="none"/>
                    </w:rPr>
                  </w:pPr>
                </w:p>
              </w:tc>
            </w:tr>
            <w:tr w14:paraId="329E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0F6F93D">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24</w:t>
                  </w:r>
                </w:p>
              </w:tc>
              <w:tc>
                <w:tcPr>
                  <w:tcW w:w="960" w:type="pct"/>
                  <w:vAlign w:val="center"/>
                </w:tcPr>
                <w:p w14:paraId="189C013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液压与气动阀元件清单</w:t>
                  </w:r>
                </w:p>
              </w:tc>
              <w:tc>
                <w:tcPr>
                  <w:tcW w:w="2195" w:type="pct"/>
                  <w:vAlign w:val="center"/>
                </w:tcPr>
                <w:p w14:paraId="1B80B6F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详见附件</w:t>
                  </w:r>
                </w:p>
              </w:tc>
              <w:tc>
                <w:tcPr>
                  <w:tcW w:w="340" w:type="pct"/>
                  <w:vAlign w:val="center"/>
                </w:tcPr>
                <w:p w14:paraId="5EB5ADC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236C374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770" w:type="pct"/>
                  <w:vAlign w:val="center"/>
                </w:tcPr>
                <w:p w14:paraId="6F444CCF">
                  <w:pPr>
                    <w:spacing w:line="360" w:lineRule="auto"/>
                    <w:jc w:val="center"/>
                    <w:rPr>
                      <w:rFonts w:ascii="宋体" w:hAnsi="宋体" w:cs="宋体"/>
                      <w:color w:val="auto"/>
                      <w:szCs w:val="21"/>
                      <w:highlight w:val="none"/>
                    </w:rPr>
                  </w:pPr>
                </w:p>
              </w:tc>
            </w:tr>
            <w:tr w14:paraId="109A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3CE2BA89">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25</w:t>
                  </w:r>
                </w:p>
              </w:tc>
              <w:tc>
                <w:tcPr>
                  <w:tcW w:w="960" w:type="pct"/>
                  <w:vAlign w:val="center"/>
                </w:tcPr>
                <w:p w14:paraId="26EE9ED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实验工具和实验配件</w:t>
                  </w:r>
                </w:p>
              </w:tc>
              <w:tc>
                <w:tcPr>
                  <w:tcW w:w="2195" w:type="pct"/>
                  <w:vAlign w:val="center"/>
                </w:tcPr>
                <w:p w14:paraId="786227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详见清单</w:t>
                  </w:r>
                </w:p>
              </w:tc>
              <w:tc>
                <w:tcPr>
                  <w:tcW w:w="340" w:type="pct"/>
                  <w:vAlign w:val="center"/>
                </w:tcPr>
                <w:p w14:paraId="0CCD8B8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324" w:type="pct"/>
                  <w:vAlign w:val="center"/>
                </w:tcPr>
                <w:p w14:paraId="64D818C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w:t>
                  </w:r>
                </w:p>
              </w:tc>
              <w:tc>
                <w:tcPr>
                  <w:tcW w:w="770" w:type="pct"/>
                  <w:vAlign w:val="center"/>
                </w:tcPr>
                <w:p w14:paraId="07221075">
                  <w:pPr>
                    <w:spacing w:line="360" w:lineRule="auto"/>
                    <w:jc w:val="center"/>
                    <w:rPr>
                      <w:rFonts w:ascii="宋体" w:hAnsi="宋体" w:cs="宋体"/>
                      <w:color w:val="auto"/>
                      <w:szCs w:val="21"/>
                      <w:highlight w:val="none"/>
                    </w:rPr>
                  </w:pPr>
                </w:p>
              </w:tc>
            </w:tr>
            <w:tr w14:paraId="26A8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07" w:type="pct"/>
                  <w:vAlign w:val="center"/>
                </w:tcPr>
                <w:p w14:paraId="1FCD7EF1">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26</w:t>
                  </w:r>
                </w:p>
              </w:tc>
              <w:tc>
                <w:tcPr>
                  <w:tcW w:w="960" w:type="pct"/>
                  <w:vAlign w:val="center"/>
                </w:tcPr>
                <w:p w14:paraId="27EAF0A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实训指导书</w:t>
                  </w:r>
                </w:p>
              </w:tc>
              <w:tc>
                <w:tcPr>
                  <w:tcW w:w="2195" w:type="pct"/>
                  <w:vAlign w:val="center"/>
                </w:tcPr>
                <w:p w14:paraId="6C668377">
                  <w:pPr>
                    <w:spacing w:line="360" w:lineRule="auto"/>
                    <w:jc w:val="center"/>
                    <w:rPr>
                      <w:rFonts w:ascii="宋体" w:hAnsi="宋体" w:cs="宋体"/>
                      <w:color w:val="auto"/>
                      <w:szCs w:val="21"/>
                      <w:highlight w:val="none"/>
                    </w:rPr>
                  </w:pPr>
                </w:p>
              </w:tc>
              <w:tc>
                <w:tcPr>
                  <w:tcW w:w="340" w:type="pct"/>
                  <w:vAlign w:val="center"/>
                </w:tcPr>
                <w:p w14:paraId="018DCCC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324" w:type="pct"/>
                  <w:vAlign w:val="center"/>
                </w:tcPr>
                <w:p w14:paraId="51417B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本</w:t>
                  </w:r>
                </w:p>
              </w:tc>
              <w:tc>
                <w:tcPr>
                  <w:tcW w:w="770" w:type="pct"/>
                  <w:vAlign w:val="center"/>
                </w:tcPr>
                <w:p w14:paraId="3BB7C1A2">
                  <w:pPr>
                    <w:spacing w:line="360" w:lineRule="auto"/>
                    <w:jc w:val="center"/>
                    <w:rPr>
                      <w:rFonts w:ascii="宋体" w:hAnsi="宋体" w:cs="宋体"/>
                      <w:color w:val="auto"/>
                      <w:szCs w:val="21"/>
                      <w:highlight w:val="none"/>
                    </w:rPr>
                  </w:pPr>
                </w:p>
              </w:tc>
            </w:tr>
          </w:tbl>
          <w:p w14:paraId="2B622F2E">
            <w:pPr>
              <w:spacing w:line="360" w:lineRule="auto"/>
              <w:rPr>
                <w:rFonts w:ascii="宋体" w:hAnsi="宋体" w:cs="宋体"/>
                <w:b/>
                <w:bCs/>
                <w:color w:val="auto"/>
                <w:szCs w:val="21"/>
                <w:highlight w:val="none"/>
              </w:rPr>
            </w:pPr>
          </w:p>
          <w:p w14:paraId="683D84DD">
            <w:pPr>
              <w:numPr>
                <w:ilvl w:val="0"/>
                <w:numId w:val="38"/>
              </w:numPr>
              <w:rPr>
                <w:rFonts w:ascii="宋体" w:hAnsi="宋体" w:cs="宋体"/>
                <w:b/>
                <w:bCs/>
                <w:color w:val="auto"/>
                <w:szCs w:val="21"/>
                <w:highlight w:val="none"/>
              </w:rPr>
            </w:pPr>
            <w:r>
              <w:rPr>
                <w:rFonts w:hint="eastAsia" w:ascii="宋体" w:hAnsi="宋体" w:cs="宋体"/>
                <w:b/>
                <w:bCs/>
                <w:color w:val="auto"/>
                <w:szCs w:val="21"/>
                <w:highlight w:val="none"/>
              </w:rPr>
              <w:t>透明液压阀元件要求清单</w:t>
            </w:r>
          </w:p>
          <w:p w14:paraId="1626D18E">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液压阀元件要求清单（▲投标时需提供各元件图片）</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1704"/>
              <w:gridCol w:w="3653"/>
              <w:gridCol w:w="512"/>
              <w:gridCol w:w="496"/>
              <w:gridCol w:w="512"/>
            </w:tblGrid>
            <w:tr w14:paraId="0F20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0" w:type="auto"/>
                  <w:vAlign w:val="center"/>
                </w:tcPr>
                <w:p w14:paraId="59D3153C">
                  <w:pPr>
                    <w:spacing w:line="360" w:lineRule="auto"/>
                    <w:jc w:val="center"/>
                    <w:rPr>
                      <w:rFonts w:ascii="宋体" w:hAnsi="宋体" w:cs="宋体"/>
                      <w:b/>
                      <w:color w:val="auto"/>
                      <w:w w:val="90"/>
                      <w:szCs w:val="21"/>
                      <w:highlight w:val="none"/>
                    </w:rPr>
                  </w:pPr>
                  <w:r>
                    <w:rPr>
                      <w:rFonts w:hint="eastAsia" w:ascii="宋体" w:hAnsi="宋体" w:cs="宋体"/>
                      <w:b/>
                      <w:color w:val="auto"/>
                      <w:w w:val="90"/>
                      <w:szCs w:val="21"/>
                      <w:highlight w:val="none"/>
                    </w:rPr>
                    <w:t>序号</w:t>
                  </w:r>
                </w:p>
              </w:tc>
              <w:tc>
                <w:tcPr>
                  <w:tcW w:w="0" w:type="auto"/>
                  <w:vAlign w:val="center"/>
                </w:tcPr>
                <w:p w14:paraId="3368313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0" w:type="auto"/>
                  <w:vAlign w:val="center"/>
                </w:tcPr>
                <w:p w14:paraId="73533BC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规格及技术参数</w:t>
                  </w:r>
                </w:p>
              </w:tc>
              <w:tc>
                <w:tcPr>
                  <w:tcW w:w="0" w:type="auto"/>
                  <w:vAlign w:val="center"/>
                </w:tcPr>
                <w:p w14:paraId="04B6E65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0" w:type="auto"/>
                  <w:vAlign w:val="center"/>
                </w:tcPr>
                <w:p w14:paraId="33618EFC">
                  <w:pPr>
                    <w:spacing w:line="360" w:lineRule="auto"/>
                    <w:jc w:val="center"/>
                    <w:rPr>
                      <w:rFonts w:ascii="宋体" w:hAnsi="宋体" w:cs="宋体"/>
                      <w:b/>
                      <w:color w:val="auto"/>
                      <w:spacing w:val="-20"/>
                      <w:szCs w:val="21"/>
                      <w:highlight w:val="none"/>
                    </w:rPr>
                  </w:pPr>
                  <w:r>
                    <w:rPr>
                      <w:rFonts w:hint="eastAsia" w:ascii="宋体" w:hAnsi="宋体" w:cs="宋体"/>
                      <w:b/>
                      <w:color w:val="auto"/>
                      <w:spacing w:val="-20"/>
                      <w:szCs w:val="21"/>
                      <w:highlight w:val="none"/>
                    </w:rPr>
                    <w:t>单位</w:t>
                  </w:r>
                </w:p>
              </w:tc>
              <w:tc>
                <w:tcPr>
                  <w:tcW w:w="0" w:type="auto"/>
                  <w:vAlign w:val="center"/>
                </w:tcPr>
                <w:p w14:paraId="7AA62FA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2463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exact"/>
                <w:jc w:val="center"/>
              </w:trPr>
              <w:tc>
                <w:tcPr>
                  <w:tcW w:w="0" w:type="auto"/>
                  <w:vAlign w:val="center"/>
                </w:tcPr>
                <w:p w14:paraId="09D3D26B">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0" w:type="auto"/>
                  <w:vAlign w:val="center"/>
                </w:tcPr>
                <w:p w14:paraId="105AC392">
                  <w:pPr>
                    <w:tabs>
                      <w:tab w:val="left" w:pos="3540"/>
                    </w:tabs>
                    <w:spacing w:line="360" w:lineRule="auto"/>
                    <w:ind w:hanging="720"/>
                    <w:jc w:val="center"/>
                    <w:rPr>
                      <w:rFonts w:ascii="宋体" w:hAnsi="宋体" w:cs="宋体"/>
                      <w:b/>
                      <w:bCs/>
                      <w:color w:val="auto"/>
                      <w:szCs w:val="21"/>
                      <w:highlight w:val="none"/>
                    </w:rPr>
                  </w:pPr>
                  <w:r>
                    <w:rPr>
                      <w:rFonts w:hint="eastAsia" w:ascii="宋体" w:hAnsi="宋体" w:cs="宋体"/>
                      <w:b/>
                      <w:bCs/>
                      <w:color w:val="auto"/>
                      <w:szCs w:val="21"/>
                      <w:highlight w:val="none"/>
                    </w:rPr>
                    <w:t xml:space="preserve">      双作用油缸</w:t>
                  </w:r>
                </w:p>
              </w:tc>
              <w:tc>
                <w:tcPr>
                  <w:tcW w:w="0" w:type="auto"/>
                  <w:vAlign w:val="center"/>
                </w:tcPr>
                <w:p w14:paraId="7AE94B68">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型号G32/16-100</w:t>
                  </w:r>
                </w:p>
                <w:p w14:paraId="4C7BBA85">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规格195×60×54mm（±5%）</w:t>
                  </w:r>
                </w:p>
                <w:p w14:paraId="1C26DFCB">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行程：100mm，活塞杆直径16mm（±5%）</w:t>
                  </w:r>
                </w:p>
                <w:p w14:paraId="50FA7A4A">
                  <w:pPr>
                    <w:numPr>
                      <w:ilvl w:val="0"/>
                      <w:numId w:val="39"/>
                    </w:numPr>
                    <w:spacing w:line="360" w:lineRule="auto"/>
                    <w:rPr>
                      <w:rFonts w:ascii="宋体" w:hAnsi="宋体" w:cs="宋体"/>
                      <w:color w:val="auto"/>
                      <w:szCs w:val="21"/>
                      <w:highlight w:val="none"/>
                    </w:rPr>
                  </w:pPr>
                  <w:r>
                    <w:rPr>
                      <w:rFonts w:hint="eastAsia" w:ascii="宋体" w:hAnsi="宋体" w:cs="宋体"/>
                      <w:color w:val="auto"/>
                      <w:szCs w:val="21"/>
                      <w:highlight w:val="none"/>
                    </w:rPr>
                    <w:t>接头：M12×1.25双闭锁快换接头</w:t>
                  </w:r>
                </w:p>
                <w:p w14:paraId="60E6B462">
                  <w:pPr>
                    <w:numPr>
                      <w:ilvl w:val="0"/>
                      <w:numId w:val="39"/>
                    </w:num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使用压力0-2Mpa，最大耐压5Mpa（±5%）</w:t>
                  </w:r>
                </w:p>
              </w:tc>
              <w:tc>
                <w:tcPr>
                  <w:tcW w:w="0" w:type="auto"/>
                  <w:vAlign w:val="center"/>
                </w:tcPr>
                <w:p w14:paraId="6AF43ED6">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0" w:type="auto"/>
                </w:tcPr>
                <w:p w14:paraId="7B6F211E">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个</w:t>
                  </w:r>
                </w:p>
              </w:tc>
              <w:tc>
                <w:tcPr>
                  <w:tcW w:w="0" w:type="auto"/>
                  <w:vAlign w:val="center"/>
                </w:tcPr>
                <w:p w14:paraId="6640BFC1">
                  <w:pPr>
                    <w:spacing w:line="360" w:lineRule="auto"/>
                    <w:jc w:val="center"/>
                    <w:rPr>
                      <w:rFonts w:ascii="宋体" w:hAnsi="宋体" w:cs="宋体"/>
                      <w:b/>
                      <w:bCs/>
                      <w:color w:val="auto"/>
                      <w:szCs w:val="21"/>
                      <w:highlight w:val="none"/>
                    </w:rPr>
                  </w:pPr>
                </w:p>
              </w:tc>
            </w:tr>
            <w:tr w14:paraId="6471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4" w:hRule="exact"/>
                <w:jc w:val="center"/>
              </w:trPr>
              <w:tc>
                <w:tcPr>
                  <w:tcW w:w="0" w:type="auto"/>
                  <w:vAlign w:val="center"/>
                </w:tcPr>
                <w:p w14:paraId="6C6C3704">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2</w:t>
                  </w:r>
                </w:p>
              </w:tc>
              <w:tc>
                <w:tcPr>
                  <w:tcW w:w="0" w:type="auto"/>
                  <w:vAlign w:val="center"/>
                </w:tcPr>
                <w:p w14:paraId="1FB3C7AC">
                  <w:pPr>
                    <w:tabs>
                      <w:tab w:val="left" w:pos="3540"/>
                    </w:tabs>
                    <w:spacing w:line="360" w:lineRule="auto"/>
                    <w:ind w:hanging="720"/>
                    <w:jc w:val="center"/>
                    <w:rPr>
                      <w:rFonts w:ascii="宋体" w:hAnsi="宋体" w:cs="宋体"/>
                      <w:b/>
                      <w:bCs/>
                      <w:color w:val="auto"/>
                      <w:szCs w:val="21"/>
                      <w:highlight w:val="none"/>
                    </w:rPr>
                  </w:pPr>
                  <w:r>
                    <w:rPr>
                      <w:rFonts w:hint="eastAsia" w:ascii="宋体" w:hAnsi="宋体" w:cs="宋体"/>
                      <w:b/>
                      <w:bCs/>
                      <w:color w:val="auto"/>
                      <w:szCs w:val="21"/>
                      <w:highlight w:val="none"/>
                    </w:rPr>
                    <w:t xml:space="preserve">     弹簧回位油缸</w:t>
                  </w:r>
                </w:p>
              </w:tc>
              <w:tc>
                <w:tcPr>
                  <w:tcW w:w="0" w:type="auto"/>
                  <w:vAlign w:val="center"/>
                </w:tcPr>
                <w:p w14:paraId="6495D94F">
                  <w:pPr>
                    <w:spacing w:line="360" w:lineRule="auto"/>
                    <w:rPr>
                      <w:rFonts w:ascii="宋体" w:hAnsi="宋体" w:cs="宋体"/>
                      <w:color w:val="auto"/>
                      <w:szCs w:val="21"/>
                      <w:highlight w:val="none"/>
                    </w:rPr>
                  </w:pPr>
                  <w:r>
                    <w:rPr>
                      <w:rFonts w:hint="eastAsia" w:ascii="宋体" w:hAnsi="宋体" w:cs="宋体"/>
                      <w:color w:val="auto"/>
                      <w:szCs w:val="21"/>
                      <w:highlight w:val="none"/>
                    </w:rPr>
                    <w:t>1、型号G32/16-50</w:t>
                  </w:r>
                </w:p>
                <w:p w14:paraId="10CF5BD7">
                  <w:pPr>
                    <w:spacing w:line="360" w:lineRule="auto"/>
                    <w:rPr>
                      <w:rFonts w:ascii="宋体" w:hAnsi="宋体" w:cs="宋体"/>
                      <w:color w:val="auto"/>
                      <w:szCs w:val="21"/>
                      <w:highlight w:val="none"/>
                    </w:rPr>
                  </w:pPr>
                  <w:r>
                    <w:rPr>
                      <w:rFonts w:hint="eastAsia" w:ascii="宋体" w:hAnsi="宋体" w:cs="宋体"/>
                      <w:color w:val="auto"/>
                      <w:szCs w:val="21"/>
                      <w:highlight w:val="none"/>
                    </w:rPr>
                    <w:t>2、规格195×60×54mm</w:t>
                  </w:r>
                  <w:r>
                    <w:rPr>
                      <w:rFonts w:hint="eastAsia" w:ascii="宋体" w:hAnsi="宋体" w:cs="宋体"/>
                      <w:color w:val="auto"/>
                      <w:spacing w:val="-2"/>
                      <w:szCs w:val="21"/>
                      <w:highlight w:val="none"/>
                    </w:rPr>
                    <w:t>（±5%）</w:t>
                  </w:r>
                </w:p>
                <w:p w14:paraId="270B79D4">
                  <w:pPr>
                    <w:spacing w:line="360" w:lineRule="auto"/>
                    <w:rPr>
                      <w:rFonts w:ascii="宋体" w:hAnsi="宋体" w:cs="宋体"/>
                      <w:color w:val="auto"/>
                      <w:szCs w:val="21"/>
                      <w:highlight w:val="none"/>
                    </w:rPr>
                  </w:pPr>
                  <w:r>
                    <w:rPr>
                      <w:rFonts w:hint="eastAsia" w:ascii="宋体" w:hAnsi="宋体" w:cs="宋体"/>
                      <w:color w:val="auto"/>
                      <w:szCs w:val="21"/>
                      <w:highlight w:val="none"/>
                    </w:rPr>
                    <w:t>3、行程：50mm，活塞杆直径16mm</w:t>
                  </w:r>
                </w:p>
                <w:p w14:paraId="1656C4F8">
                  <w:pPr>
                    <w:spacing w:line="360" w:lineRule="auto"/>
                    <w:rPr>
                      <w:rFonts w:ascii="宋体" w:hAnsi="宋体" w:cs="宋体"/>
                      <w:color w:val="auto"/>
                      <w:szCs w:val="21"/>
                      <w:highlight w:val="none"/>
                    </w:rPr>
                  </w:pPr>
                  <w:r>
                    <w:rPr>
                      <w:rFonts w:hint="eastAsia" w:ascii="宋体" w:hAnsi="宋体" w:cs="宋体"/>
                      <w:color w:val="auto"/>
                      <w:szCs w:val="21"/>
                      <w:highlight w:val="none"/>
                    </w:rPr>
                    <w:t>4、接头：M12×1.25双闭锁快换接头</w:t>
                  </w:r>
                </w:p>
                <w:p w14:paraId="313C14BD">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5、使用压力0-2Mpa，最大耐压5Mpa</w:t>
                  </w:r>
                  <w:r>
                    <w:rPr>
                      <w:rFonts w:hint="eastAsia" w:ascii="宋体" w:hAnsi="宋体" w:cs="宋体"/>
                      <w:color w:val="auto"/>
                      <w:spacing w:val="-2"/>
                      <w:szCs w:val="21"/>
                      <w:highlight w:val="none"/>
                    </w:rPr>
                    <w:t>（±5%）</w:t>
                  </w:r>
                </w:p>
              </w:tc>
              <w:tc>
                <w:tcPr>
                  <w:tcW w:w="0" w:type="auto"/>
                  <w:vAlign w:val="center"/>
                </w:tcPr>
                <w:p w14:paraId="595FCF19">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1</w:t>
                  </w:r>
                </w:p>
              </w:tc>
              <w:tc>
                <w:tcPr>
                  <w:tcW w:w="0" w:type="auto"/>
                </w:tcPr>
                <w:p w14:paraId="718B31D5">
                  <w:pPr>
                    <w:spacing w:line="360" w:lineRule="auto"/>
                    <w:jc w:val="center"/>
                    <w:rPr>
                      <w:rFonts w:ascii="宋体" w:hAnsi="宋体" w:cs="宋体"/>
                      <w:b/>
                      <w:bCs/>
                      <w:color w:val="auto"/>
                      <w:szCs w:val="21"/>
                      <w:highlight w:val="none"/>
                    </w:rPr>
                  </w:pPr>
                  <w:r>
                    <w:rPr>
                      <w:rFonts w:hint="eastAsia" w:ascii="宋体" w:hAnsi="宋体" w:cs="宋体"/>
                      <w:b/>
                      <w:bCs/>
                      <w:color w:val="auto"/>
                      <w:szCs w:val="21"/>
                      <w:highlight w:val="none"/>
                    </w:rPr>
                    <w:t>个</w:t>
                  </w:r>
                </w:p>
              </w:tc>
              <w:tc>
                <w:tcPr>
                  <w:tcW w:w="0" w:type="auto"/>
                  <w:vAlign w:val="center"/>
                </w:tcPr>
                <w:p w14:paraId="52AD91F1">
                  <w:pPr>
                    <w:spacing w:line="360" w:lineRule="auto"/>
                    <w:jc w:val="center"/>
                    <w:rPr>
                      <w:rFonts w:ascii="宋体" w:hAnsi="宋体" w:cs="宋体"/>
                      <w:b/>
                      <w:bCs/>
                      <w:color w:val="auto"/>
                      <w:szCs w:val="21"/>
                      <w:highlight w:val="none"/>
                    </w:rPr>
                  </w:pPr>
                </w:p>
              </w:tc>
            </w:tr>
            <w:tr w14:paraId="616B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2" w:hRule="exact"/>
                <w:jc w:val="center"/>
              </w:trPr>
              <w:tc>
                <w:tcPr>
                  <w:tcW w:w="0" w:type="auto"/>
                  <w:vAlign w:val="center"/>
                </w:tcPr>
                <w:p w14:paraId="22E758BA">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3</w:t>
                  </w:r>
                </w:p>
              </w:tc>
              <w:tc>
                <w:tcPr>
                  <w:tcW w:w="0" w:type="auto"/>
                  <w:vAlign w:val="center"/>
                </w:tcPr>
                <w:p w14:paraId="76B6EA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增压油缸</w:t>
                  </w:r>
                </w:p>
                <w:p w14:paraId="48FB1D17">
                  <w:pPr>
                    <w:spacing w:line="360" w:lineRule="auto"/>
                    <w:rPr>
                      <w:rFonts w:ascii="宋体" w:hAnsi="宋体" w:cs="宋体"/>
                      <w:color w:val="auto"/>
                      <w:szCs w:val="21"/>
                      <w:highlight w:val="none"/>
                    </w:rPr>
                  </w:pPr>
                  <w:r>
                    <w:rPr>
                      <w:rFonts w:hint="eastAsia" w:ascii="宋体" w:hAnsi="宋体" w:cs="宋体"/>
                      <w:b/>
                      <w:bCs/>
                      <w:color w:val="auto"/>
                      <w:szCs w:val="21"/>
                      <w:highlight w:val="none"/>
                    </w:rPr>
                    <w:t>（最大增压5Mpa视频演示</w:t>
                  </w:r>
                  <w:r>
                    <w:rPr>
                      <w:rFonts w:hint="eastAsia" w:ascii="宋体" w:hAnsi="宋体" w:cs="宋体"/>
                      <w:b/>
                      <w:bCs/>
                      <w:color w:val="auto"/>
                      <w:szCs w:val="21"/>
                      <w:highlight w:val="none"/>
                      <w:lang w:val="en-US" w:eastAsia="zh-CN"/>
                    </w:rPr>
                    <w:t>截图</w:t>
                  </w:r>
                  <w:r>
                    <w:rPr>
                      <w:rFonts w:hint="eastAsia" w:ascii="宋体" w:hAnsi="宋体" w:cs="宋体"/>
                      <w:b/>
                      <w:bCs/>
                      <w:color w:val="auto"/>
                      <w:szCs w:val="21"/>
                      <w:highlight w:val="none"/>
                    </w:rPr>
                    <w:t>）</w:t>
                  </w:r>
                </w:p>
              </w:tc>
              <w:tc>
                <w:tcPr>
                  <w:tcW w:w="0" w:type="auto"/>
                  <w:vAlign w:val="center"/>
                </w:tcPr>
                <w:p w14:paraId="5E438B41">
                  <w:pPr>
                    <w:spacing w:line="360" w:lineRule="auto"/>
                    <w:rPr>
                      <w:rFonts w:ascii="宋体" w:hAnsi="宋体" w:cs="宋体"/>
                      <w:color w:val="auto"/>
                      <w:szCs w:val="21"/>
                      <w:highlight w:val="none"/>
                    </w:rPr>
                  </w:pPr>
                  <w:r>
                    <w:rPr>
                      <w:rFonts w:hint="eastAsia" w:ascii="宋体" w:hAnsi="宋体" w:cs="宋体"/>
                      <w:color w:val="auto"/>
                      <w:szCs w:val="21"/>
                      <w:highlight w:val="none"/>
                    </w:rPr>
                    <w:t>1、型号Z32/16-80</w:t>
                  </w:r>
                </w:p>
                <w:p w14:paraId="73B4EAFE">
                  <w:pPr>
                    <w:spacing w:line="360" w:lineRule="auto"/>
                    <w:rPr>
                      <w:rFonts w:ascii="宋体" w:hAnsi="宋体" w:cs="宋体"/>
                      <w:color w:val="auto"/>
                      <w:szCs w:val="21"/>
                      <w:highlight w:val="none"/>
                    </w:rPr>
                  </w:pPr>
                  <w:r>
                    <w:rPr>
                      <w:rFonts w:hint="eastAsia" w:ascii="宋体" w:hAnsi="宋体" w:cs="宋体"/>
                      <w:color w:val="auto"/>
                      <w:szCs w:val="21"/>
                      <w:highlight w:val="none"/>
                    </w:rPr>
                    <w:t>2、规格320×60×54mm</w:t>
                  </w:r>
                </w:p>
                <w:p w14:paraId="30A98FBB">
                  <w:pPr>
                    <w:spacing w:line="360" w:lineRule="auto"/>
                    <w:rPr>
                      <w:rFonts w:ascii="宋体" w:hAnsi="宋体" w:cs="宋体"/>
                      <w:color w:val="auto"/>
                      <w:szCs w:val="21"/>
                      <w:highlight w:val="none"/>
                    </w:rPr>
                  </w:pPr>
                  <w:r>
                    <w:rPr>
                      <w:rFonts w:hint="eastAsia" w:ascii="宋体" w:hAnsi="宋体" w:cs="宋体"/>
                      <w:color w:val="auto"/>
                      <w:szCs w:val="21"/>
                      <w:highlight w:val="none"/>
                    </w:rPr>
                    <w:t>3、行程：80mm，活塞杆直径16mm</w:t>
                  </w:r>
                </w:p>
                <w:p w14:paraId="57298E6F">
                  <w:pPr>
                    <w:spacing w:line="360" w:lineRule="auto"/>
                    <w:rPr>
                      <w:rFonts w:ascii="宋体" w:hAnsi="宋体" w:cs="宋体"/>
                      <w:color w:val="auto"/>
                      <w:szCs w:val="21"/>
                      <w:highlight w:val="none"/>
                    </w:rPr>
                  </w:pPr>
                  <w:r>
                    <w:rPr>
                      <w:rFonts w:hint="eastAsia" w:ascii="宋体" w:hAnsi="宋体" w:cs="宋体"/>
                      <w:color w:val="auto"/>
                      <w:szCs w:val="21"/>
                      <w:highlight w:val="none"/>
                    </w:rPr>
                    <w:t>4、接头：M12×1.25双闭锁快换接头</w:t>
                  </w:r>
                </w:p>
                <w:p w14:paraId="79F4A45B">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5、使用压力0-2Mpa，</w:t>
                  </w:r>
                  <w:r>
                    <w:rPr>
                      <w:rFonts w:hint="eastAsia" w:ascii="宋体" w:hAnsi="宋体" w:cs="宋体"/>
                      <w:b/>
                      <w:bCs/>
                      <w:color w:val="auto"/>
                      <w:szCs w:val="21"/>
                      <w:highlight w:val="none"/>
                    </w:rPr>
                    <w:t>最大增压5Mpa</w:t>
                  </w:r>
                  <w:r>
                    <w:rPr>
                      <w:rFonts w:hint="eastAsia" w:ascii="宋体" w:hAnsi="宋体" w:cs="宋体"/>
                      <w:color w:val="auto"/>
                      <w:spacing w:val="-2"/>
                      <w:szCs w:val="21"/>
                      <w:highlight w:val="none"/>
                    </w:rPr>
                    <w:t>（±5%）</w:t>
                  </w:r>
                </w:p>
              </w:tc>
              <w:tc>
                <w:tcPr>
                  <w:tcW w:w="0" w:type="auto"/>
                  <w:vAlign w:val="center"/>
                </w:tcPr>
                <w:p w14:paraId="49D8A1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72046E06">
                  <w:pPr>
                    <w:spacing w:line="360" w:lineRule="auto"/>
                    <w:jc w:val="center"/>
                    <w:rPr>
                      <w:rFonts w:ascii="宋体" w:hAnsi="宋体" w:cs="宋体"/>
                      <w:color w:val="auto"/>
                      <w:szCs w:val="21"/>
                      <w:highlight w:val="none"/>
                    </w:rPr>
                  </w:pPr>
                </w:p>
                <w:p w14:paraId="2678B2DF">
                  <w:pPr>
                    <w:spacing w:line="360" w:lineRule="auto"/>
                    <w:jc w:val="center"/>
                    <w:rPr>
                      <w:rFonts w:ascii="宋体" w:hAnsi="宋体" w:cs="宋体"/>
                      <w:color w:val="auto"/>
                      <w:szCs w:val="21"/>
                      <w:highlight w:val="none"/>
                    </w:rPr>
                  </w:pPr>
                </w:p>
                <w:p w14:paraId="08E61CE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1448086">
                  <w:pPr>
                    <w:spacing w:line="360" w:lineRule="auto"/>
                    <w:jc w:val="center"/>
                    <w:rPr>
                      <w:rFonts w:ascii="宋体" w:hAnsi="宋体" w:cs="宋体"/>
                      <w:color w:val="auto"/>
                      <w:szCs w:val="21"/>
                      <w:highlight w:val="none"/>
                    </w:rPr>
                  </w:pPr>
                </w:p>
              </w:tc>
            </w:tr>
            <w:tr w14:paraId="0651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exact"/>
                <w:jc w:val="center"/>
              </w:trPr>
              <w:tc>
                <w:tcPr>
                  <w:tcW w:w="0" w:type="auto"/>
                  <w:vAlign w:val="center"/>
                </w:tcPr>
                <w:p w14:paraId="4AB0183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4</w:t>
                  </w:r>
                </w:p>
              </w:tc>
              <w:tc>
                <w:tcPr>
                  <w:tcW w:w="0" w:type="auto"/>
                  <w:vAlign w:val="center"/>
                </w:tcPr>
                <w:p w14:paraId="690207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单向阀</w:t>
                  </w:r>
                </w:p>
              </w:tc>
              <w:tc>
                <w:tcPr>
                  <w:tcW w:w="0" w:type="auto"/>
                  <w:vAlign w:val="center"/>
                </w:tcPr>
                <w:p w14:paraId="37CBB811">
                  <w:pPr>
                    <w:spacing w:line="360" w:lineRule="auto"/>
                    <w:rPr>
                      <w:rFonts w:ascii="宋体" w:hAnsi="宋体" w:cs="宋体"/>
                      <w:color w:val="auto"/>
                      <w:szCs w:val="21"/>
                      <w:highlight w:val="none"/>
                    </w:rPr>
                  </w:pPr>
                  <w:r>
                    <w:rPr>
                      <w:rFonts w:hint="eastAsia" w:ascii="宋体" w:hAnsi="宋体" w:cs="宋体"/>
                      <w:color w:val="auto"/>
                      <w:szCs w:val="21"/>
                      <w:highlight w:val="none"/>
                    </w:rPr>
                    <w:t>1、型号：RVP6</w:t>
                  </w:r>
                </w:p>
                <w:p w14:paraId="5806FB4E">
                  <w:pPr>
                    <w:spacing w:line="360" w:lineRule="auto"/>
                    <w:rPr>
                      <w:rFonts w:ascii="宋体" w:hAnsi="宋体" w:cs="宋体"/>
                      <w:color w:val="auto"/>
                      <w:szCs w:val="21"/>
                      <w:highlight w:val="none"/>
                    </w:rPr>
                  </w:pPr>
                  <w:r>
                    <w:rPr>
                      <w:rFonts w:hint="eastAsia" w:ascii="宋体" w:hAnsi="宋体" w:cs="宋体"/>
                      <w:color w:val="auto"/>
                      <w:szCs w:val="21"/>
                      <w:highlight w:val="none"/>
                    </w:rPr>
                    <w:t>2、规格：70×55×45mm</w:t>
                  </w:r>
                  <w:r>
                    <w:rPr>
                      <w:rFonts w:hint="eastAsia" w:ascii="宋体" w:hAnsi="宋体" w:cs="宋体"/>
                      <w:color w:val="auto"/>
                      <w:spacing w:val="-2"/>
                      <w:szCs w:val="21"/>
                      <w:highlight w:val="none"/>
                    </w:rPr>
                    <w:t>（±5%）</w:t>
                  </w:r>
                </w:p>
                <w:p w14:paraId="484E5530">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5CD4D6BE">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57F837E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1476F0C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83F916B">
                  <w:pPr>
                    <w:spacing w:line="360" w:lineRule="auto"/>
                    <w:jc w:val="center"/>
                    <w:rPr>
                      <w:rFonts w:ascii="宋体" w:hAnsi="宋体" w:cs="宋体"/>
                      <w:color w:val="auto"/>
                      <w:szCs w:val="21"/>
                      <w:highlight w:val="none"/>
                    </w:rPr>
                  </w:pPr>
                </w:p>
              </w:tc>
            </w:tr>
            <w:tr w14:paraId="7BB51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0" w:hRule="exact"/>
                <w:jc w:val="center"/>
              </w:trPr>
              <w:tc>
                <w:tcPr>
                  <w:tcW w:w="0" w:type="auto"/>
                  <w:vAlign w:val="center"/>
                </w:tcPr>
                <w:p w14:paraId="6E946F0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5</w:t>
                  </w:r>
                </w:p>
              </w:tc>
              <w:tc>
                <w:tcPr>
                  <w:tcW w:w="0" w:type="auto"/>
                  <w:vAlign w:val="center"/>
                </w:tcPr>
                <w:p w14:paraId="76C531B5">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液控单向阀</w:t>
                  </w:r>
                </w:p>
              </w:tc>
              <w:tc>
                <w:tcPr>
                  <w:tcW w:w="0" w:type="auto"/>
                  <w:vAlign w:val="center"/>
                </w:tcPr>
                <w:p w14:paraId="1B28CFBB">
                  <w:pPr>
                    <w:spacing w:line="360" w:lineRule="auto"/>
                    <w:rPr>
                      <w:rFonts w:ascii="宋体" w:hAnsi="宋体" w:cs="宋体"/>
                      <w:color w:val="auto"/>
                      <w:szCs w:val="21"/>
                      <w:highlight w:val="none"/>
                    </w:rPr>
                  </w:pPr>
                  <w:r>
                    <w:rPr>
                      <w:rFonts w:hint="eastAsia" w:ascii="宋体" w:hAnsi="宋体" w:cs="宋体"/>
                      <w:color w:val="auto"/>
                      <w:szCs w:val="21"/>
                      <w:highlight w:val="none"/>
                    </w:rPr>
                    <w:t>1、型号：SV10PA2-30B</w:t>
                  </w:r>
                </w:p>
                <w:p w14:paraId="65344223">
                  <w:pPr>
                    <w:spacing w:line="360" w:lineRule="auto"/>
                    <w:rPr>
                      <w:rFonts w:ascii="宋体" w:hAnsi="宋体" w:cs="宋体"/>
                      <w:color w:val="auto"/>
                      <w:szCs w:val="21"/>
                      <w:highlight w:val="none"/>
                    </w:rPr>
                  </w:pPr>
                  <w:r>
                    <w:rPr>
                      <w:rFonts w:hint="eastAsia" w:ascii="宋体" w:hAnsi="宋体" w:cs="宋体"/>
                      <w:color w:val="auto"/>
                      <w:szCs w:val="21"/>
                      <w:highlight w:val="none"/>
                    </w:rPr>
                    <w:t>2、规格：110× 55 × 55 mm</w:t>
                  </w:r>
                  <w:r>
                    <w:rPr>
                      <w:rFonts w:hint="eastAsia" w:ascii="宋体" w:hAnsi="宋体" w:cs="宋体"/>
                      <w:color w:val="auto"/>
                      <w:spacing w:val="-2"/>
                      <w:szCs w:val="21"/>
                      <w:highlight w:val="none"/>
                    </w:rPr>
                    <w:t>（±5%）</w:t>
                  </w:r>
                </w:p>
                <w:p w14:paraId="4A7D542D">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2531F7DE">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100920E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67009D6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6B717CE7">
                  <w:pPr>
                    <w:spacing w:line="360" w:lineRule="auto"/>
                    <w:jc w:val="center"/>
                    <w:rPr>
                      <w:rFonts w:ascii="宋体" w:hAnsi="宋体" w:cs="宋体"/>
                      <w:color w:val="auto"/>
                      <w:szCs w:val="21"/>
                      <w:highlight w:val="none"/>
                    </w:rPr>
                  </w:pPr>
                </w:p>
              </w:tc>
            </w:tr>
            <w:tr w14:paraId="5867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exact"/>
                <w:jc w:val="center"/>
              </w:trPr>
              <w:tc>
                <w:tcPr>
                  <w:tcW w:w="0" w:type="auto"/>
                  <w:vAlign w:val="center"/>
                </w:tcPr>
                <w:p w14:paraId="0D82486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6</w:t>
                  </w:r>
                </w:p>
              </w:tc>
              <w:tc>
                <w:tcPr>
                  <w:tcW w:w="0" w:type="auto"/>
                  <w:vAlign w:val="center"/>
                </w:tcPr>
                <w:p w14:paraId="7C9F480F">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直动式溢流阀</w:t>
                  </w:r>
                </w:p>
              </w:tc>
              <w:tc>
                <w:tcPr>
                  <w:tcW w:w="0" w:type="auto"/>
                  <w:vAlign w:val="center"/>
                </w:tcPr>
                <w:p w14:paraId="5DA4B00C">
                  <w:pPr>
                    <w:spacing w:line="360" w:lineRule="auto"/>
                    <w:rPr>
                      <w:rFonts w:ascii="宋体" w:hAnsi="宋体" w:cs="宋体"/>
                      <w:color w:val="auto"/>
                      <w:szCs w:val="21"/>
                      <w:highlight w:val="none"/>
                    </w:rPr>
                  </w:pPr>
                  <w:r>
                    <w:rPr>
                      <w:rFonts w:hint="eastAsia" w:ascii="宋体" w:hAnsi="宋体" w:cs="宋体"/>
                      <w:color w:val="auto"/>
                      <w:szCs w:val="21"/>
                      <w:highlight w:val="none"/>
                    </w:rPr>
                    <w:t>1、型号：DBDH6P10B/25</w:t>
                  </w:r>
                </w:p>
                <w:p w14:paraId="6F309CBA">
                  <w:pPr>
                    <w:spacing w:line="360" w:lineRule="auto"/>
                    <w:rPr>
                      <w:rFonts w:ascii="宋体" w:hAnsi="宋体" w:cs="宋体"/>
                      <w:color w:val="auto"/>
                      <w:szCs w:val="21"/>
                      <w:highlight w:val="none"/>
                    </w:rPr>
                  </w:pPr>
                  <w:r>
                    <w:rPr>
                      <w:rFonts w:hint="eastAsia" w:ascii="宋体" w:hAnsi="宋体" w:cs="宋体"/>
                      <w:color w:val="auto"/>
                      <w:szCs w:val="21"/>
                      <w:highlight w:val="none"/>
                    </w:rPr>
                    <w:t>2、规格：150× 55 ×45  mm</w:t>
                  </w:r>
                  <w:r>
                    <w:rPr>
                      <w:rFonts w:hint="eastAsia" w:ascii="宋体" w:hAnsi="宋体" w:cs="宋体"/>
                      <w:color w:val="auto"/>
                      <w:spacing w:val="-2"/>
                      <w:szCs w:val="21"/>
                      <w:highlight w:val="none"/>
                    </w:rPr>
                    <w:t>（±5%）</w:t>
                  </w:r>
                </w:p>
                <w:p w14:paraId="4A5738FC">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CAB612E">
                  <w:pPr>
                    <w:spacing w:line="360" w:lineRule="auto"/>
                    <w:rPr>
                      <w:rFonts w:ascii="宋体" w:hAnsi="宋体" w:cs="宋体"/>
                      <w:color w:val="auto"/>
                      <w:szCs w:val="21"/>
                      <w:highlight w:val="none"/>
                    </w:rPr>
                  </w:pPr>
                  <w:r>
                    <w:rPr>
                      <w:rFonts w:hint="eastAsia" w:ascii="宋体" w:hAnsi="宋体" w:cs="宋体"/>
                      <w:color w:val="auto"/>
                      <w:szCs w:val="21"/>
                      <w:highlight w:val="none"/>
                    </w:rPr>
                    <w:t>4、启动压力0.5Mpa，最大耐压5Mpa</w:t>
                  </w:r>
                  <w:r>
                    <w:rPr>
                      <w:rFonts w:hint="eastAsia" w:ascii="宋体" w:hAnsi="宋体" w:cs="宋体"/>
                      <w:color w:val="auto"/>
                      <w:spacing w:val="-2"/>
                      <w:szCs w:val="21"/>
                      <w:highlight w:val="none"/>
                    </w:rPr>
                    <w:t>（±5%）</w:t>
                  </w:r>
                </w:p>
              </w:tc>
              <w:tc>
                <w:tcPr>
                  <w:tcW w:w="0" w:type="auto"/>
                  <w:vAlign w:val="center"/>
                </w:tcPr>
                <w:p w14:paraId="5634BA3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39F13DA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36A60716">
                  <w:pPr>
                    <w:spacing w:line="360" w:lineRule="auto"/>
                    <w:jc w:val="center"/>
                    <w:rPr>
                      <w:rFonts w:ascii="宋体" w:hAnsi="宋体" w:cs="宋体"/>
                      <w:color w:val="auto"/>
                      <w:szCs w:val="21"/>
                      <w:highlight w:val="none"/>
                    </w:rPr>
                  </w:pPr>
                </w:p>
              </w:tc>
            </w:tr>
            <w:tr w14:paraId="42B1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exact"/>
                <w:jc w:val="center"/>
              </w:trPr>
              <w:tc>
                <w:tcPr>
                  <w:tcW w:w="0" w:type="auto"/>
                  <w:vAlign w:val="center"/>
                </w:tcPr>
                <w:p w14:paraId="213D9E7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7</w:t>
                  </w:r>
                </w:p>
              </w:tc>
              <w:tc>
                <w:tcPr>
                  <w:tcW w:w="0" w:type="auto"/>
                  <w:vAlign w:val="center"/>
                </w:tcPr>
                <w:p w14:paraId="1111452E">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先导式溢流阀</w:t>
                  </w:r>
                </w:p>
              </w:tc>
              <w:tc>
                <w:tcPr>
                  <w:tcW w:w="0" w:type="auto"/>
                  <w:vAlign w:val="center"/>
                </w:tcPr>
                <w:p w14:paraId="50033E3C">
                  <w:pPr>
                    <w:spacing w:line="360" w:lineRule="auto"/>
                    <w:rPr>
                      <w:rFonts w:ascii="宋体" w:hAnsi="宋体" w:cs="宋体"/>
                      <w:color w:val="auto"/>
                      <w:szCs w:val="21"/>
                      <w:highlight w:val="none"/>
                    </w:rPr>
                  </w:pPr>
                  <w:r>
                    <w:rPr>
                      <w:rFonts w:hint="eastAsia" w:ascii="宋体" w:hAnsi="宋体" w:cs="宋体"/>
                      <w:color w:val="auto"/>
                      <w:szCs w:val="21"/>
                      <w:highlight w:val="none"/>
                    </w:rPr>
                    <w:t>1、型号：DB10-1-50B/100</w:t>
                  </w:r>
                </w:p>
                <w:p w14:paraId="5B472F09">
                  <w:pPr>
                    <w:spacing w:line="360" w:lineRule="auto"/>
                    <w:rPr>
                      <w:rFonts w:ascii="宋体" w:hAnsi="宋体" w:cs="宋体"/>
                      <w:color w:val="auto"/>
                      <w:szCs w:val="21"/>
                      <w:highlight w:val="none"/>
                    </w:rPr>
                  </w:pPr>
                  <w:r>
                    <w:rPr>
                      <w:rFonts w:hint="eastAsia" w:ascii="宋体" w:hAnsi="宋体" w:cs="宋体"/>
                      <w:color w:val="auto"/>
                      <w:szCs w:val="21"/>
                      <w:highlight w:val="none"/>
                    </w:rPr>
                    <w:t>2、规格：110× 110 × 45 mm</w:t>
                  </w:r>
                  <w:r>
                    <w:rPr>
                      <w:rFonts w:hint="eastAsia" w:ascii="宋体" w:hAnsi="宋体" w:cs="宋体"/>
                      <w:color w:val="auto"/>
                      <w:spacing w:val="-2"/>
                      <w:szCs w:val="21"/>
                      <w:highlight w:val="none"/>
                    </w:rPr>
                    <w:t>（±5%）</w:t>
                  </w:r>
                </w:p>
                <w:p w14:paraId="24086914">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06C68FE">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7FDA142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1281A2E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38FED9B4">
                  <w:pPr>
                    <w:spacing w:line="360" w:lineRule="auto"/>
                    <w:jc w:val="center"/>
                    <w:rPr>
                      <w:rFonts w:ascii="宋体" w:hAnsi="宋体" w:cs="宋体"/>
                      <w:color w:val="auto"/>
                      <w:szCs w:val="21"/>
                      <w:highlight w:val="none"/>
                    </w:rPr>
                  </w:pPr>
                </w:p>
              </w:tc>
            </w:tr>
            <w:tr w14:paraId="0A9E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3" w:hRule="exact"/>
                <w:jc w:val="center"/>
              </w:trPr>
              <w:tc>
                <w:tcPr>
                  <w:tcW w:w="0" w:type="auto"/>
                  <w:vAlign w:val="center"/>
                </w:tcPr>
                <w:p w14:paraId="51EE4F5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8</w:t>
                  </w:r>
                </w:p>
              </w:tc>
              <w:tc>
                <w:tcPr>
                  <w:tcW w:w="0" w:type="auto"/>
                  <w:vAlign w:val="center"/>
                </w:tcPr>
                <w:p w14:paraId="0E15F316">
                  <w:pPr>
                    <w:tabs>
                      <w:tab w:val="left" w:pos="3540"/>
                    </w:tabs>
                    <w:spacing w:line="360" w:lineRule="auto"/>
                    <w:ind w:hanging="538"/>
                    <w:jc w:val="center"/>
                    <w:rPr>
                      <w:rFonts w:ascii="宋体" w:hAnsi="宋体" w:cs="宋体"/>
                      <w:color w:val="auto"/>
                      <w:szCs w:val="21"/>
                      <w:highlight w:val="none"/>
                    </w:rPr>
                  </w:pPr>
                  <w:r>
                    <w:rPr>
                      <w:rFonts w:hint="eastAsia" w:ascii="宋体" w:hAnsi="宋体" w:cs="宋体"/>
                      <w:color w:val="auto"/>
                      <w:szCs w:val="21"/>
                      <w:highlight w:val="none"/>
                    </w:rPr>
                    <w:t xml:space="preserve">      节流阀</w:t>
                  </w:r>
                </w:p>
              </w:tc>
              <w:tc>
                <w:tcPr>
                  <w:tcW w:w="0" w:type="auto"/>
                  <w:vAlign w:val="center"/>
                </w:tcPr>
                <w:p w14:paraId="36ECE009">
                  <w:pPr>
                    <w:spacing w:line="360" w:lineRule="auto"/>
                    <w:rPr>
                      <w:rFonts w:ascii="宋体" w:hAnsi="宋体" w:cs="宋体"/>
                      <w:color w:val="auto"/>
                      <w:szCs w:val="21"/>
                      <w:highlight w:val="none"/>
                    </w:rPr>
                  </w:pPr>
                  <w:r>
                    <w:rPr>
                      <w:rFonts w:hint="eastAsia" w:ascii="宋体" w:hAnsi="宋体" w:cs="宋体"/>
                      <w:color w:val="auto"/>
                      <w:szCs w:val="21"/>
                      <w:highlight w:val="none"/>
                    </w:rPr>
                    <w:t>1、型号：DVP10-1-10B</w:t>
                  </w:r>
                </w:p>
                <w:p w14:paraId="4684C1A0">
                  <w:pPr>
                    <w:spacing w:line="360" w:lineRule="auto"/>
                    <w:rPr>
                      <w:rFonts w:ascii="宋体" w:hAnsi="宋体" w:cs="宋体"/>
                      <w:color w:val="auto"/>
                      <w:szCs w:val="21"/>
                      <w:highlight w:val="none"/>
                    </w:rPr>
                  </w:pPr>
                  <w:r>
                    <w:rPr>
                      <w:rFonts w:hint="eastAsia" w:ascii="宋体" w:hAnsi="宋体" w:cs="宋体"/>
                      <w:color w:val="auto"/>
                      <w:szCs w:val="21"/>
                      <w:highlight w:val="none"/>
                    </w:rPr>
                    <w:t>2、规格：150×55  × 45 mm</w:t>
                  </w:r>
                  <w:r>
                    <w:rPr>
                      <w:rFonts w:hint="eastAsia" w:ascii="宋体" w:hAnsi="宋体" w:cs="宋体"/>
                      <w:color w:val="auto"/>
                      <w:spacing w:val="-2"/>
                      <w:szCs w:val="21"/>
                      <w:highlight w:val="none"/>
                    </w:rPr>
                    <w:t>（±5%）</w:t>
                  </w:r>
                </w:p>
                <w:p w14:paraId="1674E385">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E826EA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096143D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080E768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881DFCF">
                  <w:pPr>
                    <w:spacing w:line="360" w:lineRule="auto"/>
                    <w:rPr>
                      <w:rFonts w:ascii="宋体" w:hAnsi="宋体" w:cs="宋体"/>
                      <w:color w:val="auto"/>
                      <w:szCs w:val="21"/>
                      <w:highlight w:val="none"/>
                    </w:rPr>
                  </w:pPr>
                </w:p>
              </w:tc>
            </w:tr>
            <w:tr w14:paraId="74EF7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1" w:hRule="exact"/>
                <w:jc w:val="center"/>
              </w:trPr>
              <w:tc>
                <w:tcPr>
                  <w:tcW w:w="0" w:type="auto"/>
                  <w:vAlign w:val="center"/>
                </w:tcPr>
                <w:p w14:paraId="462D153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9</w:t>
                  </w:r>
                </w:p>
              </w:tc>
              <w:tc>
                <w:tcPr>
                  <w:tcW w:w="0" w:type="auto"/>
                  <w:vAlign w:val="center"/>
                </w:tcPr>
                <w:p w14:paraId="3C4D3052">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直动式顺序阀</w:t>
                  </w:r>
                </w:p>
              </w:tc>
              <w:tc>
                <w:tcPr>
                  <w:tcW w:w="0" w:type="auto"/>
                  <w:vAlign w:val="center"/>
                </w:tcPr>
                <w:p w14:paraId="3A62DD98">
                  <w:pPr>
                    <w:spacing w:line="360" w:lineRule="auto"/>
                    <w:rPr>
                      <w:rFonts w:ascii="宋体" w:hAnsi="宋体" w:cs="宋体"/>
                      <w:color w:val="auto"/>
                      <w:szCs w:val="21"/>
                      <w:highlight w:val="none"/>
                    </w:rPr>
                  </w:pPr>
                  <w:r>
                    <w:rPr>
                      <w:rFonts w:hint="eastAsia" w:ascii="宋体" w:hAnsi="宋体" w:cs="宋体"/>
                      <w:color w:val="auto"/>
                      <w:szCs w:val="21"/>
                      <w:highlight w:val="none"/>
                    </w:rPr>
                    <w:t>1、型号：DZ10-1-10B/210</w:t>
                  </w:r>
                </w:p>
                <w:p w14:paraId="3739C376">
                  <w:pPr>
                    <w:spacing w:line="360" w:lineRule="auto"/>
                    <w:rPr>
                      <w:rFonts w:ascii="宋体" w:hAnsi="宋体" w:cs="宋体"/>
                      <w:color w:val="auto"/>
                      <w:szCs w:val="21"/>
                      <w:highlight w:val="none"/>
                    </w:rPr>
                  </w:pPr>
                  <w:r>
                    <w:rPr>
                      <w:rFonts w:hint="eastAsia" w:ascii="宋体" w:hAnsi="宋体" w:cs="宋体"/>
                      <w:color w:val="auto"/>
                      <w:szCs w:val="21"/>
                      <w:highlight w:val="none"/>
                    </w:rPr>
                    <w:t>2、规格：150× 55 × 45 mm</w:t>
                  </w:r>
                  <w:r>
                    <w:rPr>
                      <w:rFonts w:hint="eastAsia" w:ascii="宋体" w:hAnsi="宋体" w:cs="宋体"/>
                      <w:color w:val="auto"/>
                      <w:spacing w:val="-2"/>
                      <w:szCs w:val="21"/>
                      <w:highlight w:val="none"/>
                    </w:rPr>
                    <w:t>（±5%）</w:t>
                  </w:r>
                </w:p>
                <w:p w14:paraId="58786DF7">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348262C">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16BF00B8">
                  <w:pPr>
                    <w:spacing w:line="360" w:lineRule="auto"/>
                    <w:rPr>
                      <w:rFonts w:ascii="宋体" w:hAnsi="宋体" w:cs="宋体"/>
                      <w:color w:val="auto"/>
                      <w:szCs w:val="21"/>
                      <w:highlight w:val="none"/>
                    </w:rPr>
                  </w:pPr>
                  <w:r>
                    <w:rPr>
                      <w:rFonts w:hint="eastAsia" w:ascii="宋体" w:hAnsi="宋体" w:cs="宋体"/>
                      <w:color w:val="auto"/>
                      <w:szCs w:val="21"/>
                      <w:highlight w:val="none"/>
                    </w:rPr>
                    <w:t>5、外控外排式</w:t>
                  </w:r>
                </w:p>
              </w:tc>
              <w:tc>
                <w:tcPr>
                  <w:tcW w:w="0" w:type="auto"/>
                  <w:vAlign w:val="center"/>
                </w:tcPr>
                <w:p w14:paraId="130061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57BB56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12E9FDF0">
                  <w:pPr>
                    <w:spacing w:line="360" w:lineRule="auto"/>
                    <w:jc w:val="center"/>
                    <w:rPr>
                      <w:rFonts w:ascii="宋体" w:hAnsi="宋体" w:cs="宋体"/>
                      <w:color w:val="auto"/>
                      <w:szCs w:val="21"/>
                      <w:highlight w:val="none"/>
                    </w:rPr>
                  </w:pPr>
                </w:p>
              </w:tc>
            </w:tr>
            <w:tr w14:paraId="17B5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9" w:hRule="exact"/>
                <w:jc w:val="center"/>
              </w:trPr>
              <w:tc>
                <w:tcPr>
                  <w:tcW w:w="0" w:type="auto"/>
                  <w:vAlign w:val="center"/>
                </w:tcPr>
                <w:p w14:paraId="63AAD5A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10</w:t>
                  </w:r>
                </w:p>
              </w:tc>
              <w:tc>
                <w:tcPr>
                  <w:tcW w:w="0" w:type="auto"/>
                  <w:vAlign w:val="center"/>
                </w:tcPr>
                <w:p w14:paraId="28E1BE89">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调速阀</w:t>
                  </w:r>
                </w:p>
              </w:tc>
              <w:tc>
                <w:tcPr>
                  <w:tcW w:w="0" w:type="auto"/>
                  <w:vAlign w:val="center"/>
                </w:tcPr>
                <w:p w14:paraId="4A5A21DB">
                  <w:pPr>
                    <w:spacing w:line="360" w:lineRule="auto"/>
                    <w:rPr>
                      <w:rFonts w:ascii="宋体" w:hAnsi="宋体" w:cs="宋体"/>
                      <w:color w:val="auto"/>
                      <w:szCs w:val="21"/>
                      <w:highlight w:val="none"/>
                    </w:rPr>
                  </w:pPr>
                  <w:r>
                    <w:rPr>
                      <w:rFonts w:hint="eastAsia" w:ascii="宋体" w:hAnsi="宋体" w:cs="宋体"/>
                      <w:color w:val="auto"/>
                      <w:szCs w:val="21"/>
                      <w:highlight w:val="none"/>
                    </w:rPr>
                    <w:t>1、型号：2FRM6A76-2XB/16QR</w:t>
                  </w:r>
                </w:p>
                <w:p w14:paraId="4B60D02E">
                  <w:pPr>
                    <w:spacing w:line="360" w:lineRule="auto"/>
                    <w:rPr>
                      <w:rFonts w:ascii="宋体" w:hAnsi="宋体" w:cs="宋体"/>
                      <w:color w:val="auto"/>
                      <w:szCs w:val="21"/>
                      <w:highlight w:val="none"/>
                    </w:rPr>
                  </w:pPr>
                  <w:r>
                    <w:rPr>
                      <w:rFonts w:hint="eastAsia" w:ascii="宋体" w:hAnsi="宋体" w:cs="宋体"/>
                      <w:color w:val="auto"/>
                      <w:szCs w:val="21"/>
                      <w:highlight w:val="none"/>
                    </w:rPr>
                    <w:t>2、规格：130× 85 × 60 mm</w:t>
                  </w:r>
                  <w:r>
                    <w:rPr>
                      <w:rFonts w:hint="eastAsia" w:ascii="宋体" w:hAnsi="宋体" w:cs="宋体"/>
                      <w:color w:val="auto"/>
                      <w:spacing w:val="-2"/>
                      <w:szCs w:val="21"/>
                      <w:highlight w:val="none"/>
                    </w:rPr>
                    <w:t>（±5%）</w:t>
                  </w:r>
                </w:p>
                <w:p w14:paraId="1A19AC31">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8A9EBCF">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71F55F51">
                  <w:pPr>
                    <w:spacing w:line="360" w:lineRule="auto"/>
                    <w:jc w:val="center"/>
                    <w:rPr>
                      <w:rFonts w:ascii="宋体" w:hAnsi="宋体" w:cs="宋体"/>
                      <w:color w:val="auto"/>
                      <w:szCs w:val="21"/>
                      <w:highlight w:val="none"/>
                    </w:rPr>
                  </w:pPr>
                </w:p>
              </w:tc>
              <w:tc>
                <w:tcPr>
                  <w:tcW w:w="0" w:type="auto"/>
                  <w:vAlign w:val="center"/>
                </w:tcPr>
                <w:p w14:paraId="1B25BF0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5106A7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6693DA10">
                  <w:pPr>
                    <w:spacing w:line="360" w:lineRule="auto"/>
                    <w:jc w:val="center"/>
                    <w:rPr>
                      <w:rFonts w:ascii="宋体" w:hAnsi="宋体" w:cs="宋体"/>
                      <w:color w:val="auto"/>
                      <w:szCs w:val="21"/>
                      <w:highlight w:val="none"/>
                    </w:rPr>
                  </w:pPr>
                </w:p>
              </w:tc>
            </w:tr>
            <w:tr w14:paraId="3F57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4" w:hRule="exact"/>
                <w:jc w:val="center"/>
              </w:trPr>
              <w:tc>
                <w:tcPr>
                  <w:tcW w:w="0" w:type="auto"/>
                  <w:vAlign w:val="center"/>
                </w:tcPr>
                <w:p w14:paraId="0C4BCFD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11</w:t>
                  </w:r>
                </w:p>
              </w:tc>
              <w:tc>
                <w:tcPr>
                  <w:tcW w:w="0" w:type="auto"/>
                </w:tcPr>
                <w:p w14:paraId="65DEC5DA">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减压阀</w:t>
                  </w:r>
                </w:p>
              </w:tc>
              <w:tc>
                <w:tcPr>
                  <w:tcW w:w="0" w:type="auto"/>
                </w:tcPr>
                <w:p w14:paraId="71D76D91">
                  <w:pPr>
                    <w:spacing w:line="360" w:lineRule="auto"/>
                    <w:rPr>
                      <w:rFonts w:ascii="宋体" w:hAnsi="宋体" w:cs="宋体"/>
                      <w:color w:val="auto"/>
                      <w:szCs w:val="21"/>
                      <w:highlight w:val="none"/>
                    </w:rPr>
                  </w:pPr>
                  <w:r>
                    <w:rPr>
                      <w:rFonts w:hint="eastAsia" w:ascii="宋体" w:hAnsi="宋体" w:cs="宋体"/>
                      <w:color w:val="auto"/>
                      <w:szCs w:val="21"/>
                      <w:highlight w:val="none"/>
                    </w:rPr>
                    <w:t>1、型号：DR10-4-50B/100Y</w:t>
                  </w:r>
                </w:p>
                <w:p w14:paraId="33E0BE46">
                  <w:pPr>
                    <w:spacing w:line="360" w:lineRule="auto"/>
                    <w:rPr>
                      <w:rFonts w:ascii="宋体" w:hAnsi="宋体" w:cs="宋体"/>
                      <w:color w:val="auto"/>
                      <w:szCs w:val="21"/>
                      <w:highlight w:val="none"/>
                    </w:rPr>
                  </w:pPr>
                  <w:r>
                    <w:rPr>
                      <w:rFonts w:hint="eastAsia" w:ascii="宋体" w:hAnsi="宋体" w:cs="宋体"/>
                      <w:color w:val="auto"/>
                      <w:szCs w:val="21"/>
                      <w:highlight w:val="none"/>
                    </w:rPr>
                    <w:t>2、规格：110× 110 × 45 mm</w:t>
                  </w:r>
                  <w:r>
                    <w:rPr>
                      <w:rFonts w:hint="eastAsia" w:ascii="宋体" w:hAnsi="宋体" w:cs="宋体"/>
                      <w:color w:val="auto"/>
                      <w:spacing w:val="-2"/>
                      <w:szCs w:val="21"/>
                      <w:highlight w:val="none"/>
                    </w:rPr>
                    <w:t>（±5%）</w:t>
                  </w:r>
                </w:p>
                <w:p w14:paraId="010E5326">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234E66A7">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1251C98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1E36ED3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402D79A3">
                  <w:pPr>
                    <w:spacing w:line="360" w:lineRule="auto"/>
                    <w:rPr>
                      <w:rFonts w:ascii="宋体" w:hAnsi="宋体" w:cs="宋体"/>
                      <w:color w:val="auto"/>
                      <w:szCs w:val="21"/>
                      <w:highlight w:val="none"/>
                    </w:rPr>
                  </w:pPr>
                </w:p>
              </w:tc>
            </w:tr>
            <w:tr w14:paraId="2242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8" w:hRule="exact"/>
                <w:jc w:val="center"/>
              </w:trPr>
              <w:tc>
                <w:tcPr>
                  <w:tcW w:w="0" w:type="auto"/>
                  <w:vAlign w:val="center"/>
                </w:tcPr>
                <w:p w14:paraId="5FAB04E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12</w:t>
                  </w:r>
                </w:p>
              </w:tc>
              <w:tc>
                <w:tcPr>
                  <w:tcW w:w="0" w:type="auto"/>
                  <w:vAlign w:val="center"/>
                </w:tcPr>
                <w:p w14:paraId="3BF0EC9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二位四通行程换向阀</w:t>
                  </w:r>
                </w:p>
              </w:tc>
              <w:tc>
                <w:tcPr>
                  <w:tcW w:w="0" w:type="auto"/>
                  <w:vAlign w:val="center"/>
                </w:tcPr>
                <w:p w14:paraId="36658A52">
                  <w:pPr>
                    <w:spacing w:line="360" w:lineRule="auto"/>
                    <w:rPr>
                      <w:rFonts w:ascii="宋体" w:hAnsi="宋体" w:cs="宋体"/>
                      <w:color w:val="auto"/>
                      <w:szCs w:val="21"/>
                      <w:highlight w:val="none"/>
                    </w:rPr>
                  </w:pPr>
                  <w:r>
                    <w:rPr>
                      <w:rFonts w:hint="eastAsia" w:ascii="宋体" w:hAnsi="宋体" w:cs="宋体"/>
                      <w:color w:val="auto"/>
                      <w:szCs w:val="21"/>
                      <w:highlight w:val="none"/>
                    </w:rPr>
                    <w:t>1、型号：4WE6D61B</w:t>
                  </w:r>
                </w:p>
                <w:p w14:paraId="2484DFF7">
                  <w:pPr>
                    <w:spacing w:line="360" w:lineRule="auto"/>
                    <w:rPr>
                      <w:rFonts w:ascii="宋体" w:hAnsi="宋体" w:cs="宋体"/>
                      <w:color w:val="auto"/>
                      <w:szCs w:val="21"/>
                      <w:highlight w:val="none"/>
                    </w:rPr>
                  </w:pPr>
                  <w:r>
                    <w:rPr>
                      <w:rFonts w:hint="eastAsia" w:ascii="宋体" w:hAnsi="宋体" w:cs="宋体"/>
                      <w:color w:val="auto"/>
                      <w:szCs w:val="21"/>
                      <w:highlight w:val="none"/>
                    </w:rPr>
                    <w:t>2、规格：150×60 ×60  mm</w:t>
                  </w:r>
                  <w:r>
                    <w:rPr>
                      <w:rFonts w:hint="eastAsia" w:ascii="宋体" w:hAnsi="宋体" w:cs="宋体"/>
                      <w:color w:val="auto"/>
                      <w:spacing w:val="-2"/>
                      <w:szCs w:val="21"/>
                      <w:highlight w:val="none"/>
                    </w:rPr>
                    <w:t>（±5%）</w:t>
                  </w:r>
                </w:p>
                <w:p w14:paraId="35476AC2">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1EDB3B5">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30DB739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322F398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6883205F">
                  <w:pPr>
                    <w:spacing w:line="360" w:lineRule="auto"/>
                    <w:jc w:val="center"/>
                    <w:rPr>
                      <w:rFonts w:ascii="宋体" w:hAnsi="宋体" w:cs="宋体"/>
                      <w:color w:val="auto"/>
                      <w:szCs w:val="21"/>
                      <w:highlight w:val="none"/>
                    </w:rPr>
                  </w:pPr>
                </w:p>
              </w:tc>
            </w:tr>
            <w:tr w14:paraId="12A3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exact"/>
                <w:jc w:val="center"/>
              </w:trPr>
              <w:tc>
                <w:tcPr>
                  <w:tcW w:w="0" w:type="auto"/>
                  <w:vAlign w:val="center"/>
                </w:tcPr>
                <w:p w14:paraId="1FA5454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13</w:t>
                  </w:r>
                </w:p>
              </w:tc>
              <w:tc>
                <w:tcPr>
                  <w:tcW w:w="0" w:type="auto"/>
                  <w:vAlign w:val="center"/>
                </w:tcPr>
                <w:p w14:paraId="32A3BEA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三位五通手动换向阀</w:t>
                  </w:r>
                </w:p>
              </w:tc>
              <w:tc>
                <w:tcPr>
                  <w:tcW w:w="0" w:type="auto"/>
                  <w:vAlign w:val="center"/>
                </w:tcPr>
                <w:p w14:paraId="75D77BA4">
                  <w:pPr>
                    <w:spacing w:line="360" w:lineRule="auto"/>
                    <w:rPr>
                      <w:rFonts w:ascii="宋体" w:hAnsi="宋体" w:cs="宋体"/>
                      <w:color w:val="auto"/>
                      <w:szCs w:val="21"/>
                      <w:highlight w:val="none"/>
                    </w:rPr>
                  </w:pPr>
                  <w:r>
                    <w:rPr>
                      <w:rFonts w:hint="eastAsia" w:ascii="宋体" w:hAnsi="宋体" w:cs="宋体"/>
                      <w:color w:val="auto"/>
                      <w:szCs w:val="21"/>
                      <w:highlight w:val="none"/>
                    </w:rPr>
                    <w:t>1、型号：4WMM6E50B</w:t>
                  </w:r>
                </w:p>
                <w:p w14:paraId="5ABAB5AA">
                  <w:pPr>
                    <w:spacing w:line="360" w:lineRule="auto"/>
                    <w:rPr>
                      <w:rFonts w:ascii="宋体" w:hAnsi="宋体" w:cs="宋体"/>
                      <w:color w:val="auto"/>
                      <w:szCs w:val="21"/>
                      <w:highlight w:val="none"/>
                    </w:rPr>
                  </w:pPr>
                  <w:r>
                    <w:rPr>
                      <w:rFonts w:hint="eastAsia" w:ascii="宋体" w:hAnsi="宋体" w:cs="宋体"/>
                      <w:color w:val="auto"/>
                      <w:szCs w:val="21"/>
                      <w:highlight w:val="none"/>
                    </w:rPr>
                    <w:t>2、规格：200×60×60  mm</w:t>
                  </w:r>
                  <w:r>
                    <w:rPr>
                      <w:rFonts w:hint="eastAsia" w:ascii="宋体" w:hAnsi="宋体" w:cs="宋体"/>
                      <w:color w:val="auto"/>
                      <w:spacing w:val="-2"/>
                      <w:szCs w:val="21"/>
                      <w:highlight w:val="none"/>
                    </w:rPr>
                    <w:t>（±5%）</w:t>
                  </w:r>
                </w:p>
                <w:p w14:paraId="296C3D10">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591DF3D">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tc>
              <w:tc>
                <w:tcPr>
                  <w:tcW w:w="0" w:type="auto"/>
                  <w:vAlign w:val="center"/>
                </w:tcPr>
                <w:p w14:paraId="55B2445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7F90181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04BCC639">
                  <w:pPr>
                    <w:spacing w:line="360" w:lineRule="auto"/>
                    <w:jc w:val="center"/>
                    <w:rPr>
                      <w:rFonts w:ascii="宋体" w:hAnsi="宋体" w:cs="宋体"/>
                      <w:color w:val="auto"/>
                      <w:szCs w:val="21"/>
                      <w:highlight w:val="none"/>
                    </w:rPr>
                  </w:pPr>
                </w:p>
              </w:tc>
            </w:tr>
            <w:tr w14:paraId="16A2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exact"/>
                <w:jc w:val="center"/>
              </w:trPr>
              <w:tc>
                <w:tcPr>
                  <w:tcW w:w="0" w:type="auto"/>
                  <w:vAlign w:val="center"/>
                </w:tcPr>
                <w:p w14:paraId="41CC8541">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14</w:t>
                  </w:r>
                </w:p>
              </w:tc>
              <w:tc>
                <w:tcPr>
                  <w:tcW w:w="0" w:type="auto"/>
                  <w:vAlign w:val="center"/>
                </w:tcPr>
                <w:p w14:paraId="01EF8E1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二位二通电磁换向阀</w:t>
                  </w:r>
                </w:p>
              </w:tc>
              <w:tc>
                <w:tcPr>
                  <w:tcW w:w="0" w:type="auto"/>
                  <w:vAlign w:val="center"/>
                </w:tcPr>
                <w:p w14:paraId="414FA360">
                  <w:pPr>
                    <w:spacing w:line="360" w:lineRule="auto"/>
                    <w:rPr>
                      <w:rFonts w:ascii="宋体" w:hAnsi="宋体" w:cs="宋体"/>
                      <w:color w:val="auto"/>
                      <w:szCs w:val="21"/>
                      <w:highlight w:val="none"/>
                    </w:rPr>
                  </w:pPr>
                  <w:r>
                    <w:rPr>
                      <w:rFonts w:hint="eastAsia" w:ascii="宋体" w:hAnsi="宋体" w:cs="宋体"/>
                      <w:color w:val="auto"/>
                      <w:szCs w:val="21"/>
                      <w:highlight w:val="none"/>
                    </w:rPr>
                    <w:t>1、型号：3WE6A61B/CG24N9Z5L</w:t>
                  </w:r>
                </w:p>
                <w:p w14:paraId="519F16A3">
                  <w:pPr>
                    <w:spacing w:line="360" w:lineRule="auto"/>
                    <w:rPr>
                      <w:rFonts w:ascii="宋体" w:hAnsi="宋体" w:cs="宋体"/>
                      <w:color w:val="auto"/>
                      <w:szCs w:val="21"/>
                      <w:highlight w:val="none"/>
                    </w:rPr>
                  </w:pPr>
                  <w:r>
                    <w:rPr>
                      <w:rFonts w:hint="eastAsia" w:ascii="宋体" w:hAnsi="宋体" w:cs="宋体"/>
                      <w:color w:val="auto"/>
                      <w:szCs w:val="21"/>
                      <w:highlight w:val="none"/>
                    </w:rPr>
                    <w:t>2、规格：175×55×55 mm</w:t>
                  </w:r>
                  <w:r>
                    <w:rPr>
                      <w:rFonts w:hint="eastAsia" w:ascii="宋体" w:hAnsi="宋体" w:cs="宋体"/>
                      <w:color w:val="auto"/>
                      <w:spacing w:val="-2"/>
                      <w:szCs w:val="21"/>
                      <w:highlight w:val="none"/>
                    </w:rPr>
                    <w:t>（±5%）</w:t>
                  </w:r>
                </w:p>
                <w:p w14:paraId="7F0C31C9">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25EB5E2F">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5721F1B9">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tc>
              <w:tc>
                <w:tcPr>
                  <w:tcW w:w="0" w:type="auto"/>
                  <w:vAlign w:val="center"/>
                </w:tcPr>
                <w:p w14:paraId="7176D3B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481671D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AF053A3">
                  <w:pPr>
                    <w:spacing w:line="360" w:lineRule="auto"/>
                    <w:jc w:val="center"/>
                    <w:rPr>
                      <w:rFonts w:ascii="宋体" w:hAnsi="宋体" w:cs="宋体"/>
                      <w:color w:val="auto"/>
                      <w:szCs w:val="21"/>
                      <w:highlight w:val="none"/>
                    </w:rPr>
                  </w:pPr>
                </w:p>
              </w:tc>
            </w:tr>
            <w:tr w14:paraId="6078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6" w:hRule="exact"/>
                <w:jc w:val="center"/>
              </w:trPr>
              <w:tc>
                <w:tcPr>
                  <w:tcW w:w="0" w:type="auto"/>
                  <w:vAlign w:val="center"/>
                </w:tcPr>
                <w:p w14:paraId="45500C8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15</w:t>
                  </w:r>
                </w:p>
              </w:tc>
              <w:tc>
                <w:tcPr>
                  <w:tcW w:w="0" w:type="auto"/>
                  <w:vAlign w:val="center"/>
                </w:tcPr>
                <w:p w14:paraId="06AFD9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二位四通电磁换向阀</w:t>
                  </w:r>
                </w:p>
              </w:tc>
              <w:tc>
                <w:tcPr>
                  <w:tcW w:w="0" w:type="auto"/>
                  <w:vAlign w:val="center"/>
                </w:tcPr>
                <w:p w14:paraId="342B3F40">
                  <w:pPr>
                    <w:spacing w:line="360" w:lineRule="auto"/>
                    <w:rPr>
                      <w:rFonts w:ascii="宋体" w:hAnsi="宋体" w:cs="宋体"/>
                      <w:color w:val="auto"/>
                      <w:szCs w:val="21"/>
                      <w:highlight w:val="none"/>
                    </w:rPr>
                  </w:pPr>
                  <w:r>
                    <w:rPr>
                      <w:rFonts w:hint="eastAsia" w:ascii="宋体" w:hAnsi="宋体" w:cs="宋体"/>
                      <w:color w:val="auto"/>
                      <w:szCs w:val="21"/>
                      <w:highlight w:val="none"/>
                    </w:rPr>
                    <w:t>1、型号：4WE6D61B/CG24N9Z5</w:t>
                  </w:r>
                </w:p>
                <w:p w14:paraId="08BBD4DE">
                  <w:pPr>
                    <w:spacing w:line="360" w:lineRule="auto"/>
                    <w:rPr>
                      <w:rFonts w:ascii="宋体" w:hAnsi="宋体" w:cs="宋体"/>
                      <w:color w:val="auto"/>
                      <w:szCs w:val="21"/>
                      <w:highlight w:val="none"/>
                    </w:rPr>
                  </w:pPr>
                  <w:r>
                    <w:rPr>
                      <w:rFonts w:hint="eastAsia" w:ascii="宋体" w:hAnsi="宋体" w:cs="宋体"/>
                      <w:color w:val="auto"/>
                      <w:szCs w:val="21"/>
                      <w:highlight w:val="none"/>
                    </w:rPr>
                    <w:t>2、规格：195×55 ×55  mm</w:t>
                  </w:r>
                  <w:r>
                    <w:rPr>
                      <w:rFonts w:hint="eastAsia" w:ascii="宋体" w:hAnsi="宋体" w:cs="宋体"/>
                      <w:color w:val="auto"/>
                      <w:spacing w:val="-2"/>
                      <w:szCs w:val="21"/>
                      <w:highlight w:val="none"/>
                    </w:rPr>
                    <w:t>（±5%）</w:t>
                  </w:r>
                </w:p>
                <w:p w14:paraId="72631208">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696BE08F">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3B309FFA">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tc>
              <w:tc>
                <w:tcPr>
                  <w:tcW w:w="0" w:type="auto"/>
                  <w:vAlign w:val="center"/>
                </w:tcPr>
                <w:p w14:paraId="4B093A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64DD15B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79D5A1D6">
                  <w:pPr>
                    <w:spacing w:line="360" w:lineRule="auto"/>
                    <w:jc w:val="center"/>
                    <w:rPr>
                      <w:rFonts w:ascii="宋体" w:hAnsi="宋体" w:cs="宋体"/>
                      <w:color w:val="auto"/>
                      <w:szCs w:val="21"/>
                      <w:highlight w:val="none"/>
                    </w:rPr>
                  </w:pPr>
                </w:p>
              </w:tc>
            </w:tr>
            <w:tr w14:paraId="660D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exact"/>
                <w:jc w:val="center"/>
              </w:trPr>
              <w:tc>
                <w:tcPr>
                  <w:tcW w:w="0" w:type="auto"/>
                  <w:vAlign w:val="center"/>
                </w:tcPr>
                <w:p w14:paraId="6739A7D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16</w:t>
                  </w:r>
                </w:p>
              </w:tc>
              <w:tc>
                <w:tcPr>
                  <w:tcW w:w="0" w:type="auto"/>
                  <w:vAlign w:val="center"/>
                </w:tcPr>
                <w:p w14:paraId="09C2281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三位四通O型电磁换向阀</w:t>
                  </w:r>
                </w:p>
              </w:tc>
              <w:tc>
                <w:tcPr>
                  <w:tcW w:w="0" w:type="auto"/>
                  <w:vAlign w:val="center"/>
                </w:tcPr>
                <w:p w14:paraId="7F8A6799">
                  <w:pPr>
                    <w:spacing w:line="360" w:lineRule="auto"/>
                    <w:rPr>
                      <w:rFonts w:ascii="宋体" w:hAnsi="宋体" w:cs="宋体"/>
                      <w:color w:val="auto"/>
                      <w:szCs w:val="21"/>
                      <w:highlight w:val="none"/>
                    </w:rPr>
                  </w:pPr>
                  <w:r>
                    <w:rPr>
                      <w:rFonts w:hint="eastAsia" w:ascii="宋体" w:hAnsi="宋体" w:cs="宋体"/>
                      <w:color w:val="auto"/>
                      <w:szCs w:val="21"/>
                      <w:highlight w:val="none"/>
                    </w:rPr>
                    <w:t>1、型号：4WE6E61B/CG24N9Z5L</w:t>
                  </w:r>
                </w:p>
                <w:p w14:paraId="6D02FC89">
                  <w:pPr>
                    <w:spacing w:line="360" w:lineRule="auto"/>
                    <w:rPr>
                      <w:rFonts w:ascii="宋体" w:hAnsi="宋体" w:cs="宋体"/>
                      <w:color w:val="auto"/>
                      <w:szCs w:val="21"/>
                      <w:highlight w:val="none"/>
                    </w:rPr>
                  </w:pPr>
                  <w:r>
                    <w:rPr>
                      <w:rFonts w:hint="eastAsia" w:ascii="宋体" w:hAnsi="宋体" w:cs="宋体"/>
                      <w:color w:val="auto"/>
                      <w:szCs w:val="21"/>
                      <w:highlight w:val="none"/>
                    </w:rPr>
                    <w:t>2、规格：290× 55 × 55 mm</w:t>
                  </w:r>
                  <w:r>
                    <w:rPr>
                      <w:rFonts w:hint="eastAsia" w:ascii="宋体" w:hAnsi="宋体" w:cs="宋体"/>
                      <w:color w:val="auto"/>
                      <w:spacing w:val="-2"/>
                      <w:szCs w:val="21"/>
                      <w:highlight w:val="none"/>
                    </w:rPr>
                    <w:t>（±5%）</w:t>
                  </w:r>
                </w:p>
                <w:p w14:paraId="69933287">
                  <w:pPr>
                    <w:spacing w:line="360" w:lineRule="auto"/>
                    <w:rPr>
                      <w:rFonts w:ascii="宋体" w:hAnsi="宋体" w:cs="宋体"/>
                      <w:color w:val="auto"/>
                      <w:szCs w:val="21"/>
                      <w:highlight w:val="none"/>
                    </w:rPr>
                  </w:pPr>
                  <w:r>
                    <w:rPr>
                      <w:rFonts w:hint="eastAsia" w:ascii="宋体" w:hAnsi="宋体" w:cs="宋体"/>
                      <w:color w:val="auto"/>
                      <w:szCs w:val="21"/>
                      <w:highlight w:val="none"/>
                    </w:rPr>
                    <w:t>3、中位机能：O型，P口封闭PABT</w:t>
                  </w:r>
                </w:p>
                <w:p w14:paraId="5045968E">
                  <w:pPr>
                    <w:spacing w:line="360" w:lineRule="auto"/>
                    <w:rPr>
                      <w:rFonts w:ascii="宋体" w:hAnsi="宋体" w:cs="宋体"/>
                      <w:color w:val="auto"/>
                      <w:szCs w:val="21"/>
                      <w:highlight w:val="none"/>
                    </w:rPr>
                  </w:pPr>
                  <w:r>
                    <w:rPr>
                      <w:rFonts w:hint="eastAsia" w:ascii="宋体" w:hAnsi="宋体" w:cs="宋体"/>
                      <w:color w:val="auto"/>
                      <w:szCs w:val="21"/>
                      <w:highlight w:val="none"/>
                    </w:rPr>
                    <w:t>封闭，四油口不通，泵不卸荷</w:t>
                  </w:r>
                </w:p>
                <w:p w14:paraId="763C6D8E">
                  <w:pPr>
                    <w:spacing w:line="360" w:lineRule="auto"/>
                    <w:rPr>
                      <w:rFonts w:ascii="宋体" w:hAnsi="宋体" w:cs="宋体"/>
                      <w:color w:val="auto"/>
                      <w:szCs w:val="21"/>
                      <w:highlight w:val="none"/>
                    </w:rPr>
                  </w:pPr>
                  <w:r>
                    <w:rPr>
                      <w:rFonts w:hint="eastAsia" w:ascii="宋体" w:hAnsi="宋体" w:cs="宋体"/>
                      <w:color w:val="auto"/>
                      <w:szCs w:val="21"/>
                      <w:highlight w:val="none"/>
                    </w:rPr>
                    <w:t>4、接头：M12×1.25双闭锁快换接头</w:t>
                  </w:r>
                </w:p>
                <w:p w14:paraId="0BA43C9B">
                  <w:pPr>
                    <w:spacing w:line="360" w:lineRule="auto"/>
                    <w:rPr>
                      <w:rFonts w:ascii="宋体" w:hAnsi="宋体" w:cs="宋体"/>
                      <w:color w:val="auto"/>
                      <w:szCs w:val="21"/>
                      <w:highlight w:val="none"/>
                    </w:rPr>
                  </w:pPr>
                  <w:r>
                    <w:rPr>
                      <w:rFonts w:hint="eastAsia" w:ascii="宋体" w:hAnsi="宋体" w:cs="宋体"/>
                      <w:color w:val="auto"/>
                      <w:szCs w:val="21"/>
                      <w:highlight w:val="none"/>
                    </w:rPr>
                    <w:t>5、使用压力0-2Mpa，最大耐压5Mpa</w:t>
                  </w:r>
                  <w:r>
                    <w:rPr>
                      <w:rFonts w:hint="eastAsia" w:ascii="宋体" w:hAnsi="宋体" w:cs="宋体"/>
                      <w:color w:val="auto"/>
                      <w:spacing w:val="-2"/>
                      <w:szCs w:val="21"/>
                      <w:highlight w:val="none"/>
                    </w:rPr>
                    <w:t>（±5%）</w:t>
                  </w:r>
                </w:p>
                <w:p w14:paraId="07C1D0B1">
                  <w:pPr>
                    <w:spacing w:line="360" w:lineRule="auto"/>
                    <w:rPr>
                      <w:rFonts w:ascii="宋体" w:hAnsi="宋体" w:cs="宋体"/>
                      <w:color w:val="auto"/>
                      <w:szCs w:val="21"/>
                      <w:highlight w:val="none"/>
                    </w:rPr>
                  </w:pPr>
                  <w:r>
                    <w:rPr>
                      <w:rFonts w:hint="eastAsia" w:ascii="宋体" w:hAnsi="宋体" w:cs="宋体"/>
                      <w:color w:val="auto"/>
                      <w:szCs w:val="21"/>
                      <w:highlight w:val="none"/>
                    </w:rPr>
                    <w:t>6、输入电压：DC24V 功率40W</w:t>
                  </w:r>
                </w:p>
              </w:tc>
              <w:tc>
                <w:tcPr>
                  <w:tcW w:w="0" w:type="auto"/>
                  <w:vAlign w:val="center"/>
                </w:tcPr>
                <w:p w14:paraId="2864A98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48EDFC9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2B2BD13">
                  <w:pPr>
                    <w:spacing w:line="360" w:lineRule="auto"/>
                    <w:jc w:val="center"/>
                    <w:rPr>
                      <w:rFonts w:ascii="宋体" w:hAnsi="宋体" w:cs="宋体"/>
                      <w:color w:val="auto"/>
                      <w:szCs w:val="21"/>
                      <w:highlight w:val="none"/>
                    </w:rPr>
                  </w:pPr>
                </w:p>
              </w:tc>
            </w:tr>
            <w:tr w14:paraId="3D51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4" w:hRule="exact"/>
                <w:jc w:val="center"/>
              </w:trPr>
              <w:tc>
                <w:tcPr>
                  <w:tcW w:w="0" w:type="auto"/>
                  <w:vAlign w:val="center"/>
                </w:tcPr>
                <w:p w14:paraId="47E53DD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17</w:t>
                  </w:r>
                </w:p>
              </w:tc>
              <w:tc>
                <w:tcPr>
                  <w:tcW w:w="0" w:type="auto"/>
                  <w:vAlign w:val="center"/>
                </w:tcPr>
                <w:p w14:paraId="6FD3848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三位四通H型电磁换向阀</w:t>
                  </w:r>
                </w:p>
              </w:tc>
              <w:tc>
                <w:tcPr>
                  <w:tcW w:w="0" w:type="auto"/>
                  <w:vAlign w:val="center"/>
                </w:tcPr>
                <w:p w14:paraId="515367FE">
                  <w:pPr>
                    <w:spacing w:line="360" w:lineRule="auto"/>
                    <w:rPr>
                      <w:rFonts w:ascii="宋体" w:hAnsi="宋体" w:cs="宋体"/>
                      <w:color w:val="auto"/>
                      <w:szCs w:val="21"/>
                      <w:highlight w:val="none"/>
                    </w:rPr>
                  </w:pPr>
                  <w:r>
                    <w:rPr>
                      <w:rFonts w:hint="eastAsia" w:ascii="宋体" w:hAnsi="宋体" w:cs="宋体"/>
                      <w:color w:val="auto"/>
                      <w:szCs w:val="21"/>
                      <w:highlight w:val="none"/>
                    </w:rPr>
                    <w:t>1、型号：4WE6H61B/CG24N9Z5L</w:t>
                  </w:r>
                </w:p>
                <w:p w14:paraId="2BBFE385">
                  <w:pPr>
                    <w:spacing w:line="360" w:lineRule="auto"/>
                    <w:rPr>
                      <w:rFonts w:ascii="宋体" w:hAnsi="宋体" w:cs="宋体"/>
                      <w:color w:val="auto"/>
                      <w:szCs w:val="21"/>
                      <w:highlight w:val="none"/>
                    </w:rPr>
                  </w:pPr>
                  <w:r>
                    <w:rPr>
                      <w:rFonts w:hint="eastAsia" w:ascii="宋体" w:hAnsi="宋体" w:cs="宋体"/>
                      <w:color w:val="auto"/>
                      <w:szCs w:val="21"/>
                      <w:highlight w:val="none"/>
                    </w:rPr>
                    <w:t>2、规格：290× 55 × 55 mm</w:t>
                  </w:r>
                  <w:r>
                    <w:rPr>
                      <w:rFonts w:hint="eastAsia" w:ascii="宋体" w:hAnsi="宋体" w:cs="宋体"/>
                      <w:color w:val="auto"/>
                      <w:spacing w:val="-2"/>
                      <w:szCs w:val="21"/>
                      <w:highlight w:val="none"/>
                    </w:rPr>
                    <w:t>（±5%）</w:t>
                  </w:r>
                </w:p>
                <w:p w14:paraId="6241E047">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06B1144D">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2BF89FB4">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p w14:paraId="1D6435AE">
                  <w:pPr>
                    <w:spacing w:line="360" w:lineRule="auto"/>
                    <w:rPr>
                      <w:rFonts w:ascii="宋体" w:hAnsi="宋体" w:cs="宋体"/>
                      <w:color w:val="auto"/>
                      <w:szCs w:val="21"/>
                      <w:highlight w:val="none"/>
                    </w:rPr>
                  </w:pPr>
                  <w:r>
                    <w:rPr>
                      <w:rFonts w:hint="eastAsia" w:ascii="宋体" w:hAnsi="宋体" w:cs="宋体"/>
                      <w:color w:val="auto"/>
                      <w:szCs w:val="21"/>
                      <w:highlight w:val="none"/>
                    </w:rPr>
                    <w:t>6、中位机能：H型，PABT四油口全部串通，泵卸荷</w:t>
                  </w:r>
                </w:p>
                <w:p w14:paraId="4D3E8B56">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封闭，四油口不通</w:t>
                  </w:r>
                </w:p>
              </w:tc>
              <w:tc>
                <w:tcPr>
                  <w:tcW w:w="0" w:type="auto"/>
                  <w:vAlign w:val="center"/>
                </w:tcPr>
                <w:p w14:paraId="5989E44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557E27B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5D241D6C">
                  <w:pPr>
                    <w:spacing w:line="360" w:lineRule="auto"/>
                    <w:jc w:val="center"/>
                    <w:rPr>
                      <w:rFonts w:ascii="宋体" w:hAnsi="宋体" w:cs="宋体"/>
                      <w:color w:val="auto"/>
                      <w:szCs w:val="21"/>
                      <w:highlight w:val="none"/>
                    </w:rPr>
                  </w:pPr>
                </w:p>
              </w:tc>
            </w:tr>
            <w:tr w14:paraId="10F9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7" w:hRule="exact"/>
                <w:jc w:val="center"/>
              </w:trPr>
              <w:tc>
                <w:tcPr>
                  <w:tcW w:w="0" w:type="auto"/>
                  <w:vAlign w:val="center"/>
                </w:tcPr>
                <w:p w14:paraId="7555274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18</w:t>
                  </w:r>
                </w:p>
              </w:tc>
              <w:tc>
                <w:tcPr>
                  <w:tcW w:w="0" w:type="auto"/>
                  <w:vAlign w:val="center"/>
                </w:tcPr>
                <w:p w14:paraId="0CF4654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三位四通M型电磁换向阀</w:t>
                  </w:r>
                </w:p>
              </w:tc>
              <w:tc>
                <w:tcPr>
                  <w:tcW w:w="0" w:type="auto"/>
                  <w:vAlign w:val="center"/>
                </w:tcPr>
                <w:p w14:paraId="0DE9D72F">
                  <w:pPr>
                    <w:spacing w:line="360" w:lineRule="auto"/>
                    <w:rPr>
                      <w:rFonts w:ascii="宋体" w:hAnsi="宋体" w:cs="宋体"/>
                      <w:color w:val="auto"/>
                      <w:szCs w:val="21"/>
                      <w:highlight w:val="none"/>
                    </w:rPr>
                  </w:pPr>
                  <w:r>
                    <w:rPr>
                      <w:rFonts w:hint="eastAsia" w:ascii="宋体" w:hAnsi="宋体" w:cs="宋体"/>
                      <w:color w:val="auto"/>
                      <w:szCs w:val="21"/>
                      <w:highlight w:val="none"/>
                    </w:rPr>
                    <w:t>1、型号：4WE6G61B/CG24N9Z5L</w:t>
                  </w:r>
                </w:p>
                <w:p w14:paraId="7297BE57">
                  <w:pPr>
                    <w:spacing w:line="360" w:lineRule="auto"/>
                    <w:rPr>
                      <w:rFonts w:ascii="宋体" w:hAnsi="宋体" w:cs="宋体"/>
                      <w:color w:val="auto"/>
                      <w:szCs w:val="21"/>
                      <w:highlight w:val="none"/>
                    </w:rPr>
                  </w:pPr>
                  <w:r>
                    <w:rPr>
                      <w:rFonts w:hint="eastAsia" w:ascii="宋体" w:hAnsi="宋体" w:cs="宋体"/>
                      <w:color w:val="auto"/>
                      <w:szCs w:val="21"/>
                      <w:highlight w:val="none"/>
                    </w:rPr>
                    <w:t>2、规格：290× 55 × 55 mm</w:t>
                  </w:r>
                  <w:r>
                    <w:rPr>
                      <w:rFonts w:hint="eastAsia" w:ascii="宋体" w:hAnsi="宋体" w:cs="宋体"/>
                      <w:color w:val="auto"/>
                      <w:spacing w:val="-2"/>
                      <w:szCs w:val="21"/>
                      <w:highlight w:val="none"/>
                    </w:rPr>
                    <w:t>（±5%）</w:t>
                  </w:r>
                </w:p>
                <w:p w14:paraId="6CF78AEB">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504D2293">
                  <w:pPr>
                    <w:spacing w:line="360" w:lineRule="auto"/>
                    <w:rPr>
                      <w:rFonts w:ascii="宋体" w:hAnsi="宋体" w:cs="宋体"/>
                      <w:color w:val="auto"/>
                      <w:szCs w:val="21"/>
                      <w:highlight w:val="none"/>
                    </w:rPr>
                  </w:pPr>
                  <w:r>
                    <w:rPr>
                      <w:rFonts w:hint="eastAsia" w:ascii="宋体" w:hAnsi="宋体" w:cs="宋体"/>
                      <w:color w:val="auto"/>
                      <w:szCs w:val="21"/>
                      <w:highlight w:val="none"/>
                    </w:rPr>
                    <w:t>4、使用压力0-2Mpa，最大耐压5Mpa</w:t>
                  </w:r>
                  <w:r>
                    <w:rPr>
                      <w:rFonts w:hint="eastAsia" w:ascii="宋体" w:hAnsi="宋体" w:cs="宋体"/>
                      <w:color w:val="auto"/>
                      <w:spacing w:val="-2"/>
                      <w:szCs w:val="21"/>
                      <w:highlight w:val="none"/>
                    </w:rPr>
                    <w:t>（±5%）</w:t>
                  </w:r>
                </w:p>
                <w:p w14:paraId="6949CED0">
                  <w:pPr>
                    <w:spacing w:line="360" w:lineRule="auto"/>
                    <w:rPr>
                      <w:rFonts w:ascii="宋体" w:hAnsi="宋体" w:cs="宋体"/>
                      <w:color w:val="auto"/>
                      <w:szCs w:val="21"/>
                      <w:highlight w:val="none"/>
                    </w:rPr>
                  </w:pPr>
                  <w:r>
                    <w:rPr>
                      <w:rFonts w:hint="eastAsia" w:ascii="宋体" w:hAnsi="宋体" w:cs="宋体"/>
                      <w:color w:val="auto"/>
                      <w:szCs w:val="21"/>
                      <w:highlight w:val="none"/>
                    </w:rPr>
                    <w:t>5、输入电压：DC24V 功率40W</w:t>
                  </w:r>
                </w:p>
                <w:p w14:paraId="3BD8D53E">
                  <w:pPr>
                    <w:spacing w:line="360" w:lineRule="auto"/>
                    <w:rPr>
                      <w:rFonts w:ascii="宋体" w:hAnsi="宋体" w:cs="宋体"/>
                      <w:color w:val="auto"/>
                      <w:szCs w:val="21"/>
                      <w:highlight w:val="none"/>
                    </w:rPr>
                  </w:pPr>
                  <w:r>
                    <w:rPr>
                      <w:rFonts w:hint="eastAsia" w:ascii="宋体" w:hAnsi="宋体" w:cs="宋体"/>
                      <w:color w:val="auto"/>
                      <w:szCs w:val="21"/>
                      <w:highlight w:val="none"/>
                    </w:rPr>
                    <w:t>6、中位机能：H型，PT相通，A与B封闭，活塞闭锁，泵卸荷</w:t>
                  </w:r>
                </w:p>
              </w:tc>
              <w:tc>
                <w:tcPr>
                  <w:tcW w:w="0" w:type="auto"/>
                  <w:vAlign w:val="center"/>
                </w:tcPr>
                <w:p w14:paraId="2A18B2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11C1AED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0DBBA1B2">
                  <w:pPr>
                    <w:spacing w:line="360" w:lineRule="auto"/>
                    <w:jc w:val="center"/>
                    <w:rPr>
                      <w:rFonts w:ascii="宋体" w:hAnsi="宋体" w:cs="宋体"/>
                      <w:color w:val="auto"/>
                      <w:szCs w:val="21"/>
                      <w:highlight w:val="none"/>
                    </w:rPr>
                  </w:pPr>
                </w:p>
              </w:tc>
            </w:tr>
            <w:tr w14:paraId="5B02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5" w:hRule="exact"/>
                <w:jc w:val="center"/>
              </w:trPr>
              <w:tc>
                <w:tcPr>
                  <w:tcW w:w="0" w:type="auto"/>
                  <w:vAlign w:val="center"/>
                </w:tcPr>
                <w:p w14:paraId="2F483D1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19</w:t>
                  </w:r>
                </w:p>
              </w:tc>
              <w:tc>
                <w:tcPr>
                  <w:tcW w:w="0" w:type="auto"/>
                  <w:vAlign w:val="center"/>
                </w:tcPr>
                <w:p w14:paraId="023311C8">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压力表</w:t>
                  </w:r>
                </w:p>
              </w:tc>
              <w:tc>
                <w:tcPr>
                  <w:tcW w:w="0" w:type="auto"/>
                  <w:vAlign w:val="center"/>
                </w:tcPr>
                <w:p w14:paraId="11708B12">
                  <w:pPr>
                    <w:spacing w:line="360" w:lineRule="auto"/>
                    <w:rPr>
                      <w:rFonts w:ascii="宋体" w:hAnsi="宋体" w:cs="宋体"/>
                      <w:color w:val="auto"/>
                      <w:szCs w:val="21"/>
                      <w:highlight w:val="none"/>
                    </w:rPr>
                  </w:pPr>
                  <w:r>
                    <w:rPr>
                      <w:rFonts w:hint="eastAsia" w:ascii="宋体" w:hAnsi="宋体" w:cs="宋体"/>
                      <w:color w:val="auto"/>
                      <w:szCs w:val="21"/>
                      <w:highlight w:val="none"/>
                    </w:rPr>
                    <w:t>1、型号：Y-60</w:t>
                  </w:r>
                </w:p>
                <w:p w14:paraId="13C1DDE7">
                  <w:pPr>
                    <w:spacing w:line="360" w:lineRule="auto"/>
                    <w:rPr>
                      <w:rFonts w:ascii="宋体" w:hAnsi="宋体" w:cs="宋体"/>
                      <w:color w:val="auto"/>
                      <w:szCs w:val="21"/>
                      <w:highlight w:val="none"/>
                    </w:rPr>
                  </w:pPr>
                  <w:r>
                    <w:rPr>
                      <w:rFonts w:hint="eastAsia" w:ascii="宋体" w:hAnsi="宋体" w:cs="宋体"/>
                      <w:color w:val="auto"/>
                      <w:szCs w:val="21"/>
                      <w:highlight w:val="none"/>
                    </w:rPr>
                    <w:t>2、规格：50×50×36mm</w:t>
                  </w:r>
                  <w:r>
                    <w:rPr>
                      <w:rFonts w:hint="eastAsia" w:ascii="宋体" w:hAnsi="宋体" w:cs="宋体"/>
                      <w:color w:val="auto"/>
                      <w:spacing w:val="-2"/>
                      <w:szCs w:val="21"/>
                      <w:highlight w:val="none"/>
                    </w:rPr>
                    <w:t>（±5%）</w:t>
                  </w:r>
                </w:p>
                <w:p w14:paraId="6AC2C81A">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59DD9068">
                  <w:pPr>
                    <w:spacing w:line="360" w:lineRule="auto"/>
                    <w:rPr>
                      <w:rFonts w:ascii="宋体" w:hAnsi="宋体" w:cs="宋体"/>
                      <w:color w:val="auto"/>
                      <w:szCs w:val="21"/>
                      <w:highlight w:val="none"/>
                    </w:rPr>
                  </w:pPr>
                  <w:r>
                    <w:rPr>
                      <w:rFonts w:hint="eastAsia" w:ascii="宋体" w:hAnsi="宋体" w:cs="宋体"/>
                      <w:color w:val="auto"/>
                      <w:szCs w:val="21"/>
                      <w:highlight w:val="none"/>
                    </w:rPr>
                    <w:t>4、压力范围0-6Mpa</w:t>
                  </w:r>
                  <w:r>
                    <w:rPr>
                      <w:rFonts w:hint="eastAsia" w:ascii="宋体" w:hAnsi="宋体" w:cs="宋体"/>
                      <w:color w:val="auto"/>
                      <w:spacing w:val="-2"/>
                      <w:szCs w:val="21"/>
                      <w:highlight w:val="none"/>
                    </w:rPr>
                    <w:t>（±5%）</w:t>
                  </w:r>
                </w:p>
              </w:tc>
              <w:tc>
                <w:tcPr>
                  <w:tcW w:w="0" w:type="auto"/>
                  <w:vAlign w:val="center"/>
                </w:tcPr>
                <w:p w14:paraId="7FA51A6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vAlign w:val="center"/>
                </w:tcPr>
                <w:p w14:paraId="634EF39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只</w:t>
                  </w:r>
                </w:p>
              </w:tc>
              <w:tc>
                <w:tcPr>
                  <w:tcW w:w="0" w:type="auto"/>
                  <w:vAlign w:val="center"/>
                </w:tcPr>
                <w:p w14:paraId="21D6897A">
                  <w:pPr>
                    <w:spacing w:line="360" w:lineRule="auto"/>
                    <w:jc w:val="center"/>
                    <w:rPr>
                      <w:rFonts w:ascii="宋体" w:hAnsi="宋体" w:cs="宋体"/>
                      <w:color w:val="auto"/>
                      <w:szCs w:val="21"/>
                      <w:highlight w:val="none"/>
                    </w:rPr>
                  </w:pPr>
                </w:p>
              </w:tc>
            </w:tr>
            <w:tr w14:paraId="6D36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exact"/>
                <w:jc w:val="center"/>
              </w:trPr>
              <w:tc>
                <w:tcPr>
                  <w:tcW w:w="0" w:type="auto"/>
                  <w:vAlign w:val="center"/>
                </w:tcPr>
                <w:p w14:paraId="19E78F0A">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20</w:t>
                  </w:r>
                </w:p>
              </w:tc>
              <w:tc>
                <w:tcPr>
                  <w:tcW w:w="0" w:type="auto"/>
                  <w:vAlign w:val="center"/>
                </w:tcPr>
                <w:p w14:paraId="25E74795">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压力继电器</w:t>
                  </w:r>
                </w:p>
              </w:tc>
              <w:tc>
                <w:tcPr>
                  <w:tcW w:w="0" w:type="auto"/>
                  <w:vAlign w:val="center"/>
                </w:tcPr>
                <w:p w14:paraId="6BDF54F8">
                  <w:pPr>
                    <w:spacing w:line="360" w:lineRule="auto"/>
                    <w:rPr>
                      <w:rFonts w:ascii="宋体" w:hAnsi="宋体" w:cs="宋体"/>
                      <w:color w:val="auto"/>
                      <w:szCs w:val="21"/>
                      <w:highlight w:val="none"/>
                    </w:rPr>
                  </w:pPr>
                  <w:r>
                    <w:rPr>
                      <w:rFonts w:hint="eastAsia" w:ascii="宋体" w:hAnsi="宋体" w:cs="宋体"/>
                      <w:color w:val="auto"/>
                      <w:szCs w:val="21"/>
                      <w:highlight w:val="none"/>
                    </w:rPr>
                    <w:t>1、型号：HD-HED80P1X/50Z14KW</w:t>
                  </w:r>
                </w:p>
                <w:p w14:paraId="1CC33571">
                  <w:pPr>
                    <w:spacing w:line="360" w:lineRule="auto"/>
                    <w:rPr>
                      <w:rFonts w:ascii="宋体" w:hAnsi="宋体" w:cs="宋体"/>
                      <w:color w:val="auto"/>
                      <w:szCs w:val="21"/>
                      <w:highlight w:val="none"/>
                    </w:rPr>
                  </w:pPr>
                  <w:r>
                    <w:rPr>
                      <w:rFonts w:hint="eastAsia" w:ascii="宋体" w:hAnsi="宋体" w:cs="宋体"/>
                      <w:color w:val="auto"/>
                      <w:szCs w:val="21"/>
                      <w:highlight w:val="none"/>
                    </w:rPr>
                    <w:t>2、规格：135× 95 ×45  mm</w:t>
                  </w:r>
                  <w:r>
                    <w:rPr>
                      <w:rFonts w:hint="eastAsia" w:ascii="宋体" w:hAnsi="宋体" w:cs="宋体"/>
                      <w:color w:val="auto"/>
                      <w:spacing w:val="-2"/>
                      <w:szCs w:val="21"/>
                      <w:highlight w:val="none"/>
                    </w:rPr>
                    <w:t>（±5%）</w:t>
                  </w:r>
                </w:p>
                <w:p w14:paraId="7A7BC5FA">
                  <w:pPr>
                    <w:spacing w:line="360" w:lineRule="auto"/>
                    <w:rPr>
                      <w:rFonts w:ascii="宋体" w:hAnsi="宋体" w:cs="宋体"/>
                      <w:color w:val="auto"/>
                      <w:szCs w:val="21"/>
                      <w:highlight w:val="none"/>
                    </w:rPr>
                  </w:pPr>
                  <w:r>
                    <w:rPr>
                      <w:rFonts w:hint="eastAsia" w:ascii="宋体" w:hAnsi="宋体" w:cs="宋体"/>
                      <w:color w:val="auto"/>
                      <w:szCs w:val="21"/>
                      <w:highlight w:val="none"/>
                    </w:rPr>
                    <w:t>3、接头：M12×1.25双闭锁快换接头</w:t>
                  </w:r>
                </w:p>
                <w:p w14:paraId="3DF0F38B">
                  <w:pPr>
                    <w:spacing w:line="360" w:lineRule="auto"/>
                    <w:rPr>
                      <w:rFonts w:ascii="宋体" w:hAnsi="宋体" w:cs="宋体"/>
                      <w:color w:val="auto"/>
                      <w:szCs w:val="21"/>
                      <w:highlight w:val="none"/>
                    </w:rPr>
                  </w:pPr>
                  <w:r>
                    <w:rPr>
                      <w:rFonts w:hint="eastAsia" w:ascii="宋体" w:hAnsi="宋体" w:cs="宋体"/>
                      <w:color w:val="auto"/>
                      <w:szCs w:val="21"/>
                      <w:highlight w:val="none"/>
                    </w:rPr>
                    <w:t>4、启动压力1Mpa，压力范围1-2Mpa</w:t>
                  </w:r>
                  <w:r>
                    <w:rPr>
                      <w:rFonts w:hint="eastAsia" w:ascii="宋体" w:hAnsi="宋体" w:cs="宋体"/>
                      <w:color w:val="auto"/>
                      <w:spacing w:val="-2"/>
                      <w:szCs w:val="21"/>
                      <w:highlight w:val="none"/>
                    </w:rPr>
                    <w:t>（±5%）</w:t>
                  </w:r>
                </w:p>
              </w:tc>
              <w:tc>
                <w:tcPr>
                  <w:tcW w:w="0" w:type="auto"/>
                  <w:vAlign w:val="center"/>
                </w:tcPr>
                <w:p w14:paraId="2029C87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0" w:type="auto"/>
                </w:tcPr>
                <w:p w14:paraId="4A7BB9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0AA1F74E">
                  <w:pPr>
                    <w:spacing w:line="360" w:lineRule="auto"/>
                    <w:jc w:val="center"/>
                    <w:rPr>
                      <w:rFonts w:ascii="宋体" w:hAnsi="宋体" w:cs="宋体"/>
                      <w:color w:val="auto"/>
                      <w:szCs w:val="21"/>
                      <w:highlight w:val="none"/>
                    </w:rPr>
                  </w:pPr>
                </w:p>
              </w:tc>
            </w:tr>
            <w:tr w14:paraId="1ED7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exact"/>
                <w:jc w:val="center"/>
              </w:trPr>
              <w:tc>
                <w:tcPr>
                  <w:tcW w:w="0" w:type="auto"/>
                  <w:vAlign w:val="center"/>
                </w:tcPr>
                <w:p w14:paraId="7366792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21</w:t>
                  </w:r>
                </w:p>
              </w:tc>
              <w:tc>
                <w:tcPr>
                  <w:tcW w:w="0" w:type="auto"/>
                  <w:vAlign w:val="center"/>
                </w:tcPr>
                <w:p w14:paraId="220B6F41">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行程开关</w:t>
                  </w:r>
                </w:p>
              </w:tc>
              <w:tc>
                <w:tcPr>
                  <w:tcW w:w="0" w:type="auto"/>
                  <w:vAlign w:val="center"/>
                </w:tcPr>
                <w:p w14:paraId="3FEC7175">
                  <w:pPr>
                    <w:spacing w:line="360" w:lineRule="auto"/>
                    <w:rPr>
                      <w:rFonts w:ascii="宋体" w:hAnsi="宋体" w:cs="宋体"/>
                      <w:color w:val="auto"/>
                      <w:szCs w:val="21"/>
                      <w:highlight w:val="none"/>
                    </w:rPr>
                  </w:pPr>
                  <w:r>
                    <w:rPr>
                      <w:rFonts w:hint="eastAsia" w:ascii="宋体" w:hAnsi="宋体" w:cs="宋体"/>
                      <w:color w:val="auto"/>
                      <w:szCs w:val="21"/>
                      <w:highlight w:val="none"/>
                    </w:rPr>
                    <w:t>1、型号：</w:t>
                  </w:r>
                  <w:r>
                    <w:rPr>
                      <w:rFonts w:hint="eastAsia" w:ascii="宋体" w:hAnsi="宋体" w:cs="宋体"/>
                      <w:color w:val="auto"/>
                      <w:kern w:val="0"/>
                      <w:szCs w:val="21"/>
                      <w:highlight w:val="none"/>
                    </w:rPr>
                    <w:t>YBLX-ME/8104</w:t>
                  </w:r>
                </w:p>
                <w:p w14:paraId="0F1C32EE">
                  <w:pPr>
                    <w:spacing w:line="360" w:lineRule="auto"/>
                    <w:rPr>
                      <w:rFonts w:ascii="宋体" w:hAnsi="宋体" w:cs="宋体"/>
                      <w:color w:val="auto"/>
                      <w:szCs w:val="21"/>
                      <w:highlight w:val="none"/>
                    </w:rPr>
                  </w:pPr>
                  <w:r>
                    <w:rPr>
                      <w:rFonts w:hint="eastAsia" w:ascii="宋体" w:hAnsi="宋体" w:cs="宋体"/>
                      <w:color w:val="auto"/>
                      <w:szCs w:val="21"/>
                      <w:highlight w:val="none"/>
                    </w:rPr>
                    <w:t>2、规格：100× 30 ×25  mm</w:t>
                  </w:r>
                  <w:r>
                    <w:rPr>
                      <w:rFonts w:hint="eastAsia" w:ascii="宋体" w:hAnsi="宋体" w:cs="宋体"/>
                      <w:color w:val="auto"/>
                      <w:spacing w:val="-2"/>
                      <w:szCs w:val="21"/>
                      <w:highlight w:val="none"/>
                    </w:rPr>
                    <w:t>（±5%）</w:t>
                  </w:r>
                </w:p>
                <w:p w14:paraId="0268C0D5">
                  <w:pPr>
                    <w:spacing w:line="360" w:lineRule="auto"/>
                    <w:rPr>
                      <w:rFonts w:ascii="宋体" w:hAnsi="宋体" w:cs="宋体"/>
                      <w:color w:val="auto"/>
                      <w:szCs w:val="21"/>
                      <w:highlight w:val="none"/>
                    </w:rPr>
                  </w:pPr>
                  <w:r>
                    <w:rPr>
                      <w:rFonts w:hint="eastAsia" w:ascii="宋体" w:hAnsi="宋体" w:cs="宋体"/>
                      <w:color w:val="auto"/>
                      <w:szCs w:val="21"/>
                      <w:highlight w:val="none"/>
                    </w:rPr>
                    <w:t>3、2只常开，2只常闭</w:t>
                  </w:r>
                </w:p>
              </w:tc>
              <w:tc>
                <w:tcPr>
                  <w:tcW w:w="0" w:type="auto"/>
                  <w:vAlign w:val="center"/>
                </w:tcPr>
                <w:p w14:paraId="2EAD332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4</w:t>
                  </w:r>
                </w:p>
              </w:tc>
              <w:tc>
                <w:tcPr>
                  <w:tcW w:w="0" w:type="auto"/>
                </w:tcPr>
                <w:p w14:paraId="12DCD69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219D1589">
                  <w:pPr>
                    <w:spacing w:line="360" w:lineRule="auto"/>
                    <w:jc w:val="center"/>
                    <w:rPr>
                      <w:rFonts w:ascii="宋体" w:hAnsi="宋体" w:cs="宋体"/>
                      <w:color w:val="auto"/>
                      <w:szCs w:val="21"/>
                      <w:highlight w:val="none"/>
                    </w:rPr>
                  </w:pPr>
                </w:p>
              </w:tc>
            </w:tr>
            <w:tr w14:paraId="24B5E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exact"/>
                <w:jc w:val="center"/>
              </w:trPr>
              <w:tc>
                <w:tcPr>
                  <w:tcW w:w="0" w:type="auto"/>
                  <w:vAlign w:val="center"/>
                </w:tcPr>
                <w:p w14:paraId="5B2AC0F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22</w:t>
                  </w:r>
                </w:p>
              </w:tc>
              <w:tc>
                <w:tcPr>
                  <w:tcW w:w="0" w:type="auto"/>
                  <w:vAlign w:val="center"/>
                </w:tcPr>
                <w:p w14:paraId="5322C7B8">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 xml:space="preserve"> 四通板</w:t>
                  </w:r>
                </w:p>
              </w:tc>
              <w:tc>
                <w:tcPr>
                  <w:tcW w:w="0" w:type="auto"/>
                  <w:vAlign w:val="center"/>
                </w:tcPr>
                <w:p w14:paraId="4B37C00E">
                  <w:pPr>
                    <w:spacing w:line="360" w:lineRule="auto"/>
                    <w:rPr>
                      <w:rFonts w:ascii="宋体" w:hAnsi="宋体" w:cs="宋体"/>
                      <w:color w:val="auto"/>
                      <w:szCs w:val="21"/>
                      <w:highlight w:val="none"/>
                    </w:rPr>
                  </w:pPr>
                  <w:r>
                    <w:rPr>
                      <w:rFonts w:hint="eastAsia" w:ascii="宋体" w:hAnsi="宋体" w:cs="宋体"/>
                      <w:color w:val="auto"/>
                      <w:szCs w:val="21"/>
                      <w:highlight w:val="none"/>
                    </w:rPr>
                    <w:t>1、规格：100×  36×36  mm</w:t>
                  </w:r>
                  <w:r>
                    <w:rPr>
                      <w:rFonts w:hint="eastAsia" w:ascii="宋体" w:hAnsi="宋体" w:cs="宋体"/>
                      <w:color w:val="auto"/>
                      <w:spacing w:val="-2"/>
                      <w:szCs w:val="21"/>
                      <w:highlight w:val="none"/>
                    </w:rPr>
                    <w:t>（±5%）</w:t>
                  </w:r>
                </w:p>
                <w:p w14:paraId="4E24CCA4">
                  <w:pPr>
                    <w:spacing w:line="360" w:lineRule="auto"/>
                    <w:rPr>
                      <w:rFonts w:ascii="宋体" w:hAnsi="宋体" w:cs="宋体"/>
                      <w:color w:val="auto"/>
                      <w:szCs w:val="21"/>
                      <w:highlight w:val="none"/>
                    </w:rPr>
                  </w:pPr>
                  <w:r>
                    <w:rPr>
                      <w:rFonts w:hint="eastAsia" w:ascii="宋体" w:hAnsi="宋体" w:cs="宋体"/>
                      <w:color w:val="auto"/>
                      <w:szCs w:val="21"/>
                      <w:highlight w:val="none"/>
                    </w:rPr>
                    <w:t>2、四接头：M12×1.25双闭锁快换接头</w:t>
                  </w:r>
                </w:p>
                <w:p w14:paraId="67E21EDF">
                  <w:pPr>
                    <w:spacing w:line="360" w:lineRule="auto"/>
                    <w:rPr>
                      <w:rFonts w:ascii="宋体" w:hAnsi="宋体" w:cs="宋体"/>
                      <w:color w:val="auto"/>
                      <w:szCs w:val="21"/>
                      <w:highlight w:val="none"/>
                    </w:rPr>
                  </w:pPr>
                  <w:r>
                    <w:rPr>
                      <w:rFonts w:hint="eastAsia" w:ascii="宋体" w:hAnsi="宋体" w:cs="宋体"/>
                      <w:color w:val="auto"/>
                      <w:szCs w:val="21"/>
                      <w:highlight w:val="none"/>
                    </w:rPr>
                    <w:t>3、使用压力0-2Mpa，最大耐压5Mpa</w:t>
                  </w:r>
                  <w:r>
                    <w:rPr>
                      <w:rFonts w:hint="eastAsia" w:ascii="宋体" w:hAnsi="宋体" w:cs="宋体"/>
                      <w:color w:val="auto"/>
                      <w:spacing w:val="-2"/>
                      <w:szCs w:val="21"/>
                      <w:highlight w:val="none"/>
                    </w:rPr>
                    <w:t>（±5%）</w:t>
                  </w:r>
                </w:p>
              </w:tc>
              <w:tc>
                <w:tcPr>
                  <w:tcW w:w="0" w:type="auto"/>
                  <w:vAlign w:val="center"/>
                </w:tcPr>
                <w:p w14:paraId="485C823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6C49B63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31EF7C3D">
                  <w:pPr>
                    <w:spacing w:line="360" w:lineRule="auto"/>
                    <w:jc w:val="center"/>
                    <w:rPr>
                      <w:rFonts w:ascii="宋体" w:hAnsi="宋体" w:cs="宋体"/>
                      <w:color w:val="auto"/>
                      <w:szCs w:val="21"/>
                      <w:highlight w:val="none"/>
                    </w:rPr>
                  </w:pPr>
                </w:p>
              </w:tc>
            </w:tr>
            <w:tr w14:paraId="5470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exact"/>
                <w:jc w:val="center"/>
              </w:trPr>
              <w:tc>
                <w:tcPr>
                  <w:tcW w:w="0" w:type="auto"/>
                  <w:vAlign w:val="center"/>
                </w:tcPr>
                <w:p w14:paraId="7363534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23</w:t>
                  </w:r>
                </w:p>
              </w:tc>
              <w:tc>
                <w:tcPr>
                  <w:tcW w:w="0" w:type="auto"/>
                  <w:vAlign w:val="center"/>
                </w:tcPr>
                <w:p w14:paraId="211ED122">
                  <w:pPr>
                    <w:tabs>
                      <w:tab w:val="left" w:pos="3540"/>
                    </w:tabs>
                    <w:spacing w:line="360" w:lineRule="auto"/>
                    <w:ind w:hanging="720"/>
                    <w:jc w:val="center"/>
                    <w:rPr>
                      <w:rFonts w:ascii="宋体" w:hAnsi="宋体" w:cs="宋体"/>
                      <w:color w:val="auto"/>
                      <w:szCs w:val="21"/>
                      <w:highlight w:val="none"/>
                    </w:rPr>
                  </w:pPr>
                  <w:r>
                    <w:rPr>
                      <w:rFonts w:hint="eastAsia" w:ascii="宋体" w:hAnsi="宋体" w:cs="宋体"/>
                      <w:color w:val="auto"/>
                      <w:szCs w:val="21"/>
                      <w:highlight w:val="none"/>
                    </w:rPr>
                    <w:t>三通板</w:t>
                  </w:r>
                </w:p>
              </w:tc>
              <w:tc>
                <w:tcPr>
                  <w:tcW w:w="0" w:type="auto"/>
                  <w:vAlign w:val="center"/>
                </w:tcPr>
                <w:p w14:paraId="562EF694">
                  <w:pPr>
                    <w:spacing w:line="360" w:lineRule="auto"/>
                    <w:rPr>
                      <w:rFonts w:ascii="宋体" w:hAnsi="宋体" w:cs="宋体"/>
                      <w:color w:val="auto"/>
                      <w:szCs w:val="21"/>
                      <w:highlight w:val="none"/>
                    </w:rPr>
                  </w:pPr>
                  <w:r>
                    <w:rPr>
                      <w:rFonts w:hint="eastAsia" w:ascii="宋体" w:hAnsi="宋体" w:cs="宋体"/>
                      <w:color w:val="auto"/>
                      <w:szCs w:val="21"/>
                      <w:highlight w:val="none"/>
                    </w:rPr>
                    <w:t>1、规格：85× 36 × 36 mm</w:t>
                  </w:r>
                  <w:r>
                    <w:rPr>
                      <w:rFonts w:hint="eastAsia" w:ascii="宋体" w:hAnsi="宋体" w:cs="宋体"/>
                      <w:color w:val="auto"/>
                      <w:spacing w:val="-2"/>
                      <w:szCs w:val="21"/>
                      <w:highlight w:val="none"/>
                    </w:rPr>
                    <w:t>（±5%）</w:t>
                  </w:r>
                </w:p>
                <w:p w14:paraId="5CB4CF80">
                  <w:pPr>
                    <w:spacing w:line="360" w:lineRule="auto"/>
                    <w:rPr>
                      <w:rFonts w:ascii="宋体" w:hAnsi="宋体" w:cs="宋体"/>
                      <w:color w:val="auto"/>
                      <w:szCs w:val="21"/>
                      <w:highlight w:val="none"/>
                    </w:rPr>
                  </w:pPr>
                  <w:r>
                    <w:rPr>
                      <w:rFonts w:hint="eastAsia" w:ascii="宋体" w:hAnsi="宋体" w:cs="宋体"/>
                      <w:color w:val="auto"/>
                      <w:szCs w:val="21"/>
                      <w:highlight w:val="none"/>
                    </w:rPr>
                    <w:t>2、三接头：M12×1.25双闭锁快换接头</w:t>
                  </w:r>
                </w:p>
                <w:p w14:paraId="047F439A">
                  <w:pPr>
                    <w:spacing w:line="360" w:lineRule="auto"/>
                    <w:rPr>
                      <w:rFonts w:ascii="宋体" w:hAnsi="宋体" w:cs="宋体"/>
                      <w:color w:val="auto"/>
                      <w:szCs w:val="21"/>
                      <w:highlight w:val="none"/>
                    </w:rPr>
                  </w:pPr>
                  <w:r>
                    <w:rPr>
                      <w:rFonts w:hint="eastAsia" w:ascii="宋体" w:hAnsi="宋体" w:cs="宋体"/>
                      <w:color w:val="auto"/>
                      <w:szCs w:val="21"/>
                      <w:highlight w:val="none"/>
                    </w:rPr>
                    <w:t>3、使用压力0-2Mpa，最大耐压5Mpa</w:t>
                  </w:r>
                  <w:r>
                    <w:rPr>
                      <w:rFonts w:hint="eastAsia" w:ascii="宋体" w:hAnsi="宋体" w:cs="宋体"/>
                      <w:color w:val="auto"/>
                      <w:spacing w:val="-2"/>
                      <w:szCs w:val="21"/>
                      <w:highlight w:val="none"/>
                    </w:rPr>
                    <w:t>（±5%）</w:t>
                  </w:r>
                </w:p>
              </w:tc>
              <w:tc>
                <w:tcPr>
                  <w:tcW w:w="0" w:type="auto"/>
                  <w:vAlign w:val="center"/>
                </w:tcPr>
                <w:p w14:paraId="7FEDBA1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2</w:t>
                  </w:r>
                </w:p>
              </w:tc>
              <w:tc>
                <w:tcPr>
                  <w:tcW w:w="0" w:type="auto"/>
                </w:tcPr>
                <w:p w14:paraId="0C0974B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个</w:t>
                  </w:r>
                </w:p>
              </w:tc>
              <w:tc>
                <w:tcPr>
                  <w:tcW w:w="0" w:type="auto"/>
                  <w:vAlign w:val="center"/>
                </w:tcPr>
                <w:p w14:paraId="1F5E9108">
                  <w:pPr>
                    <w:spacing w:line="360" w:lineRule="auto"/>
                    <w:jc w:val="center"/>
                    <w:rPr>
                      <w:rFonts w:ascii="宋体" w:hAnsi="宋体" w:cs="宋体"/>
                      <w:color w:val="auto"/>
                      <w:szCs w:val="21"/>
                      <w:highlight w:val="none"/>
                    </w:rPr>
                  </w:pPr>
                </w:p>
              </w:tc>
            </w:tr>
          </w:tbl>
          <w:p w14:paraId="6976FA1C">
            <w:pPr>
              <w:rPr>
                <w:rFonts w:ascii="宋体" w:hAnsi="宋体" w:cs="宋体"/>
                <w:b/>
                <w:bCs/>
                <w:color w:val="auto"/>
                <w:szCs w:val="21"/>
                <w:highlight w:val="none"/>
              </w:rPr>
            </w:pPr>
            <w:r>
              <w:rPr>
                <w:rFonts w:hint="eastAsia" w:ascii="宋体" w:hAnsi="宋体" w:cs="宋体"/>
                <w:b/>
                <w:bCs/>
                <w:color w:val="auto"/>
                <w:szCs w:val="21"/>
                <w:highlight w:val="none"/>
              </w:rPr>
              <w:t>七、气动元件要求清单</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
              <w:gridCol w:w="1836"/>
              <w:gridCol w:w="1974"/>
              <w:gridCol w:w="845"/>
              <w:gridCol w:w="2167"/>
            </w:tblGrid>
            <w:tr w14:paraId="13A9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7B9218C8">
                  <w:pPr>
                    <w:widowControl/>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245" w:type="pct"/>
                  <w:vAlign w:val="center"/>
                </w:tcPr>
                <w:p w14:paraId="191C7F54">
                  <w:pPr>
                    <w:jc w:val="center"/>
                    <w:rPr>
                      <w:rFonts w:ascii="宋体" w:hAnsi="宋体" w:cs="宋体"/>
                      <w:color w:val="auto"/>
                      <w:szCs w:val="21"/>
                      <w:highlight w:val="none"/>
                    </w:rPr>
                  </w:pPr>
                  <w:r>
                    <w:rPr>
                      <w:rFonts w:hint="eastAsia" w:ascii="宋体" w:hAnsi="宋体" w:cs="宋体"/>
                      <w:b/>
                      <w:color w:val="auto"/>
                      <w:kern w:val="0"/>
                      <w:szCs w:val="21"/>
                      <w:highlight w:val="none"/>
                    </w:rPr>
                    <w:t>名称</w:t>
                  </w:r>
                </w:p>
              </w:tc>
              <w:tc>
                <w:tcPr>
                  <w:tcW w:w="1338" w:type="pct"/>
                  <w:vAlign w:val="center"/>
                </w:tcPr>
                <w:p w14:paraId="199FBE42">
                  <w:pPr>
                    <w:rPr>
                      <w:rFonts w:ascii="宋体" w:hAnsi="宋体" w:cs="宋体"/>
                      <w:color w:val="auto"/>
                      <w:szCs w:val="21"/>
                      <w:highlight w:val="none"/>
                    </w:rPr>
                  </w:pPr>
                  <w:r>
                    <w:rPr>
                      <w:rFonts w:hint="eastAsia" w:ascii="宋体" w:hAnsi="宋体" w:cs="宋体"/>
                      <w:b/>
                      <w:color w:val="auto"/>
                      <w:kern w:val="0"/>
                      <w:szCs w:val="21"/>
                      <w:highlight w:val="none"/>
                    </w:rPr>
                    <w:t>型号/规格/编号</w:t>
                  </w:r>
                </w:p>
              </w:tc>
              <w:tc>
                <w:tcPr>
                  <w:tcW w:w="573" w:type="pct"/>
                  <w:vAlign w:val="center"/>
                </w:tcPr>
                <w:p w14:paraId="4EFB6C54">
                  <w:pPr>
                    <w:jc w:val="center"/>
                    <w:rPr>
                      <w:rFonts w:ascii="宋体" w:hAnsi="宋体" w:cs="宋体"/>
                      <w:color w:val="auto"/>
                      <w:szCs w:val="21"/>
                      <w:highlight w:val="none"/>
                    </w:rPr>
                  </w:pPr>
                  <w:r>
                    <w:rPr>
                      <w:rFonts w:hint="eastAsia" w:ascii="宋体" w:hAnsi="宋体" w:cs="宋体"/>
                      <w:b/>
                      <w:color w:val="auto"/>
                      <w:kern w:val="0"/>
                      <w:szCs w:val="21"/>
                      <w:highlight w:val="none"/>
                    </w:rPr>
                    <w:t>数量</w:t>
                  </w:r>
                </w:p>
              </w:tc>
              <w:tc>
                <w:tcPr>
                  <w:tcW w:w="1469" w:type="pct"/>
                  <w:vAlign w:val="center"/>
                </w:tcPr>
                <w:p w14:paraId="0160E72E">
                  <w:pPr>
                    <w:jc w:val="center"/>
                    <w:rPr>
                      <w:rFonts w:ascii="宋体" w:hAnsi="宋体" w:cs="宋体"/>
                      <w:b/>
                      <w:color w:val="auto"/>
                      <w:kern w:val="0"/>
                      <w:szCs w:val="21"/>
                      <w:highlight w:val="none"/>
                    </w:rPr>
                  </w:pPr>
                  <w:r>
                    <w:rPr>
                      <w:rFonts w:hint="eastAsia" w:ascii="宋体" w:hAnsi="宋体" w:cs="宋体"/>
                      <w:b/>
                      <w:color w:val="auto"/>
                      <w:kern w:val="0"/>
                      <w:szCs w:val="21"/>
                      <w:highlight w:val="none"/>
                    </w:rPr>
                    <w:t>备注</w:t>
                  </w:r>
                </w:p>
              </w:tc>
            </w:tr>
            <w:tr w14:paraId="576A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2" w:type="pct"/>
                  <w:vAlign w:val="center"/>
                </w:tcPr>
                <w:p w14:paraId="38FA5A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245" w:type="pct"/>
                  <w:vAlign w:val="center"/>
                </w:tcPr>
                <w:p w14:paraId="1AE1F347">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38" w:type="pct"/>
                  <w:vAlign w:val="center"/>
                </w:tcPr>
                <w:p w14:paraId="2B173938">
                  <w:pPr>
                    <w:widowControl/>
                    <w:rPr>
                      <w:rFonts w:ascii="宋体" w:hAnsi="宋体" w:cs="宋体"/>
                      <w:color w:val="auto"/>
                      <w:kern w:val="0"/>
                      <w:szCs w:val="21"/>
                      <w:highlight w:val="none"/>
                    </w:rPr>
                  </w:pPr>
                  <w:r>
                    <w:rPr>
                      <w:rFonts w:hint="eastAsia" w:ascii="宋体" w:hAnsi="宋体" w:cs="宋体"/>
                      <w:color w:val="auto"/>
                      <w:kern w:val="0"/>
                      <w:szCs w:val="21"/>
                      <w:highlight w:val="none"/>
                    </w:rPr>
                    <w:t>MA20×100SCA-WZ1321A</w:t>
                  </w:r>
                </w:p>
              </w:tc>
              <w:tc>
                <w:tcPr>
                  <w:tcW w:w="573" w:type="pct"/>
                  <w:vAlign w:val="center"/>
                </w:tcPr>
                <w:p w14:paraId="2EBCE70E">
                  <w:pPr>
                    <w:widowControl/>
                    <w:rPr>
                      <w:rFonts w:ascii="宋体" w:hAnsi="宋体" w:cs="宋体"/>
                      <w:color w:val="auto"/>
                      <w:kern w:val="0"/>
                      <w:szCs w:val="21"/>
                      <w:highlight w:val="none"/>
                    </w:rPr>
                  </w:pPr>
                  <w:r>
                    <w:rPr>
                      <w:rFonts w:hint="eastAsia" w:ascii="宋体" w:hAnsi="宋体" w:cs="宋体"/>
                      <w:color w:val="auto"/>
                      <w:kern w:val="0"/>
                      <w:szCs w:val="21"/>
                      <w:highlight w:val="none"/>
                    </w:rPr>
                    <w:t>3只</w:t>
                  </w:r>
                </w:p>
              </w:tc>
              <w:tc>
                <w:tcPr>
                  <w:tcW w:w="1469" w:type="pct"/>
                  <w:vAlign w:val="center"/>
                </w:tcPr>
                <w:p w14:paraId="6C510F48">
                  <w:pPr>
                    <w:widowControl/>
                    <w:jc w:val="center"/>
                    <w:rPr>
                      <w:rFonts w:ascii="宋体" w:hAnsi="宋体" w:cs="宋体"/>
                      <w:color w:val="auto"/>
                      <w:kern w:val="0"/>
                      <w:szCs w:val="21"/>
                      <w:highlight w:val="none"/>
                    </w:rPr>
                  </w:pPr>
                </w:p>
              </w:tc>
            </w:tr>
            <w:tr w14:paraId="2A43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534490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1245" w:type="pct"/>
                  <w:vAlign w:val="center"/>
                </w:tcPr>
                <w:p w14:paraId="376A6501">
                  <w:pPr>
                    <w:widowControl/>
                    <w:rPr>
                      <w:rFonts w:ascii="宋体" w:hAnsi="宋体" w:cs="宋体"/>
                      <w:color w:val="auto"/>
                      <w:kern w:val="0"/>
                      <w:szCs w:val="21"/>
                      <w:highlight w:val="none"/>
                    </w:rPr>
                  </w:pPr>
                  <w:r>
                    <w:rPr>
                      <w:rFonts w:hint="eastAsia" w:ascii="宋体" w:hAnsi="宋体" w:cs="宋体"/>
                      <w:color w:val="auto"/>
                      <w:kern w:val="0"/>
                      <w:szCs w:val="21"/>
                      <w:highlight w:val="none"/>
                    </w:rPr>
                    <w:t>不锈钢迷你气缸</w:t>
                  </w:r>
                </w:p>
              </w:tc>
              <w:tc>
                <w:tcPr>
                  <w:tcW w:w="1338" w:type="pct"/>
                  <w:vAlign w:val="center"/>
                </w:tcPr>
                <w:p w14:paraId="4AF9484F">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MSA20×100SCA-WZ1322A</w:t>
                  </w:r>
                </w:p>
              </w:tc>
              <w:tc>
                <w:tcPr>
                  <w:tcW w:w="573" w:type="pct"/>
                  <w:vAlign w:val="center"/>
                </w:tcPr>
                <w:p w14:paraId="280951BC">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3A595879">
                  <w:pPr>
                    <w:widowControl/>
                    <w:rPr>
                      <w:rFonts w:ascii="宋体" w:hAnsi="宋体" w:cs="宋体"/>
                      <w:color w:val="auto"/>
                      <w:kern w:val="0"/>
                      <w:szCs w:val="21"/>
                      <w:highlight w:val="none"/>
                    </w:rPr>
                  </w:pPr>
                </w:p>
              </w:tc>
            </w:tr>
            <w:tr w14:paraId="4FE3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3A3C8FF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1245" w:type="pct"/>
                  <w:vAlign w:val="center"/>
                </w:tcPr>
                <w:p w14:paraId="27F1A7F9">
                  <w:pPr>
                    <w:widowControl/>
                    <w:rPr>
                      <w:rFonts w:ascii="宋体" w:hAnsi="宋体" w:cs="宋体"/>
                      <w:color w:val="auto"/>
                      <w:kern w:val="0"/>
                      <w:szCs w:val="21"/>
                      <w:highlight w:val="none"/>
                    </w:rPr>
                  </w:pPr>
                  <w:r>
                    <w:rPr>
                      <w:rFonts w:hint="eastAsia" w:ascii="宋体" w:hAnsi="宋体" w:cs="宋体"/>
                      <w:color w:val="auto"/>
                      <w:kern w:val="0"/>
                      <w:szCs w:val="21"/>
                      <w:highlight w:val="none"/>
                    </w:rPr>
                    <w:t>气源处理元件（三联件）</w:t>
                  </w:r>
                </w:p>
              </w:tc>
              <w:tc>
                <w:tcPr>
                  <w:tcW w:w="1338" w:type="pct"/>
                  <w:vAlign w:val="center"/>
                </w:tcPr>
                <w:p w14:paraId="1BF5559C">
                  <w:pPr>
                    <w:widowControl/>
                    <w:rPr>
                      <w:rFonts w:ascii="宋体" w:hAnsi="宋体" w:cs="宋体"/>
                      <w:color w:val="auto"/>
                      <w:kern w:val="0"/>
                      <w:szCs w:val="21"/>
                      <w:highlight w:val="none"/>
                    </w:rPr>
                  </w:pPr>
                  <w:r>
                    <w:rPr>
                      <w:rFonts w:hint="eastAsia" w:ascii="宋体" w:hAnsi="宋体" w:cs="宋体"/>
                      <w:color w:val="auto"/>
                      <w:kern w:val="0"/>
                      <w:szCs w:val="21"/>
                      <w:highlight w:val="none"/>
                    </w:rPr>
                    <w:t xml:space="preserve">GC20008F1  </w:t>
                  </w:r>
                </w:p>
              </w:tc>
              <w:tc>
                <w:tcPr>
                  <w:tcW w:w="573" w:type="pct"/>
                  <w:vAlign w:val="center"/>
                </w:tcPr>
                <w:p w14:paraId="2BA6FCA7">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DB8C97F">
                  <w:pPr>
                    <w:widowControl/>
                    <w:rPr>
                      <w:rFonts w:ascii="宋体" w:hAnsi="宋体" w:cs="宋体"/>
                      <w:color w:val="auto"/>
                      <w:kern w:val="0"/>
                      <w:szCs w:val="21"/>
                      <w:highlight w:val="none"/>
                    </w:rPr>
                  </w:pPr>
                  <w:r>
                    <w:rPr>
                      <w:rFonts w:hint="eastAsia" w:ascii="宋体" w:hAnsi="宋体" w:cs="宋体"/>
                      <w:color w:val="auto"/>
                      <w:kern w:val="0"/>
                      <w:szCs w:val="21"/>
                      <w:highlight w:val="none"/>
                    </w:rPr>
                    <w:t>GF200-08、GR200-08、GL200-08</w:t>
                  </w:r>
                </w:p>
              </w:tc>
            </w:tr>
            <w:tr w14:paraId="5854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95B9D2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1245" w:type="pct"/>
                  <w:vAlign w:val="center"/>
                </w:tcPr>
                <w:p w14:paraId="35869751">
                  <w:pPr>
                    <w:widowControl/>
                    <w:rPr>
                      <w:rFonts w:ascii="宋体" w:hAnsi="宋体" w:cs="宋体"/>
                      <w:color w:val="auto"/>
                      <w:kern w:val="0"/>
                      <w:szCs w:val="21"/>
                      <w:highlight w:val="none"/>
                    </w:rPr>
                  </w:pPr>
                  <w:r>
                    <w:rPr>
                      <w:rFonts w:hint="eastAsia" w:ascii="宋体" w:hAnsi="宋体" w:cs="宋体"/>
                      <w:color w:val="auto"/>
                      <w:kern w:val="0"/>
                      <w:szCs w:val="21"/>
                      <w:highlight w:val="none"/>
                    </w:rPr>
                    <w:t>带压力表的减压阀</w:t>
                  </w:r>
                </w:p>
              </w:tc>
              <w:tc>
                <w:tcPr>
                  <w:tcW w:w="1338" w:type="pct"/>
                  <w:vAlign w:val="center"/>
                </w:tcPr>
                <w:p w14:paraId="4AA83CBE">
                  <w:pPr>
                    <w:widowControl/>
                    <w:rPr>
                      <w:rFonts w:ascii="宋体" w:hAnsi="宋体" w:cs="宋体"/>
                      <w:color w:val="auto"/>
                      <w:kern w:val="0"/>
                      <w:szCs w:val="21"/>
                      <w:highlight w:val="none"/>
                    </w:rPr>
                  </w:pPr>
                  <w:r>
                    <w:rPr>
                      <w:rFonts w:hint="eastAsia" w:ascii="宋体" w:hAnsi="宋体" w:cs="宋体"/>
                      <w:color w:val="auto"/>
                      <w:kern w:val="0"/>
                      <w:szCs w:val="21"/>
                      <w:highlight w:val="none"/>
                    </w:rPr>
                    <w:t>AR2000</w:t>
                  </w:r>
                </w:p>
              </w:tc>
              <w:tc>
                <w:tcPr>
                  <w:tcW w:w="573" w:type="pct"/>
                  <w:vAlign w:val="center"/>
                </w:tcPr>
                <w:p w14:paraId="319A1601">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1D32E562">
                  <w:pPr>
                    <w:widowControl/>
                    <w:rPr>
                      <w:rFonts w:ascii="宋体" w:hAnsi="宋体" w:cs="宋体"/>
                      <w:color w:val="auto"/>
                      <w:kern w:val="0"/>
                      <w:szCs w:val="21"/>
                      <w:highlight w:val="none"/>
                    </w:rPr>
                  </w:pPr>
                </w:p>
              </w:tc>
            </w:tr>
            <w:tr w14:paraId="0260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3546E57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1245" w:type="pct"/>
                  <w:vAlign w:val="center"/>
                </w:tcPr>
                <w:p w14:paraId="06AC5DA0">
                  <w:pPr>
                    <w:widowControl/>
                    <w:rPr>
                      <w:rFonts w:ascii="宋体" w:hAnsi="宋体" w:cs="宋体"/>
                      <w:color w:val="auto"/>
                      <w:kern w:val="0"/>
                      <w:szCs w:val="21"/>
                      <w:highlight w:val="none"/>
                    </w:rPr>
                  </w:pPr>
                  <w:r>
                    <w:rPr>
                      <w:rFonts w:hint="eastAsia" w:ascii="宋体" w:hAnsi="宋体" w:cs="宋体"/>
                      <w:color w:val="auto"/>
                      <w:kern w:val="0"/>
                      <w:szCs w:val="21"/>
                      <w:highlight w:val="none"/>
                    </w:rPr>
                    <w:t>可调单向节流阀</w:t>
                  </w:r>
                </w:p>
              </w:tc>
              <w:tc>
                <w:tcPr>
                  <w:tcW w:w="1338" w:type="pct"/>
                  <w:vAlign w:val="center"/>
                </w:tcPr>
                <w:p w14:paraId="6181C559">
                  <w:pPr>
                    <w:widowControl/>
                    <w:rPr>
                      <w:rFonts w:ascii="宋体" w:hAnsi="宋体" w:cs="宋体"/>
                      <w:color w:val="auto"/>
                      <w:kern w:val="0"/>
                      <w:szCs w:val="21"/>
                      <w:highlight w:val="none"/>
                    </w:rPr>
                  </w:pPr>
                  <w:r>
                    <w:rPr>
                      <w:rFonts w:hint="eastAsia" w:ascii="宋体" w:hAnsi="宋体" w:cs="宋体"/>
                      <w:color w:val="auto"/>
                      <w:kern w:val="0"/>
                      <w:szCs w:val="21"/>
                      <w:highlight w:val="none"/>
                    </w:rPr>
                    <w:t>ASC200-08</w:t>
                  </w:r>
                </w:p>
              </w:tc>
              <w:tc>
                <w:tcPr>
                  <w:tcW w:w="573" w:type="pct"/>
                  <w:vAlign w:val="center"/>
                </w:tcPr>
                <w:p w14:paraId="47401248">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469" w:type="pct"/>
                  <w:vAlign w:val="center"/>
                </w:tcPr>
                <w:p w14:paraId="5EE2DBC0">
                  <w:pPr>
                    <w:widowControl/>
                    <w:rPr>
                      <w:rFonts w:ascii="宋体" w:hAnsi="宋体" w:cs="宋体"/>
                      <w:color w:val="auto"/>
                      <w:kern w:val="0"/>
                      <w:szCs w:val="21"/>
                      <w:highlight w:val="none"/>
                    </w:rPr>
                  </w:pPr>
                </w:p>
              </w:tc>
            </w:tr>
            <w:tr w14:paraId="0084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AE28DE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1245" w:type="pct"/>
                  <w:vAlign w:val="center"/>
                </w:tcPr>
                <w:p w14:paraId="2FE82622">
                  <w:pPr>
                    <w:widowControl/>
                    <w:rPr>
                      <w:rFonts w:ascii="宋体" w:hAnsi="宋体" w:cs="宋体"/>
                      <w:color w:val="auto"/>
                      <w:kern w:val="0"/>
                      <w:szCs w:val="21"/>
                      <w:highlight w:val="none"/>
                    </w:rPr>
                  </w:pPr>
                  <w:r>
                    <w:rPr>
                      <w:rFonts w:hint="eastAsia" w:ascii="宋体" w:hAnsi="宋体" w:cs="宋体"/>
                      <w:color w:val="auto"/>
                      <w:kern w:val="0"/>
                      <w:szCs w:val="21"/>
                      <w:highlight w:val="none"/>
                    </w:rPr>
                    <w:t>按钮阀</w:t>
                  </w:r>
                </w:p>
              </w:tc>
              <w:tc>
                <w:tcPr>
                  <w:tcW w:w="1338" w:type="pct"/>
                  <w:vAlign w:val="center"/>
                </w:tcPr>
                <w:p w14:paraId="63600436">
                  <w:pPr>
                    <w:widowControl/>
                    <w:rPr>
                      <w:rFonts w:ascii="宋体" w:hAnsi="宋体" w:cs="宋体"/>
                      <w:color w:val="auto"/>
                      <w:kern w:val="0"/>
                      <w:szCs w:val="21"/>
                      <w:highlight w:val="none"/>
                    </w:rPr>
                  </w:pPr>
                  <w:r>
                    <w:rPr>
                      <w:rFonts w:hint="eastAsia" w:ascii="宋体" w:hAnsi="宋体" w:cs="宋体"/>
                      <w:color w:val="auto"/>
                      <w:kern w:val="0"/>
                      <w:szCs w:val="21"/>
                      <w:highlight w:val="none"/>
                    </w:rPr>
                    <w:t>M3PP210-08</w:t>
                  </w:r>
                </w:p>
              </w:tc>
              <w:tc>
                <w:tcPr>
                  <w:tcW w:w="573" w:type="pct"/>
                  <w:vAlign w:val="center"/>
                </w:tcPr>
                <w:p w14:paraId="6E4C8547">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469" w:type="pct"/>
                  <w:vAlign w:val="center"/>
                </w:tcPr>
                <w:p w14:paraId="0ADF5C68">
                  <w:pPr>
                    <w:widowControl/>
                    <w:rPr>
                      <w:rFonts w:ascii="宋体" w:hAnsi="宋体" w:cs="宋体"/>
                      <w:color w:val="auto"/>
                      <w:kern w:val="0"/>
                      <w:szCs w:val="21"/>
                      <w:highlight w:val="none"/>
                    </w:rPr>
                  </w:pPr>
                </w:p>
              </w:tc>
            </w:tr>
            <w:tr w14:paraId="68AB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2CCAB6B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7</w:t>
                  </w:r>
                </w:p>
              </w:tc>
              <w:tc>
                <w:tcPr>
                  <w:tcW w:w="1245" w:type="pct"/>
                  <w:vAlign w:val="center"/>
                </w:tcPr>
                <w:p w14:paraId="426665D7">
                  <w:pPr>
                    <w:widowControl/>
                    <w:rPr>
                      <w:rFonts w:ascii="宋体" w:hAnsi="宋体" w:cs="宋体"/>
                      <w:color w:val="auto"/>
                      <w:kern w:val="0"/>
                      <w:szCs w:val="21"/>
                      <w:highlight w:val="none"/>
                    </w:rPr>
                  </w:pPr>
                  <w:r>
                    <w:rPr>
                      <w:rFonts w:hint="eastAsia" w:ascii="宋体" w:hAnsi="宋体" w:cs="宋体"/>
                      <w:color w:val="auto"/>
                      <w:kern w:val="0"/>
                      <w:szCs w:val="21"/>
                      <w:highlight w:val="none"/>
                    </w:rPr>
                    <w:t>滚轮杠杆型机械阀</w:t>
                  </w:r>
                </w:p>
              </w:tc>
              <w:tc>
                <w:tcPr>
                  <w:tcW w:w="1338" w:type="pct"/>
                  <w:vAlign w:val="center"/>
                </w:tcPr>
                <w:p w14:paraId="1B1C3D52">
                  <w:pPr>
                    <w:widowControl/>
                    <w:rPr>
                      <w:rFonts w:ascii="宋体" w:hAnsi="宋体" w:cs="宋体"/>
                      <w:color w:val="auto"/>
                      <w:kern w:val="0"/>
                      <w:szCs w:val="21"/>
                      <w:highlight w:val="none"/>
                    </w:rPr>
                  </w:pPr>
                  <w:r>
                    <w:rPr>
                      <w:rFonts w:hint="eastAsia" w:ascii="宋体" w:hAnsi="宋体" w:cs="宋体"/>
                      <w:color w:val="auto"/>
                      <w:kern w:val="0"/>
                      <w:szCs w:val="21"/>
                      <w:highlight w:val="none"/>
                    </w:rPr>
                    <w:t>M3R210-08</w:t>
                  </w:r>
                </w:p>
              </w:tc>
              <w:tc>
                <w:tcPr>
                  <w:tcW w:w="573" w:type="pct"/>
                  <w:vAlign w:val="center"/>
                </w:tcPr>
                <w:p w14:paraId="5DB1F125">
                  <w:pPr>
                    <w:widowControl/>
                    <w:rPr>
                      <w:rFonts w:ascii="宋体" w:hAnsi="宋体" w:cs="宋体"/>
                      <w:color w:val="auto"/>
                      <w:kern w:val="0"/>
                      <w:szCs w:val="21"/>
                      <w:highlight w:val="none"/>
                    </w:rPr>
                  </w:pPr>
                  <w:r>
                    <w:rPr>
                      <w:rFonts w:hint="eastAsia" w:ascii="宋体" w:hAnsi="宋体" w:cs="宋体"/>
                      <w:color w:val="auto"/>
                      <w:kern w:val="0"/>
                      <w:szCs w:val="21"/>
                      <w:highlight w:val="none"/>
                    </w:rPr>
                    <w:t>4只</w:t>
                  </w:r>
                </w:p>
              </w:tc>
              <w:tc>
                <w:tcPr>
                  <w:tcW w:w="1469" w:type="pct"/>
                  <w:vAlign w:val="center"/>
                </w:tcPr>
                <w:p w14:paraId="2CDC732E">
                  <w:pPr>
                    <w:widowControl/>
                    <w:spacing w:before="240"/>
                    <w:rPr>
                      <w:rFonts w:ascii="宋体" w:hAnsi="宋体" w:cs="宋体"/>
                      <w:color w:val="auto"/>
                      <w:kern w:val="0"/>
                      <w:szCs w:val="21"/>
                      <w:highlight w:val="none"/>
                    </w:rPr>
                  </w:pPr>
                </w:p>
              </w:tc>
            </w:tr>
            <w:tr w14:paraId="5E00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47CD9F0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1245" w:type="pct"/>
                  <w:vAlign w:val="center"/>
                </w:tcPr>
                <w:p w14:paraId="29DD7055">
                  <w:pPr>
                    <w:widowControl/>
                    <w:rPr>
                      <w:rFonts w:ascii="宋体" w:hAnsi="宋体" w:cs="宋体"/>
                      <w:color w:val="auto"/>
                      <w:kern w:val="0"/>
                      <w:szCs w:val="21"/>
                      <w:highlight w:val="none"/>
                    </w:rPr>
                  </w:pPr>
                  <w:r>
                    <w:rPr>
                      <w:rFonts w:hint="eastAsia" w:ascii="宋体" w:hAnsi="宋体" w:cs="宋体"/>
                      <w:color w:val="auto"/>
                      <w:kern w:val="0"/>
                      <w:szCs w:val="21"/>
                      <w:highlight w:val="none"/>
                    </w:rPr>
                    <w:t>旋钮阀</w:t>
                  </w:r>
                </w:p>
              </w:tc>
              <w:tc>
                <w:tcPr>
                  <w:tcW w:w="1338" w:type="pct"/>
                  <w:vAlign w:val="center"/>
                </w:tcPr>
                <w:p w14:paraId="197E3712">
                  <w:pPr>
                    <w:widowControl/>
                    <w:rPr>
                      <w:rFonts w:ascii="宋体" w:hAnsi="宋体" w:cs="宋体"/>
                      <w:color w:val="auto"/>
                      <w:kern w:val="0"/>
                      <w:szCs w:val="21"/>
                      <w:highlight w:val="none"/>
                    </w:rPr>
                  </w:pPr>
                  <w:r>
                    <w:rPr>
                      <w:rFonts w:hint="eastAsia" w:ascii="宋体" w:hAnsi="宋体" w:cs="宋体"/>
                      <w:color w:val="auto"/>
                      <w:kern w:val="0"/>
                      <w:szCs w:val="21"/>
                      <w:highlight w:val="none"/>
                    </w:rPr>
                    <w:t>M3HS210-08</w:t>
                  </w:r>
                </w:p>
              </w:tc>
              <w:tc>
                <w:tcPr>
                  <w:tcW w:w="573" w:type="pct"/>
                  <w:vAlign w:val="center"/>
                </w:tcPr>
                <w:p w14:paraId="3A875882">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91B8A9E">
                  <w:pPr>
                    <w:widowControl/>
                    <w:spacing w:before="240"/>
                    <w:rPr>
                      <w:rFonts w:ascii="宋体" w:hAnsi="宋体" w:cs="宋体"/>
                      <w:color w:val="auto"/>
                      <w:kern w:val="0"/>
                      <w:szCs w:val="21"/>
                      <w:highlight w:val="none"/>
                    </w:rPr>
                  </w:pPr>
                </w:p>
              </w:tc>
            </w:tr>
            <w:tr w14:paraId="5A12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2E85BA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1245" w:type="pct"/>
                  <w:vAlign w:val="center"/>
                </w:tcPr>
                <w:p w14:paraId="532F8341">
                  <w:pPr>
                    <w:widowControl/>
                    <w:rPr>
                      <w:rFonts w:ascii="宋体" w:hAnsi="宋体" w:cs="宋体"/>
                      <w:color w:val="auto"/>
                      <w:kern w:val="0"/>
                      <w:szCs w:val="21"/>
                      <w:highlight w:val="none"/>
                    </w:rPr>
                  </w:pPr>
                  <w:r>
                    <w:rPr>
                      <w:rFonts w:hint="eastAsia" w:ascii="宋体" w:hAnsi="宋体" w:cs="宋体"/>
                      <w:color w:val="auto"/>
                      <w:kern w:val="0"/>
                      <w:szCs w:val="21"/>
                      <w:highlight w:val="none"/>
                    </w:rPr>
                    <w:t>手控二位五通阀</w:t>
                  </w:r>
                </w:p>
              </w:tc>
              <w:tc>
                <w:tcPr>
                  <w:tcW w:w="1338" w:type="pct"/>
                  <w:vAlign w:val="center"/>
                </w:tcPr>
                <w:p w14:paraId="5BB11101">
                  <w:pPr>
                    <w:widowControl/>
                    <w:rPr>
                      <w:rFonts w:ascii="宋体" w:hAnsi="宋体" w:cs="宋体"/>
                      <w:color w:val="auto"/>
                      <w:kern w:val="0"/>
                      <w:szCs w:val="21"/>
                      <w:highlight w:val="none"/>
                    </w:rPr>
                  </w:pPr>
                  <w:r>
                    <w:rPr>
                      <w:rFonts w:hint="eastAsia" w:ascii="宋体" w:hAnsi="宋体" w:cs="宋体"/>
                      <w:color w:val="auto"/>
                      <w:kern w:val="0"/>
                      <w:szCs w:val="21"/>
                      <w:highlight w:val="none"/>
                    </w:rPr>
                    <w:t>4H210-08</w:t>
                  </w:r>
                </w:p>
              </w:tc>
              <w:tc>
                <w:tcPr>
                  <w:tcW w:w="573" w:type="pct"/>
                  <w:vAlign w:val="center"/>
                </w:tcPr>
                <w:p w14:paraId="1B8ECD54">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2B4A8F77">
                  <w:pPr>
                    <w:widowControl/>
                    <w:rPr>
                      <w:rFonts w:ascii="宋体" w:hAnsi="宋体" w:cs="宋体"/>
                      <w:color w:val="auto"/>
                      <w:kern w:val="0"/>
                      <w:szCs w:val="21"/>
                      <w:highlight w:val="none"/>
                    </w:rPr>
                  </w:pPr>
                </w:p>
              </w:tc>
            </w:tr>
            <w:tr w14:paraId="1EED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81B912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1245" w:type="pct"/>
                  <w:vAlign w:val="center"/>
                </w:tcPr>
                <w:p w14:paraId="238D0EBC">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单气控二位三通阀常开式</w:t>
                  </w:r>
                </w:p>
              </w:tc>
              <w:tc>
                <w:tcPr>
                  <w:tcW w:w="1338" w:type="pct"/>
                  <w:vAlign w:val="center"/>
                </w:tcPr>
                <w:p w14:paraId="027D1496">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3A210-08-N0</w:t>
                  </w:r>
                </w:p>
              </w:tc>
              <w:tc>
                <w:tcPr>
                  <w:tcW w:w="573" w:type="pct"/>
                  <w:vAlign w:val="center"/>
                </w:tcPr>
                <w:p w14:paraId="42485B9C">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018EC649">
                  <w:pPr>
                    <w:widowControl/>
                    <w:rPr>
                      <w:rFonts w:ascii="宋体" w:hAnsi="宋体" w:cs="宋体"/>
                      <w:color w:val="auto"/>
                      <w:kern w:val="0"/>
                      <w:szCs w:val="21"/>
                      <w:highlight w:val="none"/>
                    </w:rPr>
                  </w:pPr>
                </w:p>
              </w:tc>
            </w:tr>
            <w:tr w14:paraId="22EE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2367A8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1245" w:type="pct"/>
                  <w:vAlign w:val="center"/>
                </w:tcPr>
                <w:p w14:paraId="57D6F8AE">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单气控二位三通阀常闭式</w:t>
                  </w:r>
                </w:p>
              </w:tc>
              <w:tc>
                <w:tcPr>
                  <w:tcW w:w="1338" w:type="pct"/>
                  <w:vAlign w:val="center"/>
                </w:tcPr>
                <w:p w14:paraId="2F359ECB">
                  <w:pPr>
                    <w:widowControl/>
                    <w:rPr>
                      <w:rFonts w:ascii="宋体" w:hAnsi="宋体" w:cs="宋体"/>
                      <w:color w:val="auto"/>
                      <w:kern w:val="0"/>
                      <w:szCs w:val="21"/>
                      <w:highlight w:val="none"/>
                    </w:rPr>
                  </w:pPr>
                  <w:r>
                    <w:rPr>
                      <w:rFonts w:hint="eastAsia" w:ascii="宋体" w:hAnsi="宋体" w:cs="宋体"/>
                      <w:color w:val="auto"/>
                      <w:kern w:val="0"/>
                      <w:szCs w:val="21"/>
                      <w:highlight w:val="none"/>
                    </w:rPr>
                    <w:t>3A210-08-NC</w:t>
                  </w:r>
                </w:p>
              </w:tc>
              <w:tc>
                <w:tcPr>
                  <w:tcW w:w="573" w:type="pct"/>
                  <w:vAlign w:val="center"/>
                </w:tcPr>
                <w:p w14:paraId="65987D71">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5E0A2BF4">
                  <w:pPr>
                    <w:widowControl/>
                    <w:rPr>
                      <w:rFonts w:ascii="宋体" w:hAnsi="宋体" w:cs="宋体"/>
                      <w:color w:val="auto"/>
                      <w:kern w:val="0"/>
                      <w:szCs w:val="21"/>
                      <w:highlight w:val="none"/>
                    </w:rPr>
                  </w:pPr>
                </w:p>
              </w:tc>
            </w:tr>
            <w:tr w14:paraId="4AD7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7540B12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12</w:t>
                  </w:r>
                </w:p>
              </w:tc>
              <w:tc>
                <w:tcPr>
                  <w:tcW w:w="1245" w:type="pct"/>
                  <w:vAlign w:val="center"/>
                </w:tcPr>
                <w:p w14:paraId="5F1391AF">
                  <w:pPr>
                    <w:widowControl/>
                    <w:rPr>
                      <w:rFonts w:ascii="宋体" w:hAnsi="宋体" w:cs="宋体"/>
                      <w:color w:val="auto"/>
                      <w:kern w:val="0"/>
                      <w:szCs w:val="21"/>
                      <w:highlight w:val="none"/>
                    </w:rPr>
                  </w:pPr>
                  <w:r>
                    <w:rPr>
                      <w:rFonts w:hint="eastAsia" w:ascii="宋体" w:hAnsi="宋体" w:cs="宋体"/>
                      <w:color w:val="auto"/>
                      <w:kern w:val="0"/>
                      <w:szCs w:val="21"/>
                      <w:highlight w:val="none"/>
                    </w:rPr>
                    <w:t>单气控二位五通换向阀</w:t>
                  </w:r>
                </w:p>
              </w:tc>
              <w:tc>
                <w:tcPr>
                  <w:tcW w:w="1338" w:type="pct"/>
                  <w:vAlign w:val="center"/>
                </w:tcPr>
                <w:p w14:paraId="1D3BC7E1">
                  <w:pPr>
                    <w:widowControl/>
                    <w:rPr>
                      <w:rFonts w:ascii="宋体" w:hAnsi="宋体" w:cs="宋体"/>
                      <w:color w:val="auto"/>
                      <w:kern w:val="0"/>
                      <w:szCs w:val="21"/>
                      <w:highlight w:val="none"/>
                    </w:rPr>
                  </w:pPr>
                  <w:r>
                    <w:rPr>
                      <w:rFonts w:hint="eastAsia" w:ascii="宋体" w:hAnsi="宋体" w:cs="宋体"/>
                      <w:color w:val="auto"/>
                      <w:kern w:val="0"/>
                      <w:szCs w:val="21"/>
                      <w:highlight w:val="none"/>
                    </w:rPr>
                    <w:t>4A210-08</w:t>
                  </w:r>
                </w:p>
              </w:tc>
              <w:tc>
                <w:tcPr>
                  <w:tcW w:w="573" w:type="pct"/>
                  <w:vAlign w:val="center"/>
                </w:tcPr>
                <w:p w14:paraId="4587CC5F">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3A0A1FFB">
                  <w:pPr>
                    <w:widowControl/>
                    <w:rPr>
                      <w:rFonts w:ascii="宋体" w:hAnsi="宋体" w:cs="宋体"/>
                      <w:color w:val="auto"/>
                      <w:kern w:val="0"/>
                      <w:szCs w:val="21"/>
                      <w:highlight w:val="none"/>
                    </w:rPr>
                  </w:pPr>
                </w:p>
              </w:tc>
            </w:tr>
            <w:tr w14:paraId="7554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2" w:type="pct"/>
                  <w:vAlign w:val="center"/>
                </w:tcPr>
                <w:p w14:paraId="7452AEB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13</w:t>
                  </w:r>
                </w:p>
              </w:tc>
              <w:tc>
                <w:tcPr>
                  <w:tcW w:w="1245" w:type="pct"/>
                  <w:vAlign w:val="center"/>
                </w:tcPr>
                <w:p w14:paraId="3BFB70BB">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双气控二位五通换向阀</w:t>
                  </w:r>
                </w:p>
              </w:tc>
              <w:tc>
                <w:tcPr>
                  <w:tcW w:w="1338" w:type="pct"/>
                  <w:vAlign w:val="center"/>
                </w:tcPr>
                <w:p w14:paraId="0D5D7D13">
                  <w:pPr>
                    <w:widowControl/>
                    <w:rPr>
                      <w:rFonts w:ascii="宋体" w:hAnsi="宋体" w:cs="宋体"/>
                      <w:color w:val="auto"/>
                      <w:kern w:val="0"/>
                      <w:szCs w:val="21"/>
                      <w:highlight w:val="none"/>
                    </w:rPr>
                  </w:pPr>
                  <w:r>
                    <w:rPr>
                      <w:rFonts w:hint="eastAsia" w:ascii="宋体" w:hAnsi="宋体" w:cs="宋体"/>
                      <w:color w:val="auto"/>
                      <w:kern w:val="0"/>
                      <w:szCs w:val="21"/>
                      <w:highlight w:val="none"/>
                    </w:rPr>
                    <w:t>4A220-08</w:t>
                  </w:r>
                </w:p>
              </w:tc>
              <w:tc>
                <w:tcPr>
                  <w:tcW w:w="573" w:type="pct"/>
                  <w:vAlign w:val="center"/>
                </w:tcPr>
                <w:p w14:paraId="7A360762">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11206B49">
                  <w:pPr>
                    <w:widowControl/>
                    <w:rPr>
                      <w:rFonts w:ascii="宋体" w:hAnsi="宋体" w:cs="宋体"/>
                      <w:color w:val="auto"/>
                      <w:kern w:val="0"/>
                      <w:szCs w:val="21"/>
                      <w:highlight w:val="none"/>
                    </w:rPr>
                  </w:pPr>
                </w:p>
              </w:tc>
            </w:tr>
            <w:tr w14:paraId="4C815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125A31C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14</w:t>
                  </w:r>
                </w:p>
              </w:tc>
              <w:tc>
                <w:tcPr>
                  <w:tcW w:w="1245" w:type="pct"/>
                  <w:vAlign w:val="center"/>
                </w:tcPr>
                <w:p w14:paraId="178EAA9B">
                  <w:pPr>
                    <w:widowControl/>
                    <w:rPr>
                      <w:rFonts w:ascii="宋体" w:hAnsi="宋体" w:cs="宋体"/>
                      <w:color w:val="auto"/>
                      <w:kern w:val="0"/>
                      <w:szCs w:val="21"/>
                      <w:highlight w:val="none"/>
                    </w:rPr>
                  </w:pPr>
                  <w:r>
                    <w:rPr>
                      <w:rFonts w:hint="eastAsia" w:ascii="宋体" w:hAnsi="宋体" w:cs="宋体"/>
                      <w:color w:val="auto"/>
                      <w:kern w:val="0"/>
                      <w:szCs w:val="21"/>
                      <w:highlight w:val="none"/>
                    </w:rPr>
                    <w:t>双气控三位五通换向阀</w:t>
                  </w:r>
                </w:p>
              </w:tc>
              <w:tc>
                <w:tcPr>
                  <w:tcW w:w="1338" w:type="pct"/>
                  <w:vAlign w:val="center"/>
                </w:tcPr>
                <w:p w14:paraId="649522DC">
                  <w:pPr>
                    <w:widowControl/>
                    <w:rPr>
                      <w:rFonts w:ascii="宋体" w:hAnsi="宋体" w:cs="宋体"/>
                      <w:color w:val="auto"/>
                      <w:kern w:val="0"/>
                      <w:szCs w:val="21"/>
                      <w:highlight w:val="none"/>
                    </w:rPr>
                  </w:pPr>
                  <w:r>
                    <w:rPr>
                      <w:rFonts w:hint="eastAsia" w:ascii="宋体" w:hAnsi="宋体" w:cs="宋体"/>
                      <w:color w:val="auto"/>
                      <w:kern w:val="0"/>
                      <w:szCs w:val="21"/>
                      <w:highlight w:val="none"/>
                    </w:rPr>
                    <w:t>4A230C-08</w:t>
                  </w:r>
                </w:p>
              </w:tc>
              <w:tc>
                <w:tcPr>
                  <w:tcW w:w="573" w:type="pct"/>
                  <w:vAlign w:val="center"/>
                </w:tcPr>
                <w:p w14:paraId="40927B8E">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0DC2508A">
                  <w:pPr>
                    <w:widowControl/>
                    <w:rPr>
                      <w:rFonts w:ascii="宋体" w:hAnsi="宋体" w:cs="宋体"/>
                      <w:color w:val="auto"/>
                      <w:kern w:val="0"/>
                      <w:szCs w:val="21"/>
                      <w:highlight w:val="none"/>
                    </w:rPr>
                  </w:pPr>
                </w:p>
              </w:tc>
            </w:tr>
            <w:tr w14:paraId="23C2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1B752E9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15</w:t>
                  </w:r>
                </w:p>
              </w:tc>
              <w:tc>
                <w:tcPr>
                  <w:tcW w:w="1245" w:type="pct"/>
                  <w:vAlign w:val="center"/>
                </w:tcPr>
                <w:p w14:paraId="58473049">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单电控二位三通阀常开式</w:t>
                  </w:r>
                </w:p>
              </w:tc>
              <w:tc>
                <w:tcPr>
                  <w:tcW w:w="1338" w:type="pct"/>
                  <w:vAlign w:val="center"/>
                </w:tcPr>
                <w:p w14:paraId="31B23AC1">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3V210-08-NO</w:t>
                  </w:r>
                </w:p>
              </w:tc>
              <w:tc>
                <w:tcPr>
                  <w:tcW w:w="573" w:type="pct"/>
                  <w:vAlign w:val="center"/>
                </w:tcPr>
                <w:p w14:paraId="169DD041">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12351B18">
                  <w:pPr>
                    <w:widowControl/>
                    <w:rPr>
                      <w:rFonts w:ascii="宋体" w:hAnsi="宋体" w:cs="宋体"/>
                      <w:color w:val="auto"/>
                      <w:kern w:val="0"/>
                      <w:szCs w:val="21"/>
                      <w:highlight w:val="none"/>
                    </w:rPr>
                  </w:pPr>
                </w:p>
              </w:tc>
            </w:tr>
            <w:tr w14:paraId="5FEC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603BB33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16</w:t>
                  </w:r>
                </w:p>
              </w:tc>
              <w:tc>
                <w:tcPr>
                  <w:tcW w:w="1245" w:type="pct"/>
                  <w:vAlign w:val="center"/>
                </w:tcPr>
                <w:p w14:paraId="56D09A43">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单电控二位三通阀常闭式</w:t>
                  </w:r>
                </w:p>
              </w:tc>
              <w:tc>
                <w:tcPr>
                  <w:tcW w:w="1338" w:type="pct"/>
                  <w:vAlign w:val="center"/>
                </w:tcPr>
                <w:p w14:paraId="34D31D41">
                  <w:pPr>
                    <w:widowControl/>
                    <w:rPr>
                      <w:rFonts w:ascii="宋体" w:hAnsi="宋体" w:cs="宋体"/>
                      <w:color w:val="auto"/>
                      <w:kern w:val="0"/>
                      <w:szCs w:val="21"/>
                      <w:highlight w:val="none"/>
                    </w:rPr>
                  </w:pPr>
                  <w:r>
                    <w:rPr>
                      <w:rFonts w:hint="eastAsia" w:ascii="宋体" w:hAnsi="宋体" w:cs="宋体"/>
                      <w:color w:val="auto"/>
                      <w:kern w:val="0"/>
                      <w:szCs w:val="21"/>
                      <w:highlight w:val="none"/>
                    </w:rPr>
                    <w:t>3V210-08-NC</w:t>
                  </w:r>
                </w:p>
              </w:tc>
              <w:tc>
                <w:tcPr>
                  <w:tcW w:w="573" w:type="pct"/>
                  <w:vAlign w:val="center"/>
                </w:tcPr>
                <w:p w14:paraId="08AF720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37904A44">
                  <w:pPr>
                    <w:widowControl/>
                    <w:rPr>
                      <w:rFonts w:ascii="宋体" w:hAnsi="宋体" w:cs="宋体"/>
                      <w:color w:val="auto"/>
                      <w:kern w:val="0"/>
                      <w:szCs w:val="21"/>
                      <w:highlight w:val="none"/>
                    </w:rPr>
                  </w:pPr>
                </w:p>
              </w:tc>
            </w:tr>
            <w:tr w14:paraId="0467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188A023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17</w:t>
                  </w:r>
                </w:p>
              </w:tc>
              <w:tc>
                <w:tcPr>
                  <w:tcW w:w="1245" w:type="pct"/>
                  <w:vAlign w:val="center"/>
                </w:tcPr>
                <w:p w14:paraId="2A1B9741">
                  <w:pPr>
                    <w:widowControl/>
                    <w:rPr>
                      <w:rFonts w:ascii="宋体" w:hAnsi="宋体" w:cs="宋体"/>
                      <w:color w:val="auto"/>
                      <w:kern w:val="0"/>
                      <w:szCs w:val="21"/>
                      <w:highlight w:val="none"/>
                    </w:rPr>
                  </w:pPr>
                  <w:r>
                    <w:rPr>
                      <w:rFonts w:hint="eastAsia" w:ascii="宋体" w:hAnsi="宋体" w:cs="宋体"/>
                      <w:color w:val="auto"/>
                      <w:kern w:val="0"/>
                      <w:szCs w:val="21"/>
                      <w:highlight w:val="none"/>
                    </w:rPr>
                    <w:t>单电控二位五通电磁阀</w:t>
                  </w:r>
                </w:p>
              </w:tc>
              <w:tc>
                <w:tcPr>
                  <w:tcW w:w="1338" w:type="pct"/>
                  <w:vAlign w:val="center"/>
                </w:tcPr>
                <w:p w14:paraId="76B9501B">
                  <w:pPr>
                    <w:widowControl/>
                    <w:rPr>
                      <w:rFonts w:ascii="宋体" w:hAnsi="宋体" w:cs="宋体"/>
                      <w:color w:val="auto"/>
                      <w:kern w:val="0"/>
                      <w:szCs w:val="21"/>
                      <w:highlight w:val="none"/>
                    </w:rPr>
                  </w:pPr>
                  <w:r>
                    <w:rPr>
                      <w:rFonts w:hint="eastAsia" w:ascii="宋体" w:hAnsi="宋体" w:cs="宋体"/>
                      <w:color w:val="auto"/>
                      <w:kern w:val="0"/>
                      <w:szCs w:val="21"/>
                      <w:highlight w:val="none"/>
                    </w:rPr>
                    <w:t>4V210-08</w:t>
                  </w:r>
                </w:p>
              </w:tc>
              <w:tc>
                <w:tcPr>
                  <w:tcW w:w="573" w:type="pct"/>
                  <w:vAlign w:val="center"/>
                </w:tcPr>
                <w:p w14:paraId="64B26BA7">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5129823D">
                  <w:pPr>
                    <w:widowControl/>
                    <w:rPr>
                      <w:rFonts w:ascii="宋体" w:hAnsi="宋体" w:cs="宋体"/>
                      <w:color w:val="auto"/>
                      <w:kern w:val="0"/>
                      <w:szCs w:val="21"/>
                      <w:highlight w:val="none"/>
                    </w:rPr>
                  </w:pPr>
                </w:p>
              </w:tc>
            </w:tr>
            <w:tr w14:paraId="6546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0859BB6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18</w:t>
                  </w:r>
                </w:p>
              </w:tc>
              <w:tc>
                <w:tcPr>
                  <w:tcW w:w="1245" w:type="pct"/>
                  <w:vAlign w:val="center"/>
                </w:tcPr>
                <w:p w14:paraId="57AA0F8E">
                  <w:pPr>
                    <w:widowControl/>
                    <w:rPr>
                      <w:rFonts w:ascii="宋体" w:hAnsi="宋体" w:cs="宋体"/>
                      <w:color w:val="auto"/>
                      <w:kern w:val="0"/>
                      <w:szCs w:val="21"/>
                      <w:highlight w:val="none"/>
                    </w:rPr>
                  </w:pPr>
                  <w:r>
                    <w:rPr>
                      <w:rFonts w:hint="eastAsia" w:ascii="宋体" w:hAnsi="宋体" w:cs="宋体"/>
                      <w:color w:val="auto"/>
                      <w:kern w:val="0"/>
                      <w:szCs w:val="21"/>
                      <w:highlight w:val="none"/>
                    </w:rPr>
                    <w:t>双电控二位五通电磁阀</w:t>
                  </w:r>
                </w:p>
              </w:tc>
              <w:tc>
                <w:tcPr>
                  <w:tcW w:w="1338" w:type="pct"/>
                  <w:vAlign w:val="center"/>
                </w:tcPr>
                <w:p w14:paraId="52CDB112">
                  <w:pPr>
                    <w:widowControl/>
                    <w:rPr>
                      <w:rFonts w:ascii="宋体" w:hAnsi="宋体" w:cs="宋体"/>
                      <w:color w:val="auto"/>
                      <w:kern w:val="0"/>
                      <w:szCs w:val="21"/>
                      <w:highlight w:val="none"/>
                    </w:rPr>
                  </w:pPr>
                  <w:r>
                    <w:rPr>
                      <w:rFonts w:hint="eastAsia" w:ascii="宋体" w:hAnsi="宋体" w:cs="宋体"/>
                      <w:color w:val="auto"/>
                      <w:kern w:val="0"/>
                      <w:szCs w:val="21"/>
                      <w:highlight w:val="none"/>
                    </w:rPr>
                    <w:t>4V220-08</w:t>
                  </w:r>
                </w:p>
              </w:tc>
              <w:tc>
                <w:tcPr>
                  <w:tcW w:w="573" w:type="pct"/>
                  <w:vAlign w:val="center"/>
                </w:tcPr>
                <w:p w14:paraId="147A92AA">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1510A530">
                  <w:pPr>
                    <w:widowControl/>
                    <w:rPr>
                      <w:rFonts w:ascii="宋体" w:hAnsi="宋体" w:cs="宋体"/>
                      <w:color w:val="auto"/>
                      <w:kern w:val="0"/>
                      <w:szCs w:val="21"/>
                      <w:highlight w:val="none"/>
                    </w:rPr>
                  </w:pPr>
                </w:p>
              </w:tc>
            </w:tr>
            <w:tr w14:paraId="23D1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026B01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19</w:t>
                  </w:r>
                </w:p>
              </w:tc>
              <w:tc>
                <w:tcPr>
                  <w:tcW w:w="1245" w:type="pct"/>
                  <w:vAlign w:val="center"/>
                </w:tcPr>
                <w:p w14:paraId="70ED36B8">
                  <w:pPr>
                    <w:widowControl/>
                    <w:rPr>
                      <w:rFonts w:ascii="宋体" w:hAnsi="宋体" w:cs="宋体"/>
                      <w:color w:val="auto"/>
                      <w:kern w:val="0"/>
                      <w:szCs w:val="21"/>
                      <w:highlight w:val="none"/>
                    </w:rPr>
                  </w:pPr>
                  <w:r>
                    <w:rPr>
                      <w:rFonts w:hint="eastAsia" w:ascii="宋体" w:hAnsi="宋体" w:cs="宋体"/>
                      <w:color w:val="auto"/>
                      <w:kern w:val="0"/>
                      <w:szCs w:val="21"/>
                      <w:highlight w:val="none"/>
                    </w:rPr>
                    <w:t>三位五通电磁换向阀</w:t>
                  </w:r>
                </w:p>
              </w:tc>
              <w:tc>
                <w:tcPr>
                  <w:tcW w:w="1338" w:type="pct"/>
                  <w:vAlign w:val="center"/>
                </w:tcPr>
                <w:p w14:paraId="639F20E3">
                  <w:pPr>
                    <w:widowControl/>
                    <w:rPr>
                      <w:rFonts w:ascii="宋体" w:hAnsi="宋体" w:cs="宋体"/>
                      <w:color w:val="auto"/>
                      <w:kern w:val="0"/>
                      <w:szCs w:val="21"/>
                      <w:highlight w:val="none"/>
                    </w:rPr>
                  </w:pPr>
                  <w:r>
                    <w:rPr>
                      <w:rFonts w:hint="eastAsia" w:ascii="宋体" w:hAnsi="宋体" w:cs="宋体"/>
                      <w:color w:val="auto"/>
                      <w:kern w:val="0"/>
                      <w:szCs w:val="21"/>
                      <w:highlight w:val="none"/>
                    </w:rPr>
                    <w:t>4V230C-08</w:t>
                  </w:r>
                </w:p>
              </w:tc>
              <w:tc>
                <w:tcPr>
                  <w:tcW w:w="573" w:type="pct"/>
                  <w:vAlign w:val="center"/>
                </w:tcPr>
                <w:p w14:paraId="4105B7F8">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973C41E">
                  <w:pPr>
                    <w:widowControl/>
                    <w:rPr>
                      <w:rFonts w:ascii="宋体" w:hAnsi="宋体" w:cs="宋体"/>
                      <w:color w:val="auto"/>
                      <w:kern w:val="0"/>
                      <w:szCs w:val="21"/>
                      <w:highlight w:val="none"/>
                    </w:rPr>
                  </w:pPr>
                </w:p>
              </w:tc>
            </w:tr>
            <w:tr w14:paraId="467F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7A05E3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1245" w:type="pct"/>
                  <w:vAlign w:val="center"/>
                </w:tcPr>
                <w:p w14:paraId="725B0DC0">
                  <w:pPr>
                    <w:widowControl/>
                    <w:rPr>
                      <w:rFonts w:ascii="宋体" w:hAnsi="宋体" w:cs="宋体"/>
                      <w:color w:val="auto"/>
                      <w:kern w:val="0"/>
                      <w:szCs w:val="21"/>
                      <w:highlight w:val="none"/>
                    </w:rPr>
                  </w:pPr>
                  <w:r>
                    <w:rPr>
                      <w:rFonts w:hint="eastAsia" w:ascii="宋体" w:hAnsi="宋体" w:cs="宋体"/>
                      <w:color w:val="auto"/>
                      <w:kern w:val="0"/>
                      <w:szCs w:val="21"/>
                      <w:highlight w:val="none"/>
                    </w:rPr>
                    <w:t>梭阀（或门阀）</w:t>
                  </w:r>
                </w:p>
              </w:tc>
              <w:tc>
                <w:tcPr>
                  <w:tcW w:w="1338" w:type="pct"/>
                  <w:vAlign w:val="center"/>
                </w:tcPr>
                <w:p w14:paraId="2EFD3C78">
                  <w:pPr>
                    <w:widowControl/>
                    <w:rPr>
                      <w:rFonts w:ascii="宋体" w:hAnsi="宋体" w:cs="宋体"/>
                      <w:color w:val="auto"/>
                      <w:kern w:val="0"/>
                      <w:szCs w:val="21"/>
                      <w:highlight w:val="none"/>
                    </w:rPr>
                  </w:pPr>
                  <w:r>
                    <w:rPr>
                      <w:rFonts w:hint="eastAsia" w:ascii="宋体" w:hAnsi="宋体" w:cs="宋体"/>
                      <w:color w:val="auto"/>
                      <w:kern w:val="0"/>
                      <w:szCs w:val="21"/>
                      <w:highlight w:val="none"/>
                    </w:rPr>
                    <w:t>ST</w:t>
                  </w:r>
                </w:p>
              </w:tc>
              <w:tc>
                <w:tcPr>
                  <w:tcW w:w="573" w:type="pct"/>
                  <w:vAlign w:val="center"/>
                </w:tcPr>
                <w:p w14:paraId="7AADE5AC">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63548D60">
                  <w:pPr>
                    <w:widowControl/>
                    <w:jc w:val="center"/>
                    <w:rPr>
                      <w:rFonts w:ascii="宋体" w:hAnsi="宋体" w:cs="宋体"/>
                      <w:color w:val="auto"/>
                      <w:kern w:val="0"/>
                      <w:szCs w:val="21"/>
                      <w:highlight w:val="none"/>
                    </w:rPr>
                  </w:pPr>
                </w:p>
              </w:tc>
            </w:tr>
            <w:tr w14:paraId="0956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544A2F8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21</w:t>
                  </w:r>
                </w:p>
              </w:tc>
              <w:tc>
                <w:tcPr>
                  <w:tcW w:w="1245" w:type="pct"/>
                  <w:vAlign w:val="center"/>
                </w:tcPr>
                <w:p w14:paraId="1FF215F5">
                  <w:pPr>
                    <w:widowControl/>
                    <w:rPr>
                      <w:rFonts w:ascii="宋体" w:hAnsi="宋体" w:cs="宋体"/>
                      <w:color w:val="auto"/>
                      <w:kern w:val="0"/>
                      <w:szCs w:val="21"/>
                      <w:highlight w:val="none"/>
                    </w:rPr>
                  </w:pPr>
                  <w:r>
                    <w:rPr>
                      <w:rFonts w:hint="eastAsia" w:ascii="宋体" w:hAnsi="宋体" w:cs="宋体"/>
                      <w:color w:val="auto"/>
                      <w:kern w:val="0"/>
                      <w:szCs w:val="21"/>
                      <w:highlight w:val="none"/>
                    </w:rPr>
                    <w:t>双压阀（与门阀）</w:t>
                  </w:r>
                </w:p>
              </w:tc>
              <w:tc>
                <w:tcPr>
                  <w:tcW w:w="1338" w:type="pct"/>
                  <w:vAlign w:val="center"/>
                </w:tcPr>
                <w:p w14:paraId="124109FC">
                  <w:pPr>
                    <w:widowControl/>
                    <w:rPr>
                      <w:rFonts w:ascii="宋体" w:hAnsi="宋体" w:cs="宋体"/>
                      <w:color w:val="auto"/>
                      <w:kern w:val="0"/>
                      <w:szCs w:val="21"/>
                      <w:highlight w:val="none"/>
                    </w:rPr>
                  </w:pPr>
                  <w:r>
                    <w:rPr>
                      <w:rFonts w:hint="eastAsia" w:ascii="宋体" w:hAnsi="宋体" w:cs="宋体"/>
                      <w:color w:val="auto"/>
                      <w:kern w:val="0"/>
                      <w:szCs w:val="21"/>
                      <w:highlight w:val="none"/>
                    </w:rPr>
                    <w:t>STH-01</w:t>
                  </w:r>
                </w:p>
              </w:tc>
              <w:tc>
                <w:tcPr>
                  <w:tcW w:w="573" w:type="pct"/>
                  <w:vAlign w:val="center"/>
                </w:tcPr>
                <w:p w14:paraId="4871F2DE">
                  <w:pPr>
                    <w:widowControl/>
                    <w:rPr>
                      <w:rFonts w:ascii="宋体" w:hAnsi="宋体" w:cs="宋体"/>
                      <w:color w:val="auto"/>
                      <w:kern w:val="0"/>
                      <w:szCs w:val="21"/>
                      <w:highlight w:val="none"/>
                    </w:rPr>
                  </w:pPr>
                  <w:r>
                    <w:rPr>
                      <w:rFonts w:hint="eastAsia" w:ascii="宋体" w:hAnsi="宋体" w:cs="宋体"/>
                      <w:color w:val="auto"/>
                      <w:kern w:val="0"/>
                      <w:szCs w:val="21"/>
                      <w:highlight w:val="none"/>
                    </w:rPr>
                    <w:t>2只</w:t>
                  </w:r>
                </w:p>
              </w:tc>
              <w:tc>
                <w:tcPr>
                  <w:tcW w:w="1469" w:type="pct"/>
                  <w:vAlign w:val="center"/>
                </w:tcPr>
                <w:p w14:paraId="704B4B42">
                  <w:pPr>
                    <w:widowControl/>
                    <w:rPr>
                      <w:rFonts w:ascii="宋体" w:hAnsi="宋体" w:cs="宋体"/>
                      <w:color w:val="auto"/>
                      <w:kern w:val="0"/>
                      <w:szCs w:val="21"/>
                      <w:highlight w:val="none"/>
                    </w:rPr>
                  </w:pPr>
                </w:p>
              </w:tc>
            </w:tr>
            <w:tr w14:paraId="68BD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3F41ACA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22</w:t>
                  </w:r>
                </w:p>
              </w:tc>
              <w:tc>
                <w:tcPr>
                  <w:tcW w:w="1245" w:type="pct"/>
                  <w:vAlign w:val="center"/>
                </w:tcPr>
                <w:p w14:paraId="373FFCE3">
                  <w:pPr>
                    <w:widowControl/>
                    <w:rPr>
                      <w:rFonts w:ascii="宋体" w:hAnsi="宋体" w:cs="宋体"/>
                      <w:color w:val="auto"/>
                      <w:kern w:val="0"/>
                      <w:szCs w:val="21"/>
                      <w:highlight w:val="none"/>
                    </w:rPr>
                  </w:pPr>
                  <w:r>
                    <w:rPr>
                      <w:rFonts w:hint="eastAsia" w:ascii="宋体" w:hAnsi="宋体" w:cs="宋体"/>
                      <w:color w:val="auto"/>
                      <w:kern w:val="0"/>
                      <w:szCs w:val="21"/>
                      <w:highlight w:val="none"/>
                    </w:rPr>
                    <w:t>快速排气阀</w:t>
                  </w:r>
                </w:p>
              </w:tc>
              <w:tc>
                <w:tcPr>
                  <w:tcW w:w="1338" w:type="pct"/>
                  <w:vAlign w:val="center"/>
                </w:tcPr>
                <w:p w14:paraId="01DCC1B3">
                  <w:pPr>
                    <w:widowControl/>
                    <w:rPr>
                      <w:rFonts w:ascii="宋体" w:hAnsi="宋体" w:cs="宋体"/>
                      <w:color w:val="auto"/>
                      <w:kern w:val="0"/>
                      <w:szCs w:val="21"/>
                      <w:highlight w:val="none"/>
                    </w:rPr>
                  </w:pPr>
                  <w:r>
                    <w:rPr>
                      <w:rFonts w:hint="eastAsia" w:ascii="宋体" w:hAnsi="宋体" w:cs="宋体"/>
                      <w:color w:val="auto"/>
                      <w:kern w:val="0"/>
                      <w:szCs w:val="21"/>
                      <w:highlight w:val="none"/>
                    </w:rPr>
                    <w:t>QE</w:t>
                  </w:r>
                </w:p>
              </w:tc>
              <w:tc>
                <w:tcPr>
                  <w:tcW w:w="573" w:type="pct"/>
                  <w:vAlign w:val="center"/>
                </w:tcPr>
                <w:p w14:paraId="57EE1CEB">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55A7B69E">
                  <w:pPr>
                    <w:widowControl/>
                    <w:rPr>
                      <w:rFonts w:ascii="宋体" w:hAnsi="宋体" w:cs="宋体"/>
                      <w:color w:val="auto"/>
                      <w:kern w:val="0"/>
                      <w:szCs w:val="21"/>
                      <w:highlight w:val="none"/>
                    </w:rPr>
                  </w:pPr>
                </w:p>
              </w:tc>
            </w:tr>
            <w:tr w14:paraId="452F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6CBA175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23</w:t>
                  </w:r>
                </w:p>
              </w:tc>
              <w:tc>
                <w:tcPr>
                  <w:tcW w:w="1245" w:type="pct"/>
                  <w:vAlign w:val="center"/>
                </w:tcPr>
                <w:p w14:paraId="30828E9F">
                  <w:pPr>
                    <w:widowControl/>
                    <w:rPr>
                      <w:rFonts w:ascii="宋体" w:hAnsi="宋体" w:cs="宋体"/>
                      <w:color w:val="auto"/>
                      <w:kern w:val="0"/>
                      <w:szCs w:val="21"/>
                      <w:highlight w:val="none"/>
                    </w:rPr>
                  </w:pPr>
                  <w:r>
                    <w:rPr>
                      <w:rFonts w:hint="eastAsia" w:ascii="宋体" w:hAnsi="宋体" w:cs="宋体"/>
                      <w:color w:val="auto"/>
                      <w:kern w:val="0"/>
                      <w:szCs w:val="21"/>
                      <w:highlight w:val="none"/>
                    </w:rPr>
                    <w:t>延时换向阀</w:t>
                  </w:r>
                </w:p>
              </w:tc>
              <w:tc>
                <w:tcPr>
                  <w:tcW w:w="1338" w:type="pct"/>
                  <w:vAlign w:val="center"/>
                </w:tcPr>
                <w:p w14:paraId="18C1B147">
                  <w:pPr>
                    <w:widowControl/>
                    <w:rPr>
                      <w:rFonts w:ascii="宋体" w:hAnsi="宋体" w:cs="宋体"/>
                      <w:color w:val="auto"/>
                      <w:kern w:val="0"/>
                      <w:szCs w:val="21"/>
                      <w:highlight w:val="none"/>
                    </w:rPr>
                  </w:pPr>
                  <w:r>
                    <w:rPr>
                      <w:rFonts w:hint="eastAsia" w:ascii="宋体" w:hAnsi="宋体" w:cs="宋体"/>
                      <w:color w:val="auto"/>
                      <w:kern w:val="0"/>
                      <w:szCs w:val="21"/>
                      <w:highlight w:val="none"/>
                    </w:rPr>
                    <w:t>XQ230450</w:t>
                  </w:r>
                </w:p>
              </w:tc>
              <w:tc>
                <w:tcPr>
                  <w:tcW w:w="573" w:type="pct"/>
                  <w:vAlign w:val="center"/>
                </w:tcPr>
                <w:p w14:paraId="6EBC6F9E">
                  <w:pPr>
                    <w:widowControl/>
                    <w:rPr>
                      <w:rFonts w:ascii="宋体" w:hAnsi="宋体" w:cs="宋体"/>
                      <w:color w:val="auto"/>
                      <w:kern w:val="0"/>
                      <w:szCs w:val="21"/>
                      <w:highlight w:val="none"/>
                    </w:rPr>
                  </w:pPr>
                  <w:r>
                    <w:rPr>
                      <w:rFonts w:hint="eastAsia" w:ascii="宋体" w:hAnsi="宋体" w:cs="宋体"/>
                      <w:color w:val="auto"/>
                      <w:kern w:val="0"/>
                      <w:szCs w:val="21"/>
                      <w:highlight w:val="none"/>
                    </w:rPr>
                    <w:t>1只</w:t>
                  </w:r>
                </w:p>
              </w:tc>
              <w:tc>
                <w:tcPr>
                  <w:tcW w:w="1469" w:type="pct"/>
                  <w:vAlign w:val="center"/>
                </w:tcPr>
                <w:p w14:paraId="79FC8069">
                  <w:pPr>
                    <w:widowControl/>
                    <w:jc w:val="center"/>
                    <w:rPr>
                      <w:rFonts w:ascii="宋体" w:hAnsi="宋体" w:cs="宋体"/>
                      <w:color w:val="auto"/>
                      <w:kern w:val="0"/>
                      <w:szCs w:val="21"/>
                      <w:highlight w:val="none"/>
                    </w:rPr>
                  </w:pPr>
                </w:p>
              </w:tc>
            </w:tr>
            <w:tr w14:paraId="359C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2" w:type="pct"/>
                  <w:vAlign w:val="center"/>
                </w:tcPr>
                <w:p w14:paraId="4CF785A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24</w:t>
                  </w:r>
                </w:p>
              </w:tc>
              <w:tc>
                <w:tcPr>
                  <w:tcW w:w="1245" w:type="pct"/>
                  <w:vAlign w:val="center"/>
                </w:tcPr>
                <w:p w14:paraId="23FA1511">
                  <w:pPr>
                    <w:widowControl/>
                    <w:rPr>
                      <w:rFonts w:ascii="宋体" w:hAnsi="宋体" w:cs="宋体"/>
                      <w:color w:val="auto"/>
                      <w:kern w:val="0"/>
                      <w:szCs w:val="21"/>
                      <w:highlight w:val="none"/>
                    </w:rPr>
                  </w:pPr>
                  <w:r>
                    <w:rPr>
                      <w:rFonts w:hint="eastAsia" w:ascii="宋体" w:hAnsi="宋体" w:cs="宋体"/>
                      <w:color w:val="auto"/>
                      <w:kern w:val="0"/>
                      <w:szCs w:val="21"/>
                      <w:highlight w:val="none"/>
                    </w:rPr>
                    <w:t>三通</w:t>
                  </w:r>
                </w:p>
              </w:tc>
              <w:tc>
                <w:tcPr>
                  <w:tcW w:w="1338" w:type="pct"/>
                  <w:vAlign w:val="center"/>
                </w:tcPr>
                <w:p w14:paraId="3A7FFCA0">
                  <w:pPr>
                    <w:widowControl/>
                    <w:rPr>
                      <w:rFonts w:ascii="宋体" w:hAnsi="宋体" w:cs="宋体"/>
                      <w:color w:val="auto"/>
                      <w:kern w:val="0"/>
                      <w:szCs w:val="21"/>
                      <w:highlight w:val="none"/>
                    </w:rPr>
                  </w:pPr>
                  <w:r>
                    <w:rPr>
                      <w:rFonts w:hint="eastAsia" w:ascii="宋体" w:hAnsi="宋体" w:cs="宋体"/>
                      <w:color w:val="auto"/>
                      <w:kern w:val="0"/>
                      <w:szCs w:val="21"/>
                      <w:highlight w:val="none"/>
                    </w:rPr>
                    <w:t>EPE-6</w:t>
                  </w:r>
                </w:p>
              </w:tc>
              <w:tc>
                <w:tcPr>
                  <w:tcW w:w="573" w:type="pct"/>
                  <w:vAlign w:val="center"/>
                </w:tcPr>
                <w:p w14:paraId="586CF481">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469" w:type="pct"/>
                  <w:vAlign w:val="center"/>
                </w:tcPr>
                <w:p w14:paraId="0C43AB5E">
                  <w:pPr>
                    <w:widowControl/>
                    <w:jc w:val="center"/>
                    <w:rPr>
                      <w:rFonts w:ascii="宋体" w:hAnsi="宋体" w:cs="宋体"/>
                      <w:color w:val="auto"/>
                      <w:kern w:val="0"/>
                      <w:szCs w:val="21"/>
                      <w:highlight w:val="none"/>
                    </w:rPr>
                  </w:pPr>
                </w:p>
              </w:tc>
            </w:tr>
            <w:tr w14:paraId="06C4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4DA80D8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25</w:t>
                  </w:r>
                </w:p>
              </w:tc>
              <w:tc>
                <w:tcPr>
                  <w:tcW w:w="1245" w:type="pct"/>
                  <w:vAlign w:val="center"/>
                </w:tcPr>
                <w:p w14:paraId="7CB2A687">
                  <w:pPr>
                    <w:widowControl/>
                    <w:rPr>
                      <w:rFonts w:ascii="宋体" w:hAnsi="宋体" w:cs="宋体"/>
                      <w:color w:val="auto"/>
                      <w:kern w:val="0"/>
                      <w:szCs w:val="21"/>
                      <w:highlight w:val="none"/>
                    </w:rPr>
                  </w:pPr>
                  <w:r>
                    <w:rPr>
                      <w:rFonts w:hint="eastAsia" w:ascii="宋体" w:hAnsi="宋体" w:cs="宋体"/>
                      <w:color w:val="auto"/>
                      <w:kern w:val="0"/>
                      <w:szCs w:val="21"/>
                      <w:highlight w:val="none"/>
                    </w:rPr>
                    <w:t>管塞</w:t>
                  </w:r>
                </w:p>
              </w:tc>
              <w:tc>
                <w:tcPr>
                  <w:tcW w:w="1338" w:type="pct"/>
                  <w:vAlign w:val="center"/>
                </w:tcPr>
                <w:p w14:paraId="5E8807FA">
                  <w:pPr>
                    <w:widowControl/>
                    <w:rPr>
                      <w:rFonts w:ascii="宋体" w:hAnsi="宋体" w:cs="宋体"/>
                      <w:color w:val="auto"/>
                      <w:kern w:val="0"/>
                      <w:szCs w:val="21"/>
                      <w:highlight w:val="none"/>
                    </w:rPr>
                  </w:pPr>
                  <w:r>
                    <w:rPr>
                      <w:rFonts w:hint="eastAsia" w:ascii="宋体" w:hAnsi="宋体" w:cs="宋体"/>
                      <w:color w:val="auto"/>
                      <w:szCs w:val="21"/>
                      <w:highlight w:val="none"/>
                    </w:rPr>
                    <w:t>直径φ6</w:t>
                  </w:r>
                </w:p>
              </w:tc>
              <w:tc>
                <w:tcPr>
                  <w:tcW w:w="573" w:type="pct"/>
                  <w:vAlign w:val="center"/>
                </w:tcPr>
                <w:p w14:paraId="60F68D08">
                  <w:pPr>
                    <w:widowControl/>
                    <w:rPr>
                      <w:rFonts w:ascii="宋体" w:hAnsi="宋体" w:cs="宋体"/>
                      <w:color w:val="auto"/>
                      <w:kern w:val="0"/>
                      <w:szCs w:val="21"/>
                      <w:highlight w:val="none"/>
                    </w:rPr>
                  </w:pPr>
                  <w:r>
                    <w:rPr>
                      <w:rFonts w:hint="eastAsia" w:ascii="宋体" w:hAnsi="宋体" w:cs="宋体"/>
                      <w:color w:val="auto"/>
                      <w:kern w:val="0"/>
                      <w:szCs w:val="21"/>
                      <w:highlight w:val="none"/>
                    </w:rPr>
                    <w:t>10只</w:t>
                  </w:r>
                </w:p>
              </w:tc>
              <w:tc>
                <w:tcPr>
                  <w:tcW w:w="1469" w:type="pct"/>
                  <w:vAlign w:val="center"/>
                </w:tcPr>
                <w:p w14:paraId="0F773925">
                  <w:pPr>
                    <w:widowControl/>
                    <w:jc w:val="center"/>
                    <w:rPr>
                      <w:rFonts w:ascii="宋体" w:hAnsi="宋体" w:cs="宋体"/>
                      <w:color w:val="auto"/>
                      <w:kern w:val="0"/>
                      <w:szCs w:val="21"/>
                      <w:highlight w:val="none"/>
                    </w:rPr>
                  </w:pPr>
                </w:p>
              </w:tc>
            </w:tr>
            <w:tr w14:paraId="1E4C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72" w:type="pct"/>
                  <w:vAlign w:val="center"/>
                </w:tcPr>
                <w:p w14:paraId="7B66481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26</w:t>
                  </w:r>
                </w:p>
              </w:tc>
              <w:tc>
                <w:tcPr>
                  <w:tcW w:w="1245" w:type="pct"/>
                  <w:vAlign w:val="center"/>
                </w:tcPr>
                <w:p w14:paraId="58D247D3">
                  <w:pPr>
                    <w:widowControl/>
                    <w:rPr>
                      <w:rFonts w:ascii="宋体" w:hAnsi="宋体" w:cs="宋体"/>
                      <w:color w:val="auto"/>
                      <w:kern w:val="0"/>
                      <w:szCs w:val="21"/>
                      <w:highlight w:val="none"/>
                    </w:rPr>
                  </w:pPr>
                  <w:r>
                    <w:rPr>
                      <w:rFonts w:hint="eastAsia" w:ascii="宋体" w:hAnsi="宋体" w:cs="宋体"/>
                      <w:color w:val="auto"/>
                      <w:kern w:val="0"/>
                      <w:szCs w:val="21"/>
                      <w:highlight w:val="none"/>
                    </w:rPr>
                    <w:t>行程开关</w:t>
                  </w:r>
                </w:p>
              </w:tc>
              <w:tc>
                <w:tcPr>
                  <w:tcW w:w="1338" w:type="pct"/>
                  <w:vAlign w:val="center"/>
                </w:tcPr>
                <w:p w14:paraId="61F4D6F1">
                  <w:pPr>
                    <w:widowControl/>
                    <w:rPr>
                      <w:rFonts w:ascii="宋体" w:hAnsi="宋体" w:cs="宋体"/>
                      <w:color w:val="auto"/>
                      <w:kern w:val="0"/>
                      <w:szCs w:val="21"/>
                      <w:highlight w:val="none"/>
                    </w:rPr>
                  </w:pPr>
                  <w:r>
                    <w:rPr>
                      <w:rFonts w:hint="eastAsia" w:ascii="宋体" w:hAnsi="宋体" w:cs="宋体"/>
                      <w:color w:val="auto"/>
                      <w:kern w:val="0"/>
                      <w:szCs w:val="21"/>
                      <w:highlight w:val="none"/>
                    </w:rPr>
                    <w:t>YBLX-ME/8104</w:t>
                  </w:r>
                </w:p>
              </w:tc>
              <w:tc>
                <w:tcPr>
                  <w:tcW w:w="573" w:type="pct"/>
                  <w:vAlign w:val="center"/>
                </w:tcPr>
                <w:p w14:paraId="6EC9FF76">
                  <w:pPr>
                    <w:widowControl/>
                    <w:rPr>
                      <w:rFonts w:ascii="宋体" w:hAnsi="宋体" w:cs="宋体"/>
                      <w:color w:val="auto"/>
                      <w:kern w:val="0"/>
                      <w:szCs w:val="21"/>
                      <w:highlight w:val="none"/>
                    </w:rPr>
                  </w:pPr>
                  <w:r>
                    <w:rPr>
                      <w:rFonts w:hint="eastAsia" w:ascii="宋体" w:hAnsi="宋体" w:cs="宋体"/>
                      <w:color w:val="auto"/>
                      <w:kern w:val="0"/>
                      <w:szCs w:val="21"/>
                      <w:highlight w:val="none"/>
                    </w:rPr>
                    <w:t>6只</w:t>
                  </w:r>
                </w:p>
              </w:tc>
              <w:tc>
                <w:tcPr>
                  <w:tcW w:w="1469" w:type="pct"/>
                  <w:vAlign w:val="center"/>
                </w:tcPr>
                <w:p w14:paraId="49883C8A">
                  <w:pPr>
                    <w:widowControl/>
                    <w:jc w:val="center"/>
                    <w:rPr>
                      <w:rFonts w:ascii="宋体" w:hAnsi="宋体" w:cs="宋体"/>
                      <w:color w:val="auto"/>
                      <w:kern w:val="0"/>
                      <w:szCs w:val="21"/>
                      <w:highlight w:val="none"/>
                    </w:rPr>
                  </w:pPr>
                </w:p>
              </w:tc>
            </w:tr>
          </w:tbl>
          <w:p w14:paraId="3F59342B">
            <w:pPr>
              <w:jc w:val="center"/>
              <w:rPr>
                <w:rFonts w:ascii="宋体" w:hAnsi="宋体" w:cs="宋体"/>
                <w:color w:val="auto"/>
                <w:szCs w:val="21"/>
                <w:highlight w:val="none"/>
              </w:rPr>
            </w:pPr>
          </w:p>
        </w:tc>
        <w:tc>
          <w:tcPr>
            <w:tcW w:w="541" w:type="dxa"/>
            <w:vAlign w:val="center"/>
          </w:tcPr>
          <w:p w14:paraId="65A344DF">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46C9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54F21A02">
            <w:pPr>
              <w:numPr>
                <w:ilvl w:val="0"/>
                <w:numId w:val="25"/>
              </w:numPr>
              <w:jc w:val="center"/>
              <w:rPr>
                <w:rFonts w:ascii="宋体" w:hAnsi="宋体" w:cs="宋体"/>
                <w:color w:val="auto"/>
                <w:szCs w:val="21"/>
                <w:highlight w:val="none"/>
              </w:rPr>
            </w:pPr>
          </w:p>
        </w:tc>
        <w:tc>
          <w:tcPr>
            <w:tcW w:w="539" w:type="dxa"/>
            <w:vAlign w:val="center"/>
          </w:tcPr>
          <w:p w14:paraId="48FB61E8">
            <w:pPr>
              <w:jc w:val="center"/>
              <w:rPr>
                <w:rFonts w:ascii="宋体" w:hAnsi="宋体" w:cs="宋体"/>
                <w:color w:val="auto"/>
                <w:szCs w:val="21"/>
                <w:highlight w:val="none"/>
              </w:rPr>
            </w:pPr>
            <w:r>
              <w:rPr>
                <w:rFonts w:hint="eastAsia" w:ascii="宋体" w:hAnsi="宋体" w:cs="宋体"/>
                <w:color w:val="auto"/>
                <w:szCs w:val="21"/>
                <w:highlight w:val="none"/>
              </w:rPr>
              <w:t>光机电一体化实训考核装置</w:t>
            </w:r>
          </w:p>
        </w:tc>
        <w:tc>
          <w:tcPr>
            <w:tcW w:w="7067" w:type="dxa"/>
            <w:vAlign w:val="center"/>
          </w:tcPr>
          <w:p w14:paraId="4FD815D9">
            <w:pPr>
              <w:pStyle w:val="4"/>
              <w:spacing w:before="156"/>
              <w:rPr>
                <w:rFonts w:ascii="宋体" w:hAnsi="宋体" w:cs="宋体"/>
                <w:color w:val="auto"/>
                <w:szCs w:val="21"/>
                <w:highlight w:val="none"/>
              </w:rPr>
            </w:pPr>
            <w:r>
              <w:rPr>
                <w:rFonts w:hint="eastAsia" w:ascii="宋体" w:hAnsi="宋体" w:cs="宋体"/>
                <w:color w:val="auto"/>
                <w:szCs w:val="21"/>
                <w:highlight w:val="none"/>
              </w:rPr>
              <w:t>一、设备要求概述</w:t>
            </w:r>
          </w:p>
          <w:p w14:paraId="46ACC787">
            <w:pPr>
              <w:ind w:firstLine="420" w:firstLineChars="200"/>
              <w:rPr>
                <w:rFonts w:ascii="宋体" w:hAnsi="宋体" w:cs="宋体"/>
                <w:color w:val="auto"/>
                <w:szCs w:val="21"/>
                <w:highlight w:val="none"/>
              </w:rPr>
            </w:pPr>
            <w:r>
              <w:rPr>
                <w:rFonts w:hint="eastAsia" w:ascii="宋体" w:hAnsi="宋体" w:cs="宋体"/>
                <w:color w:val="auto"/>
                <w:szCs w:val="21"/>
                <w:highlight w:val="none"/>
              </w:rPr>
              <w:t>要求光机电一体化实训考核装置主要由供料、搬运机械手、输送分拣、机器视觉检测、智能立体仓库等典型的机电设备单元组成，整体结构采用开放式和拆装式，可根据现有的模块单元或扩展其它生产单元，以模块化的方式灵活组装和搭建不同生产设备；电气控制系统主要由传感器、机器视觉、可编程控制器、触摸屏、变频器、步进电机、伺服电机、气动系统等组成。</w:t>
            </w:r>
          </w:p>
          <w:p w14:paraId="0D45AAFA">
            <w:pPr>
              <w:ind w:firstLine="420" w:firstLineChars="200"/>
              <w:rPr>
                <w:rFonts w:ascii="宋体" w:hAnsi="宋体" w:cs="宋体"/>
                <w:color w:val="auto"/>
                <w:szCs w:val="21"/>
                <w:highlight w:val="none"/>
              </w:rPr>
            </w:pPr>
            <w:r>
              <w:rPr>
                <w:rFonts w:hint="eastAsia" w:ascii="宋体" w:hAnsi="宋体" w:cs="宋体"/>
                <w:color w:val="auto"/>
                <w:szCs w:val="21"/>
                <w:highlight w:val="none"/>
              </w:rPr>
              <w:t>本实训装置适合中、高等职业院校、中高级技师学院的《机电设备安装与维修》、《机电技术应用》、《电气运行与控制》、《电气技术应用》、《电气及PLC控制技术》、《可编程控制器技术》、《PLC及其应用》、《人机界面组态与应用》、《传感器与机器视觉应用技术》、《运动控制技术与应用》、《变频器技术及应用》等专业课程的实训教学。也可用于技能竞赛以及职业技能鉴定中心、行业企业的PLC实操、技能鉴定考核。</w:t>
            </w:r>
          </w:p>
          <w:p w14:paraId="5BFF99C6">
            <w:pPr>
              <w:pStyle w:val="4"/>
              <w:spacing w:before="156"/>
              <w:rPr>
                <w:rFonts w:ascii="宋体" w:hAnsi="宋体" w:cs="宋体"/>
                <w:color w:val="auto"/>
                <w:szCs w:val="21"/>
                <w:highlight w:val="none"/>
              </w:rPr>
            </w:pPr>
            <w:r>
              <w:rPr>
                <w:rFonts w:hint="eastAsia" w:ascii="宋体" w:hAnsi="宋体" w:cs="宋体"/>
                <w:color w:val="auto"/>
                <w:szCs w:val="21"/>
                <w:highlight w:val="none"/>
              </w:rPr>
              <w:t>三、技术参数要求</w:t>
            </w:r>
          </w:p>
          <w:p w14:paraId="69D229CA">
            <w:pPr>
              <w:ind w:firstLine="420" w:firstLineChars="200"/>
              <w:rPr>
                <w:rFonts w:ascii="宋体" w:hAnsi="宋体" w:cs="宋体"/>
                <w:color w:val="auto"/>
                <w:szCs w:val="21"/>
                <w:highlight w:val="none"/>
              </w:rPr>
            </w:pPr>
            <w:r>
              <w:rPr>
                <w:rFonts w:hint="eastAsia" w:ascii="宋体" w:hAnsi="宋体" w:cs="宋体"/>
                <w:color w:val="auto"/>
                <w:szCs w:val="21"/>
                <w:highlight w:val="none"/>
              </w:rPr>
              <w:t>1、交流电源：三相五线 AC 380 V±10% 50Hz；</w:t>
            </w:r>
          </w:p>
          <w:p w14:paraId="3D610E04">
            <w:pPr>
              <w:ind w:firstLine="420" w:firstLineChars="200"/>
              <w:rPr>
                <w:rFonts w:ascii="宋体" w:hAnsi="宋体" w:cs="宋体"/>
                <w:color w:val="auto"/>
                <w:szCs w:val="21"/>
                <w:highlight w:val="none"/>
              </w:rPr>
            </w:pPr>
            <w:r>
              <w:rPr>
                <w:rFonts w:hint="eastAsia" w:ascii="宋体" w:hAnsi="宋体" w:cs="宋体"/>
                <w:color w:val="auto"/>
                <w:szCs w:val="21"/>
                <w:highlight w:val="none"/>
              </w:rPr>
              <w:t>2、温度：-10～50℃；环境湿度：≤90％无水珠凝结；</w:t>
            </w:r>
          </w:p>
          <w:p w14:paraId="27427610">
            <w:pPr>
              <w:ind w:firstLine="420" w:firstLineChars="200"/>
              <w:rPr>
                <w:rFonts w:ascii="宋体" w:hAnsi="宋体" w:cs="宋体"/>
                <w:color w:val="auto"/>
                <w:szCs w:val="21"/>
                <w:highlight w:val="none"/>
              </w:rPr>
            </w:pPr>
            <w:r>
              <w:rPr>
                <w:rFonts w:hint="eastAsia" w:ascii="宋体" w:hAnsi="宋体" w:cs="宋体"/>
                <w:color w:val="auto"/>
                <w:szCs w:val="21"/>
                <w:highlight w:val="none"/>
              </w:rPr>
              <w:t>3、外形尺寸：</w:t>
            </w:r>
          </w:p>
          <w:p w14:paraId="66B2EB4B">
            <w:pPr>
              <w:ind w:firstLine="840" w:firstLineChars="400"/>
              <w:rPr>
                <w:rFonts w:ascii="宋体" w:hAnsi="宋体" w:cs="宋体"/>
                <w:color w:val="auto"/>
                <w:kern w:val="0"/>
                <w:szCs w:val="21"/>
                <w:highlight w:val="none"/>
              </w:rPr>
            </w:pPr>
            <w:r>
              <w:rPr>
                <w:rFonts w:hint="eastAsia" w:ascii="宋体" w:hAnsi="宋体" w:cs="宋体"/>
                <w:color w:val="auto"/>
                <w:kern w:val="0"/>
                <w:szCs w:val="21"/>
                <w:highlight w:val="none"/>
              </w:rPr>
              <w:t>实训台1：长×宽×高1200mm×800mm×925mm（±5%）；</w:t>
            </w:r>
          </w:p>
          <w:p w14:paraId="41906C0E">
            <w:pPr>
              <w:ind w:firstLine="840" w:firstLineChars="400"/>
              <w:rPr>
                <w:rFonts w:ascii="宋体" w:hAnsi="宋体" w:cs="宋体"/>
                <w:color w:val="auto"/>
                <w:kern w:val="0"/>
                <w:szCs w:val="21"/>
                <w:highlight w:val="none"/>
              </w:rPr>
            </w:pPr>
            <w:r>
              <w:rPr>
                <w:rFonts w:hint="eastAsia" w:ascii="宋体" w:hAnsi="宋体" w:cs="宋体"/>
                <w:color w:val="auto"/>
                <w:kern w:val="0"/>
                <w:szCs w:val="21"/>
                <w:highlight w:val="none"/>
              </w:rPr>
              <w:t>实训台2：长×宽×高800mm×800mm×925mm（±5%）；</w:t>
            </w:r>
          </w:p>
          <w:p w14:paraId="5F1B388E">
            <w:pPr>
              <w:ind w:firstLine="420" w:firstLineChars="200"/>
              <w:rPr>
                <w:rFonts w:ascii="宋体" w:hAnsi="宋体" w:cs="宋体"/>
                <w:color w:val="auto"/>
                <w:szCs w:val="21"/>
                <w:highlight w:val="none"/>
              </w:rPr>
            </w:pPr>
            <w:r>
              <w:rPr>
                <w:rFonts w:hint="eastAsia" w:ascii="宋体" w:hAnsi="宋体" w:cs="宋体"/>
                <w:color w:val="auto"/>
                <w:szCs w:val="21"/>
                <w:highlight w:val="none"/>
              </w:rPr>
              <w:t>4、整机功耗：1.5 kVA</w:t>
            </w:r>
            <w:r>
              <w:rPr>
                <w:rFonts w:hint="eastAsia" w:ascii="宋体" w:hAnsi="宋体" w:cs="宋体"/>
                <w:color w:val="auto"/>
                <w:spacing w:val="-2"/>
                <w:szCs w:val="21"/>
                <w:highlight w:val="none"/>
              </w:rPr>
              <w:t>（±5%）</w:t>
            </w:r>
            <w:r>
              <w:rPr>
                <w:rFonts w:hint="eastAsia" w:ascii="宋体" w:hAnsi="宋体" w:cs="宋体"/>
                <w:color w:val="auto"/>
                <w:szCs w:val="21"/>
                <w:highlight w:val="none"/>
              </w:rPr>
              <w:t>；</w:t>
            </w:r>
          </w:p>
          <w:p w14:paraId="335C92EB">
            <w:pPr>
              <w:ind w:firstLine="420" w:firstLineChars="200"/>
              <w:rPr>
                <w:rFonts w:ascii="宋体" w:hAnsi="宋体" w:cs="宋体"/>
                <w:color w:val="auto"/>
                <w:szCs w:val="21"/>
                <w:highlight w:val="none"/>
              </w:rPr>
            </w:pPr>
            <w:r>
              <w:rPr>
                <w:rFonts w:hint="eastAsia" w:ascii="宋体" w:hAnsi="宋体" w:cs="宋体"/>
                <w:color w:val="auto"/>
                <w:szCs w:val="21"/>
                <w:highlight w:val="none"/>
              </w:rPr>
              <w:t>5、安全保护措施：具有接地保护、漏电保护功能，安全性符合相关的国标标准。采用高绝缘的安全型插座及带绝缘护套的高强度安全型实验导线。</w:t>
            </w:r>
          </w:p>
          <w:p w14:paraId="1DBB30F2">
            <w:pPr>
              <w:pStyle w:val="4"/>
              <w:spacing w:before="156"/>
              <w:rPr>
                <w:rFonts w:ascii="宋体" w:hAnsi="宋体" w:cs="宋体"/>
                <w:color w:val="auto"/>
                <w:szCs w:val="21"/>
                <w:highlight w:val="none"/>
              </w:rPr>
            </w:pPr>
            <w:r>
              <w:rPr>
                <w:rFonts w:hint="eastAsia" w:ascii="宋体" w:hAnsi="宋体" w:cs="宋体"/>
                <w:color w:val="auto"/>
                <w:szCs w:val="21"/>
                <w:highlight w:val="none"/>
              </w:rPr>
              <w:t>四、功能特点要求（▲投标时需提供各单元图片不少于7张）</w:t>
            </w:r>
          </w:p>
          <w:p w14:paraId="284DE4EA">
            <w:pPr>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（1）设备平台</w:t>
            </w:r>
          </w:p>
          <w:p w14:paraId="23799F4A">
            <w:pPr>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要求该装置以2张铝合金导轨式实训台为基础平台，整体外观采用双拼色搭配，主体面版采用深灰色，局部以黄色作为点缀。整体结构采用开放式和拆装式，框架结构主要采用铝合金型材搭建而成，型材有圆角，型材凹槽有包边，型材桌面采用悬浮式工作台设计，桌面四周有圆角型材包边，支撑脚底部带有万向脚轮。实训台下方四周都采用封门设计，前后面板采用带锁的可拆卸结构设计，内部集成电源控制柜、资料夹、以及气站单元等功能。气站实训台前面板设置有气泵电源开关、指示灯、气压表等；右侧面板设置了三个标准的电源插座、气源接口、网络接口等。</w:t>
            </w:r>
          </w:p>
          <w:p w14:paraId="56B080D7">
            <w:pPr>
              <w:ind w:firstLine="420"/>
              <w:rPr>
                <w:rFonts w:ascii="宋体" w:hAnsi="宋体" w:cs="宋体"/>
                <w:color w:val="auto"/>
                <w:kern w:val="0"/>
                <w:szCs w:val="21"/>
                <w:highlight w:val="none"/>
              </w:rPr>
            </w:pPr>
            <w:r>
              <w:rPr>
                <w:rFonts w:hint="eastAsia" w:ascii="宋体" w:hAnsi="宋体" w:cs="宋体"/>
                <w:color w:val="auto"/>
                <w:kern w:val="0"/>
                <w:szCs w:val="21"/>
                <w:highlight w:val="none"/>
              </w:rPr>
              <w:t>要求在基础平台上，可根据现有的机械部件，以模块化的方式组装和搭建具有生产功能的智能生产线设备，也可添加其它机械部件组装其他生产设备，使整个装置能够灵活的按教学或竞赛要求组装具有生产功能的智能生产线设备。</w:t>
            </w:r>
          </w:p>
          <w:p w14:paraId="259B353A">
            <w:pPr>
              <w:ind w:firstLine="420"/>
              <w:rPr>
                <w:rFonts w:ascii="宋体" w:hAnsi="宋体" w:cs="宋体"/>
                <w:color w:val="auto"/>
                <w:kern w:val="0"/>
                <w:szCs w:val="21"/>
                <w:highlight w:val="none"/>
              </w:rPr>
            </w:pPr>
            <w:r>
              <w:rPr>
                <w:rFonts w:hint="eastAsia" w:ascii="宋体" w:hAnsi="宋体" w:cs="宋体"/>
                <w:color w:val="auto"/>
                <w:kern w:val="0"/>
                <w:szCs w:val="21"/>
                <w:highlight w:val="none"/>
              </w:rPr>
              <w:t>实训台的控制单元需采用网孔抽屉式结构设计，可根据不用的控制要求，选择或扩展相关的电气控制元器件，灵活的安装在抽屉网孔面上，自由搭建、布局灵活、扩展性和互换性强，实训操作时更加贴近工业自动化设备生产操作环境。</w:t>
            </w:r>
          </w:p>
          <w:p w14:paraId="5F29C2DD">
            <w:pPr>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（2）电源配电</w:t>
            </w:r>
          </w:p>
          <w:p w14:paraId="5A84341B">
            <w:pPr>
              <w:ind w:firstLine="420"/>
              <w:rPr>
                <w:rFonts w:ascii="宋体" w:hAnsi="宋体" w:cs="宋体"/>
                <w:color w:val="auto"/>
                <w:kern w:val="0"/>
                <w:szCs w:val="21"/>
                <w:highlight w:val="none"/>
              </w:rPr>
            </w:pPr>
            <w:r>
              <w:rPr>
                <w:rFonts w:hint="eastAsia" w:ascii="宋体" w:hAnsi="宋体" w:cs="宋体"/>
                <w:color w:val="auto"/>
                <w:kern w:val="0"/>
                <w:szCs w:val="21"/>
                <w:highlight w:val="none"/>
              </w:rPr>
              <w:t>要求设备的配电箱位于实训台1的下方，电源供电采用配电箱集中配电方式，设备供电采用两组独立的供电进线方式，其中一组电源为三相五线制AC 380V，电源进线经三相漏电保护总开关到各小型断路开关单独给设备各单元模块进行供电，各控制单元抽屉中配有电源指示灯以及按压式接线端子，方便快速接线。配电箱中还配置一台直流开关稳压电源，输出为DC24V/10A,为系统提供稳定可靠的控制直流电源。另一组采用单相AC 220V的进线方式，给外围设备（计算机、线号机等）进行供电，供电接口位于设备的两侧。</w:t>
            </w:r>
          </w:p>
          <w:p w14:paraId="791B22F7">
            <w:pPr>
              <w:ind w:firstLine="424" w:firstLineChars="201"/>
              <w:rPr>
                <w:rFonts w:ascii="宋体" w:hAnsi="宋体" w:cs="宋体"/>
                <w:b/>
                <w:color w:val="auto"/>
                <w:kern w:val="0"/>
                <w:szCs w:val="21"/>
                <w:highlight w:val="none"/>
              </w:rPr>
            </w:pPr>
            <w:r>
              <w:rPr>
                <w:rFonts w:hint="eastAsia" w:ascii="宋体" w:hAnsi="宋体" w:cs="宋体"/>
                <w:b/>
                <w:color w:val="auto"/>
                <w:kern w:val="0"/>
                <w:szCs w:val="21"/>
                <w:highlight w:val="none"/>
              </w:rPr>
              <w:t>（3）PLC、变频器及触摸屏</w:t>
            </w:r>
          </w:p>
          <w:p w14:paraId="2968188B">
            <w:pPr>
              <w:ind w:firstLine="422" w:firstLineChars="201"/>
              <w:rPr>
                <w:rFonts w:ascii="宋体" w:hAnsi="宋体" w:cs="宋体"/>
                <w:color w:val="auto"/>
                <w:kern w:val="0"/>
                <w:szCs w:val="21"/>
                <w:highlight w:val="none"/>
              </w:rPr>
            </w:pPr>
            <w:r>
              <w:rPr>
                <w:rFonts w:hint="eastAsia" w:ascii="宋体" w:hAnsi="宋体" w:cs="宋体"/>
                <w:color w:val="auto"/>
                <w:kern w:val="0"/>
                <w:szCs w:val="21"/>
                <w:highlight w:val="none"/>
              </w:rPr>
              <w:t>PLC、变频器及触摸屏控制系统模块；人机界面采用7寸彩色触摸屏，配套安装支架，支架可固定与实训台架铝合金台面上。本设备中的PLC、变频器、按钮指示灯控制元件及其它电气元件均安装在网孔式抽屉中，可进行灵活的布局、安装、接线和扩展。</w:t>
            </w:r>
          </w:p>
          <w:p w14:paraId="78312F34">
            <w:pPr>
              <w:ind w:firstLine="424" w:firstLineChars="201"/>
              <w:rPr>
                <w:rFonts w:ascii="宋体" w:hAnsi="宋体" w:cs="宋体"/>
                <w:b/>
                <w:color w:val="auto"/>
                <w:kern w:val="0"/>
                <w:szCs w:val="21"/>
                <w:highlight w:val="none"/>
              </w:rPr>
            </w:pPr>
            <w:r>
              <w:rPr>
                <w:rFonts w:hint="eastAsia" w:ascii="宋体" w:hAnsi="宋体" w:cs="宋体"/>
                <w:b/>
                <w:color w:val="auto"/>
                <w:kern w:val="0"/>
                <w:szCs w:val="21"/>
                <w:highlight w:val="none"/>
              </w:rPr>
              <w:t>（4）采用插接线一体化接线端子</w:t>
            </w:r>
          </w:p>
          <w:p w14:paraId="2175831C">
            <w:pPr>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要求本设备的PLC模块的I/O 端子、变频器的接线端子、各指令开关、光电开关、传感器和指示元件的电路，控制元件电路均采用接插线一体化两用的接线端子。</w:t>
            </w:r>
          </w:p>
          <w:p w14:paraId="3A5921A6">
            <w:pPr>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当采用即插即用型端子插接方式接线时，可增强学生对PLC接线的认识，使用灵活，安装方便。当采用直接接线方式，则更加接近工厂实际，能更好的提高学生接线的动手能力。该接线端子还可根据不同的电气属性，选用不同颜色的安全插座，可进行灵活的组合和端子布局。既保证学生基本技能的训练，又保证电路连接的快速、安全和可靠。</w:t>
            </w:r>
          </w:p>
          <w:p w14:paraId="5CA92B7D">
            <w:pPr>
              <w:ind w:firstLine="420"/>
              <w:rPr>
                <w:rFonts w:ascii="宋体" w:hAnsi="宋体" w:cs="宋体"/>
                <w:b/>
                <w:color w:val="auto"/>
                <w:szCs w:val="21"/>
                <w:highlight w:val="none"/>
              </w:rPr>
            </w:pPr>
            <w:r>
              <w:rPr>
                <w:rFonts w:hint="eastAsia" w:ascii="宋体" w:hAnsi="宋体" w:cs="宋体"/>
                <w:b/>
                <w:color w:val="auto"/>
                <w:szCs w:val="21"/>
                <w:highlight w:val="none"/>
              </w:rPr>
              <w:t>（5）供料单元</w:t>
            </w:r>
          </w:p>
          <w:p w14:paraId="6B113178">
            <w:pPr>
              <w:ind w:firstLine="420"/>
              <w:rPr>
                <w:rFonts w:ascii="宋体" w:hAnsi="宋体" w:cs="宋体"/>
                <w:color w:val="auto"/>
                <w:szCs w:val="21"/>
                <w:highlight w:val="none"/>
              </w:rPr>
            </w:pPr>
            <w:r>
              <w:rPr>
                <w:rFonts w:hint="eastAsia" w:ascii="宋体" w:hAnsi="宋体" w:cs="宋体"/>
                <w:color w:val="auto"/>
                <w:szCs w:val="21"/>
                <w:highlight w:val="none"/>
              </w:rPr>
              <w:t>要求采用井式下料结构设计，主要由管形料仓、推料装置、底座三部分组成。管形料仓和工件推出装置用于储存工件原料，并在需要时将料仓中最下层的工件推出到出料台上，完成后推料气缸缩回，工件在自身的重力下，自由落到料仓的最底层。</w:t>
            </w:r>
          </w:p>
          <w:p w14:paraId="54052E5C">
            <w:pPr>
              <w:ind w:firstLine="420"/>
              <w:rPr>
                <w:rFonts w:ascii="宋体" w:hAnsi="宋体" w:cs="宋体"/>
                <w:color w:val="auto"/>
                <w:szCs w:val="21"/>
                <w:highlight w:val="none"/>
              </w:rPr>
            </w:pPr>
            <w:r>
              <w:rPr>
                <w:rFonts w:hint="eastAsia" w:ascii="宋体" w:hAnsi="宋体" w:cs="宋体"/>
                <w:b/>
                <w:color w:val="auto"/>
                <w:szCs w:val="21"/>
                <w:highlight w:val="none"/>
              </w:rPr>
              <w:t>（5）搬运机械手单元：</w:t>
            </w:r>
            <w:r>
              <w:rPr>
                <w:rFonts w:hint="eastAsia" w:ascii="宋体" w:hAnsi="宋体" w:cs="宋体"/>
                <w:color w:val="auto"/>
                <w:szCs w:val="21"/>
                <w:highlight w:val="none"/>
              </w:rPr>
              <w:t>四自由度气动机械手，气缸及附属传感器；气动手臂两侧装有2个限位挡板，挡板上装有电感传感器、缓冲阀，进行对手臂的旋转限位。整个搬运机构能完成四个自由度动作，手臂伸缩、手臂旋转、手爪上下、手爪松紧。</w:t>
            </w:r>
          </w:p>
          <w:p w14:paraId="70EF4FF2">
            <w:pPr>
              <w:ind w:firstLine="420"/>
              <w:rPr>
                <w:rFonts w:ascii="宋体" w:hAnsi="宋体" w:cs="宋体"/>
                <w:color w:val="auto"/>
                <w:szCs w:val="21"/>
                <w:highlight w:val="none"/>
              </w:rPr>
            </w:pPr>
            <w:r>
              <w:rPr>
                <w:rFonts w:hint="eastAsia" w:ascii="宋体" w:hAnsi="宋体" w:cs="宋体"/>
                <w:b/>
                <w:color w:val="auto"/>
                <w:szCs w:val="21"/>
                <w:highlight w:val="none"/>
              </w:rPr>
              <w:t>（6）输送分拣单元：</w:t>
            </w:r>
            <w:r>
              <w:rPr>
                <w:rFonts w:hint="eastAsia" w:ascii="宋体" w:hAnsi="宋体" w:cs="宋体"/>
                <w:color w:val="auto"/>
                <w:szCs w:val="21"/>
                <w:highlight w:val="none"/>
              </w:rPr>
              <w:t>传送带通过三相异步电动机驱动，在传送带端点处设计有落料口，通过光电传感器检测物料；传送带上装有三个出料槽，对应位置有电感传感器、光纤传感器等同时正对料槽位置装有推料气缸，共计三个气缸。传送带采用可拆卸的铝合金支架。</w:t>
            </w:r>
          </w:p>
          <w:p w14:paraId="4B071959">
            <w:pPr>
              <w:ind w:firstLine="420"/>
              <w:rPr>
                <w:rFonts w:ascii="宋体" w:hAnsi="宋体" w:cs="宋体"/>
                <w:b/>
                <w:color w:val="auto"/>
                <w:szCs w:val="21"/>
                <w:highlight w:val="none"/>
              </w:rPr>
            </w:pPr>
            <w:r>
              <w:rPr>
                <w:rFonts w:hint="eastAsia" w:ascii="宋体" w:hAnsi="宋体" w:cs="宋体"/>
                <w:b/>
                <w:color w:val="auto"/>
                <w:szCs w:val="21"/>
                <w:highlight w:val="none"/>
              </w:rPr>
              <w:t>（7）机器视觉检测单元</w:t>
            </w:r>
          </w:p>
          <w:p w14:paraId="3A2A6F87">
            <w:pPr>
              <w:ind w:firstLine="420"/>
              <w:rPr>
                <w:rFonts w:ascii="宋体" w:hAnsi="宋体" w:cs="宋体"/>
                <w:bCs/>
                <w:color w:val="auto"/>
                <w:szCs w:val="21"/>
                <w:highlight w:val="none"/>
              </w:rPr>
            </w:pPr>
            <w:r>
              <w:rPr>
                <w:rFonts w:hint="eastAsia" w:ascii="宋体" w:hAnsi="宋体" w:cs="宋体"/>
                <w:bCs/>
                <w:color w:val="auto"/>
                <w:szCs w:val="21"/>
                <w:highlight w:val="none"/>
              </w:rPr>
              <w:t>要求机器视觉检测系统主要由视觉光源、工业镜头、工业相机、视觉控制器、显示器以及上位机软件等部分组成，在智能生产设备中可用视觉检测系统检测出物料的不同特征属性。</w:t>
            </w:r>
          </w:p>
          <w:p w14:paraId="4DFC08E7">
            <w:pPr>
              <w:ind w:firstLine="420"/>
              <w:rPr>
                <w:rFonts w:ascii="宋体" w:hAnsi="宋体" w:cs="宋体"/>
                <w:b/>
                <w:color w:val="auto"/>
                <w:szCs w:val="21"/>
                <w:highlight w:val="none"/>
              </w:rPr>
            </w:pPr>
            <w:r>
              <w:rPr>
                <w:rFonts w:hint="eastAsia" w:ascii="宋体" w:hAnsi="宋体" w:cs="宋体"/>
                <w:b/>
                <w:color w:val="auto"/>
                <w:szCs w:val="21"/>
                <w:highlight w:val="none"/>
              </w:rPr>
              <w:t>（8）智能立体仓库单元</w:t>
            </w:r>
          </w:p>
          <w:p w14:paraId="7566FAFB">
            <w:pPr>
              <w:ind w:firstLine="420"/>
              <w:rPr>
                <w:rFonts w:ascii="宋体" w:hAnsi="宋体" w:cs="宋体"/>
                <w:bCs/>
                <w:color w:val="auto"/>
                <w:szCs w:val="21"/>
                <w:highlight w:val="none"/>
              </w:rPr>
            </w:pPr>
            <w:r>
              <w:rPr>
                <w:rFonts w:hint="eastAsia" w:ascii="宋体" w:hAnsi="宋体" w:cs="宋体"/>
                <w:bCs/>
                <w:color w:val="auto"/>
                <w:szCs w:val="21"/>
                <w:highlight w:val="none"/>
              </w:rPr>
              <w:t>要求该立体仓库主要由货架和码垛机械手两大部分组成，货架采用3层3列结构设计，码垛机械手的横轴和竖轴机械传动分别选用高精密的丝杆模组（带防尘罩），横轴采用伺服电机驱动，竖轴采用步进电机驱动，配有手轮手动调试，机械手臂采用气缸伸缩、旋转和手指取料结构设计，具有磁吸式防撞功能；整体机构采用先进的机械设计、精密的机械加工及装配；通过平行和上下移动，将物料平稳精确的送入指定库位。</w:t>
            </w:r>
          </w:p>
          <w:p w14:paraId="16DFFBD3">
            <w:pPr>
              <w:ind w:firstLine="420"/>
              <w:rPr>
                <w:rFonts w:ascii="宋体" w:hAnsi="宋体" w:cs="宋体"/>
                <w:b/>
                <w:color w:val="auto"/>
                <w:szCs w:val="21"/>
                <w:highlight w:val="none"/>
              </w:rPr>
            </w:pPr>
            <w:r>
              <w:rPr>
                <w:rFonts w:hint="eastAsia" w:ascii="宋体" w:hAnsi="宋体" w:cs="宋体"/>
                <w:b/>
                <w:color w:val="auto"/>
                <w:szCs w:val="21"/>
                <w:highlight w:val="none"/>
              </w:rPr>
              <w:t>（9）PLC仿真系统软件（整个项目配置1点）</w:t>
            </w:r>
          </w:p>
          <w:p w14:paraId="0590F218">
            <w:pPr>
              <w:ind w:firstLine="420"/>
              <w:rPr>
                <w:rFonts w:ascii="宋体" w:hAnsi="宋体" w:cs="宋体"/>
                <w:color w:val="auto"/>
                <w:szCs w:val="21"/>
                <w:highlight w:val="none"/>
              </w:rPr>
            </w:pPr>
            <w:r>
              <w:rPr>
                <w:rFonts w:hint="eastAsia" w:ascii="宋体" w:hAnsi="宋体" w:cs="宋体"/>
                <w:color w:val="auto"/>
                <w:szCs w:val="21"/>
                <w:highlight w:val="none"/>
              </w:rPr>
              <w:t>PLC仿真系统软件要求获得过国家计算机软件著作权，该软件应采用RS-232串行口通讯协议，采用FLASH动画进行仿真。该软件必须与PLC仿真模块配套使用。该软件至少包括四层电梯控制、邮件分拣、铁塔之光、自控轧钢机、交通灯控制、步进电机控制、电镀生产性控制、自动送料装车系统、水塔水位自动控制、多种液体混合、三相电机顺序控制、全自动洗衣机控制、小车运动控制、机械手搬运控制、加工中心选刀控制等十几种仿真模块。▲投标文件内提供软件界面截图不少于5张。软件应具有自主知识产权，投标时提供软件制作权证书。</w:t>
            </w:r>
          </w:p>
          <w:p w14:paraId="3A37DDEC">
            <w:pPr>
              <w:ind w:firstLine="420"/>
              <w:rPr>
                <w:rFonts w:ascii="宋体" w:hAnsi="宋体" w:cs="宋体"/>
                <w:b/>
                <w:color w:val="auto"/>
                <w:szCs w:val="21"/>
                <w:highlight w:val="none"/>
              </w:rPr>
            </w:pPr>
            <w:r>
              <w:rPr>
                <w:rFonts w:hint="eastAsia" w:ascii="宋体" w:hAnsi="宋体" w:cs="宋体"/>
                <w:b/>
                <w:color w:val="auto"/>
                <w:szCs w:val="21"/>
                <w:highlight w:val="none"/>
              </w:rPr>
              <w:t>（10）在线智能实训考核平台（整个项目配置1点）</w:t>
            </w:r>
          </w:p>
          <w:p w14:paraId="73299E93">
            <w:pPr>
              <w:ind w:firstLine="420"/>
              <w:rPr>
                <w:rFonts w:ascii="宋体" w:hAnsi="宋体" w:cs="宋体"/>
                <w:color w:val="auto"/>
                <w:szCs w:val="21"/>
                <w:highlight w:val="none"/>
              </w:rPr>
            </w:pPr>
            <w:r>
              <w:rPr>
                <w:rFonts w:hint="eastAsia" w:ascii="宋体" w:hAnsi="宋体" w:cs="宋体"/>
                <w:color w:val="auto"/>
                <w:szCs w:val="21"/>
                <w:highlight w:val="none"/>
              </w:rPr>
              <w:t>在线智能实训考核平台要求采用B/S架构，应至少分为服务端和客户端，其中客户端应包括PC端和Android端。服务端应主要负责提供数据存储和计算服务，客户端要求主要负责用户交互和数据传输。该平台应至少包含以下3大功能：</w:t>
            </w:r>
          </w:p>
          <w:p w14:paraId="2A5C9B7E">
            <w:pPr>
              <w:ind w:firstLine="420"/>
              <w:rPr>
                <w:rFonts w:ascii="宋体" w:hAnsi="宋体" w:cs="宋体"/>
                <w:color w:val="auto"/>
                <w:szCs w:val="21"/>
                <w:highlight w:val="none"/>
              </w:rPr>
            </w:pPr>
            <w:r>
              <w:rPr>
                <w:rFonts w:hint="eastAsia" w:ascii="宋体" w:hAnsi="宋体" w:cs="宋体"/>
                <w:color w:val="auto"/>
                <w:szCs w:val="21"/>
                <w:highlight w:val="none"/>
              </w:rPr>
              <w:t>（1）理论考核：平台可根据已有的理论题库生成理论试卷，学生通过该平台进行理论知识测试。教师在服务端可进行创建理论考试试卷、设置考试时间、考试题目数量、题目分数等材质。学生则可在客户端登录，完成相关的理论答题，答题结束后，平台可需要自动评分，给出对应的理论成绩。</w:t>
            </w:r>
          </w:p>
          <w:p w14:paraId="2DEFF722">
            <w:pPr>
              <w:ind w:firstLine="420"/>
              <w:rPr>
                <w:rFonts w:ascii="宋体" w:hAnsi="宋体" w:cs="宋体"/>
                <w:color w:val="auto"/>
                <w:szCs w:val="21"/>
                <w:highlight w:val="none"/>
              </w:rPr>
            </w:pPr>
            <w:r>
              <w:rPr>
                <w:rFonts w:hint="eastAsia" w:ascii="宋体" w:hAnsi="宋体" w:cs="宋体"/>
                <w:color w:val="auto"/>
                <w:szCs w:val="21"/>
                <w:highlight w:val="none"/>
              </w:rPr>
              <w:t>（2）排故考核：教师可以通过使用平台在硬件设备上设置故障，然后学生根据故障现象进行故障检测，找到故障的原因与位置，最后通过使用该平台将故障排除。教师可以在服务端创建排故考试试卷，设置排故设备、故障类型、故障现象、故障分数等。学生在客户端登录，可完成硬件设备上排故后，提交故障位置，平台将自动评分，给出对应的排故成绩。</w:t>
            </w:r>
          </w:p>
          <w:p w14:paraId="1A756B13">
            <w:pPr>
              <w:ind w:firstLine="420"/>
              <w:rPr>
                <w:rFonts w:ascii="宋体" w:hAnsi="宋体" w:cs="宋体"/>
                <w:color w:val="auto"/>
                <w:szCs w:val="21"/>
                <w:highlight w:val="none"/>
              </w:rPr>
            </w:pPr>
            <w:r>
              <w:rPr>
                <w:rFonts w:hint="eastAsia" w:ascii="宋体" w:hAnsi="宋体" w:cs="宋体"/>
                <w:color w:val="auto"/>
                <w:szCs w:val="21"/>
                <w:highlight w:val="none"/>
              </w:rPr>
              <w:t>（3）实操考核：学生还可以根据平台生成的实操试卷里的操作要求完成相关的操作内容，然后教师通过平板上的APP对学生的操作过程及结果进行评分，并进行拍照作为评分的依据。教师可在服务端创建实操考试试卷，设置操作要求、操作评分标准等。学生完成操作后，教师可通过终端上的APP对学生的操作过程及结果进行评分。</w:t>
            </w:r>
          </w:p>
          <w:p w14:paraId="2ADF934F">
            <w:pPr>
              <w:rPr>
                <w:rFonts w:ascii="宋体" w:hAnsi="宋体" w:cs="宋体"/>
                <w:color w:val="auto"/>
                <w:szCs w:val="21"/>
                <w:highlight w:val="none"/>
              </w:rPr>
            </w:pPr>
            <w:r>
              <w:rPr>
                <w:rFonts w:hint="eastAsia" w:ascii="宋体" w:hAnsi="宋体" w:cs="宋体"/>
                <w:color w:val="auto"/>
                <w:szCs w:val="21"/>
                <w:highlight w:val="none"/>
              </w:rPr>
              <w:t>▲为保障后续设备的运行稳定以及便于维护等要求，同时为了避免后续可能产生的产权纠纷，要求该软件供应商需与核心设备供应商为同一厂家，投标响应文件中需提供相应佐证材料。</w:t>
            </w:r>
          </w:p>
          <w:p w14:paraId="27E2D9CD">
            <w:pPr>
              <w:pStyle w:val="4"/>
              <w:spacing w:before="156"/>
              <w:rPr>
                <w:rFonts w:ascii="宋体" w:hAnsi="宋体" w:cs="宋体"/>
                <w:color w:val="auto"/>
                <w:szCs w:val="21"/>
                <w:highlight w:val="none"/>
              </w:rPr>
            </w:pPr>
            <w:r>
              <w:rPr>
                <w:rFonts w:hint="eastAsia" w:ascii="宋体" w:hAnsi="宋体" w:cs="宋体"/>
                <w:color w:val="auto"/>
                <w:szCs w:val="21"/>
                <w:highlight w:val="none"/>
              </w:rPr>
              <w:t>五、实训项目要求</w:t>
            </w:r>
          </w:p>
          <w:p w14:paraId="27F2333C">
            <w:pPr>
              <w:ind w:firstLine="411" w:firstLineChars="196"/>
              <w:rPr>
                <w:rFonts w:ascii="宋体" w:hAnsi="宋体" w:cs="宋体"/>
                <w:color w:val="auto"/>
                <w:szCs w:val="21"/>
                <w:highlight w:val="none"/>
              </w:rPr>
            </w:pPr>
            <w:r>
              <w:rPr>
                <w:rFonts w:hint="eastAsia" w:ascii="宋体" w:hAnsi="宋体" w:cs="宋体"/>
                <w:color w:val="auto"/>
                <w:szCs w:val="21"/>
                <w:highlight w:val="none"/>
              </w:rPr>
              <w:t>光机电一体化实训考核装置用于教学，可按工作过程导向，工学结合的模式规划教学活动，完成以下工作任务：</w:t>
            </w:r>
          </w:p>
          <w:p w14:paraId="57259165">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1. 机电设备的安装项目</w:t>
            </w:r>
          </w:p>
          <w:p w14:paraId="74B7B8C1">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选用该装置配置的机电设备部件、气缸、步进电机、伺服电机、传感器等器件可完成下列机电设备组装工作任务：</w:t>
            </w:r>
          </w:p>
          <w:p w14:paraId="26EDA77E">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机械识图与装配工艺的编写；</w:t>
            </w:r>
          </w:p>
          <w:p w14:paraId="7895AD40">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供料机构的装配与调整；</w:t>
            </w:r>
          </w:p>
          <w:p w14:paraId="6B8FB8A4">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szCs w:val="21"/>
                <w:highlight w:val="none"/>
              </w:rPr>
              <w:t>搬运机械手机构的装配与调整；</w:t>
            </w:r>
          </w:p>
          <w:p w14:paraId="75F3375E">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输送分拣机构的装配与调整；</w:t>
            </w:r>
          </w:p>
          <w:p w14:paraId="109A4E33">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视觉检测机构的装配与调整；</w:t>
            </w:r>
          </w:p>
          <w:p w14:paraId="55586147">
            <w:pPr>
              <w:numPr>
                <w:ilvl w:val="0"/>
                <w:numId w:val="40"/>
              </w:numPr>
              <w:ind w:left="0" w:firstLine="371" w:firstLineChars="177"/>
              <w:rPr>
                <w:rFonts w:ascii="宋体" w:hAnsi="宋体" w:cs="宋体"/>
                <w:color w:val="auto"/>
                <w:kern w:val="0"/>
                <w:szCs w:val="21"/>
                <w:highlight w:val="none"/>
              </w:rPr>
            </w:pPr>
            <w:r>
              <w:rPr>
                <w:rFonts w:hint="eastAsia" w:ascii="宋体" w:hAnsi="宋体" w:cs="宋体"/>
                <w:color w:val="auto"/>
                <w:kern w:val="0"/>
                <w:szCs w:val="21"/>
                <w:highlight w:val="none"/>
              </w:rPr>
              <w:t>智能仓储机构的装配与调整；</w:t>
            </w:r>
          </w:p>
          <w:p w14:paraId="1B210F98">
            <w:pPr>
              <w:ind w:firstLine="420"/>
              <w:rPr>
                <w:rFonts w:ascii="宋体" w:hAnsi="宋体" w:cs="宋体"/>
                <w:b/>
                <w:bCs/>
                <w:color w:val="auto"/>
                <w:szCs w:val="21"/>
                <w:highlight w:val="none"/>
              </w:rPr>
            </w:pPr>
            <w:r>
              <w:rPr>
                <w:rFonts w:hint="eastAsia" w:ascii="宋体" w:hAnsi="宋体" w:cs="宋体"/>
                <w:b/>
                <w:bCs/>
                <w:color w:val="auto"/>
                <w:szCs w:val="21"/>
                <w:highlight w:val="none"/>
              </w:rPr>
              <w:t>2. 气动系统的安装与调试项目：</w:t>
            </w:r>
          </w:p>
          <w:p w14:paraId="1750BC1B">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选用该装置配置的单出杆气缸、单出双杆气缸、旋转气缸等气动执行元件和单控电磁换向阀、双控电磁换向阀和磁性开关等气动控制元件，可完成下列气动技术的工作任务：</w:t>
            </w:r>
          </w:p>
          <w:p w14:paraId="701D50A7">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气动方向控制回路的安装；</w:t>
            </w:r>
          </w:p>
          <w:p w14:paraId="575C1384">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气动速度控制回路的安装；</w:t>
            </w:r>
          </w:p>
          <w:p w14:paraId="44EE928C">
            <w:pPr>
              <w:numPr>
                <w:ilvl w:val="0"/>
                <w:numId w:val="41"/>
              </w:numPr>
              <w:rPr>
                <w:rFonts w:ascii="宋体" w:hAnsi="宋体" w:cs="宋体"/>
                <w:color w:val="auto"/>
                <w:szCs w:val="21"/>
                <w:highlight w:val="none"/>
              </w:rPr>
            </w:pPr>
            <w:r>
              <w:rPr>
                <w:rFonts w:hint="eastAsia" w:ascii="宋体" w:hAnsi="宋体" w:cs="宋体"/>
                <w:color w:val="auto"/>
                <w:szCs w:val="21"/>
                <w:highlight w:val="none"/>
              </w:rPr>
              <w:t>摆动控制回路的安装；</w:t>
            </w:r>
          </w:p>
          <w:p w14:paraId="0A9C70CA">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气动顺序控制回路的安装；</w:t>
            </w:r>
          </w:p>
          <w:p w14:paraId="0083C0C2">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气动机械手装置的安装；</w:t>
            </w:r>
          </w:p>
          <w:p w14:paraId="4D5A53C6">
            <w:pPr>
              <w:numPr>
                <w:ilvl w:val="0"/>
                <w:numId w:val="41"/>
              </w:numPr>
              <w:rPr>
                <w:rFonts w:ascii="宋体" w:hAnsi="宋体" w:cs="宋体"/>
                <w:color w:val="auto"/>
                <w:szCs w:val="21"/>
                <w:highlight w:val="none"/>
              </w:rPr>
            </w:pPr>
            <w:r>
              <w:rPr>
                <w:rFonts w:hint="eastAsia" w:ascii="宋体" w:hAnsi="宋体" w:cs="宋体"/>
                <w:color w:val="auto"/>
                <w:szCs w:val="21"/>
                <w:highlight w:val="none"/>
              </w:rPr>
              <w:t>气动系统安装与调试；</w:t>
            </w:r>
          </w:p>
          <w:p w14:paraId="3A4EB8C2">
            <w:pPr>
              <w:ind w:firstLine="371" w:firstLineChars="176"/>
              <w:rPr>
                <w:rFonts w:ascii="宋体" w:hAnsi="宋体" w:cs="宋体"/>
                <w:b/>
                <w:bCs/>
                <w:color w:val="auto"/>
                <w:szCs w:val="21"/>
                <w:highlight w:val="none"/>
              </w:rPr>
            </w:pPr>
            <w:r>
              <w:rPr>
                <w:rFonts w:hint="eastAsia" w:ascii="宋体" w:hAnsi="宋体" w:cs="宋体"/>
                <w:b/>
                <w:bCs/>
                <w:color w:val="auto"/>
                <w:szCs w:val="21"/>
                <w:highlight w:val="none"/>
              </w:rPr>
              <w:t>3. 电气控制电路的安装</w:t>
            </w:r>
          </w:p>
          <w:p w14:paraId="649595AD">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选用该装置配置的PLC模块、变频器模块和指令开关、传感器等，可完成下列PLC应用技术工作任务：</w:t>
            </w:r>
          </w:p>
          <w:p w14:paraId="30BB271F">
            <w:pPr>
              <w:numPr>
                <w:ilvl w:val="0"/>
                <w:numId w:val="42"/>
              </w:numPr>
              <w:rPr>
                <w:rFonts w:ascii="宋体" w:hAnsi="宋体" w:cs="宋体"/>
                <w:color w:val="auto"/>
                <w:szCs w:val="21"/>
                <w:highlight w:val="none"/>
              </w:rPr>
            </w:pPr>
            <w:r>
              <w:rPr>
                <w:rFonts w:hint="eastAsia" w:ascii="宋体" w:hAnsi="宋体" w:cs="宋体"/>
                <w:color w:val="auto"/>
                <w:szCs w:val="21"/>
                <w:highlight w:val="none"/>
              </w:rPr>
              <w:t>自动供料单元电路安装连接</w:t>
            </w:r>
          </w:p>
          <w:p w14:paraId="23ECB008">
            <w:pPr>
              <w:numPr>
                <w:ilvl w:val="0"/>
                <w:numId w:val="42"/>
              </w:numPr>
              <w:rPr>
                <w:rFonts w:ascii="宋体" w:hAnsi="宋体" w:cs="宋体"/>
                <w:color w:val="auto"/>
                <w:szCs w:val="21"/>
                <w:highlight w:val="none"/>
              </w:rPr>
            </w:pPr>
            <w:r>
              <w:rPr>
                <w:rFonts w:hint="eastAsia" w:ascii="宋体" w:hAnsi="宋体" w:cs="宋体"/>
                <w:color w:val="auto"/>
                <w:szCs w:val="21"/>
                <w:highlight w:val="none"/>
              </w:rPr>
              <w:t>搬运机械手单元电路安装连接</w:t>
            </w:r>
          </w:p>
          <w:p w14:paraId="05331E4B">
            <w:pPr>
              <w:numPr>
                <w:ilvl w:val="0"/>
                <w:numId w:val="42"/>
              </w:numPr>
              <w:rPr>
                <w:rFonts w:ascii="宋体" w:hAnsi="宋体" w:cs="宋体"/>
                <w:color w:val="auto"/>
                <w:szCs w:val="21"/>
                <w:highlight w:val="none"/>
              </w:rPr>
            </w:pPr>
            <w:r>
              <w:rPr>
                <w:rFonts w:hint="eastAsia" w:ascii="宋体" w:hAnsi="宋体" w:cs="宋体"/>
                <w:color w:val="auto"/>
                <w:szCs w:val="21"/>
                <w:highlight w:val="none"/>
              </w:rPr>
              <w:t>输送机分拣单元电路安装连接</w:t>
            </w:r>
          </w:p>
          <w:p w14:paraId="57556DFF">
            <w:pPr>
              <w:numPr>
                <w:ilvl w:val="0"/>
                <w:numId w:val="42"/>
              </w:numPr>
              <w:rPr>
                <w:rFonts w:ascii="宋体" w:hAnsi="宋体" w:cs="宋体"/>
                <w:color w:val="auto"/>
                <w:kern w:val="0"/>
                <w:szCs w:val="21"/>
                <w:highlight w:val="none"/>
              </w:rPr>
            </w:pPr>
            <w:r>
              <w:rPr>
                <w:rFonts w:hint="eastAsia" w:ascii="宋体" w:hAnsi="宋体" w:cs="宋体"/>
                <w:color w:val="auto"/>
                <w:kern w:val="0"/>
                <w:szCs w:val="21"/>
                <w:highlight w:val="none"/>
              </w:rPr>
              <w:t>机器视觉检测单元电路安装与连接；</w:t>
            </w:r>
          </w:p>
          <w:p w14:paraId="182AC748">
            <w:pPr>
              <w:numPr>
                <w:ilvl w:val="0"/>
                <w:numId w:val="42"/>
              </w:numPr>
              <w:rPr>
                <w:rFonts w:ascii="宋体" w:hAnsi="宋体" w:cs="宋体"/>
                <w:color w:val="auto"/>
                <w:kern w:val="0"/>
                <w:szCs w:val="21"/>
                <w:highlight w:val="none"/>
              </w:rPr>
            </w:pPr>
            <w:r>
              <w:rPr>
                <w:rFonts w:hint="eastAsia" w:ascii="宋体" w:hAnsi="宋体" w:cs="宋体"/>
                <w:color w:val="auto"/>
                <w:kern w:val="0"/>
                <w:szCs w:val="21"/>
                <w:highlight w:val="none"/>
              </w:rPr>
              <w:t>智能仓储单元电路安装与连接；</w:t>
            </w:r>
          </w:p>
          <w:p w14:paraId="57A41868">
            <w:pPr>
              <w:ind w:firstLine="371" w:firstLineChars="176"/>
              <w:rPr>
                <w:rFonts w:ascii="宋体" w:hAnsi="宋体" w:cs="宋体"/>
                <w:b/>
                <w:color w:val="auto"/>
                <w:kern w:val="0"/>
                <w:szCs w:val="21"/>
                <w:highlight w:val="none"/>
              </w:rPr>
            </w:pPr>
            <w:r>
              <w:rPr>
                <w:rFonts w:hint="eastAsia" w:ascii="宋体" w:hAnsi="宋体" w:cs="宋体"/>
                <w:b/>
                <w:color w:val="auto"/>
                <w:kern w:val="0"/>
                <w:szCs w:val="21"/>
                <w:highlight w:val="none"/>
              </w:rPr>
              <w:t>4. 机电设备程序控制与调试项目</w:t>
            </w:r>
          </w:p>
          <w:p w14:paraId="2123E9F8">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选用该装置配置的机电一体化设备部件、PLC模块、变频器模块和指令开关、传感器等，可完成下列机电设备安装和机电一体化技术的工作任务：</w:t>
            </w:r>
          </w:p>
          <w:p w14:paraId="01EA7111">
            <w:pPr>
              <w:numPr>
                <w:ilvl w:val="0"/>
                <w:numId w:val="43"/>
              </w:numPr>
              <w:rPr>
                <w:rFonts w:ascii="宋体" w:hAnsi="宋体" w:cs="宋体"/>
                <w:color w:val="auto"/>
                <w:szCs w:val="21"/>
                <w:highlight w:val="none"/>
              </w:rPr>
            </w:pPr>
            <w:r>
              <w:rPr>
                <w:rFonts w:hint="eastAsia" w:ascii="宋体" w:hAnsi="宋体" w:cs="宋体"/>
                <w:color w:val="auto"/>
                <w:szCs w:val="21"/>
                <w:highlight w:val="none"/>
              </w:rPr>
              <w:t>自动供料单元编程与调试</w:t>
            </w:r>
            <w:r>
              <w:rPr>
                <w:rFonts w:hint="eastAsia" w:ascii="宋体" w:hAnsi="宋体" w:cs="宋体"/>
                <w:color w:val="auto"/>
                <w:kern w:val="0"/>
                <w:szCs w:val="21"/>
                <w:highlight w:val="none"/>
              </w:rPr>
              <w:t>；</w:t>
            </w:r>
          </w:p>
          <w:p w14:paraId="78457216">
            <w:pPr>
              <w:numPr>
                <w:ilvl w:val="0"/>
                <w:numId w:val="43"/>
              </w:numPr>
              <w:rPr>
                <w:rFonts w:ascii="宋体" w:hAnsi="宋体" w:cs="宋体"/>
                <w:color w:val="auto"/>
                <w:szCs w:val="21"/>
                <w:highlight w:val="none"/>
              </w:rPr>
            </w:pPr>
            <w:r>
              <w:rPr>
                <w:rFonts w:hint="eastAsia" w:ascii="宋体" w:hAnsi="宋体" w:cs="宋体"/>
                <w:color w:val="auto"/>
                <w:szCs w:val="21"/>
                <w:highlight w:val="none"/>
              </w:rPr>
              <w:t>搬运机械手单元编程与调试</w:t>
            </w:r>
            <w:r>
              <w:rPr>
                <w:rFonts w:hint="eastAsia" w:ascii="宋体" w:hAnsi="宋体" w:cs="宋体"/>
                <w:color w:val="auto"/>
                <w:kern w:val="0"/>
                <w:szCs w:val="21"/>
                <w:highlight w:val="none"/>
              </w:rPr>
              <w:t>；</w:t>
            </w:r>
          </w:p>
          <w:p w14:paraId="49B235CD">
            <w:pPr>
              <w:numPr>
                <w:ilvl w:val="0"/>
                <w:numId w:val="43"/>
              </w:numPr>
              <w:rPr>
                <w:rFonts w:ascii="宋体" w:hAnsi="宋体" w:cs="宋体"/>
                <w:color w:val="auto"/>
                <w:szCs w:val="21"/>
                <w:highlight w:val="none"/>
              </w:rPr>
            </w:pPr>
            <w:r>
              <w:rPr>
                <w:rFonts w:hint="eastAsia" w:ascii="宋体" w:hAnsi="宋体" w:cs="宋体"/>
                <w:color w:val="auto"/>
                <w:szCs w:val="21"/>
                <w:highlight w:val="none"/>
              </w:rPr>
              <w:t>输送分拣机单元编程与调试</w:t>
            </w:r>
            <w:r>
              <w:rPr>
                <w:rFonts w:hint="eastAsia" w:ascii="宋体" w:hAnsi="宋体" w:cs="宋体"/>
                <w:color w:val="auto"/>
                <w:kern w:val="0"/>
                <w:szCs w:val="21"/>
                <w:highlight w:val="none"/>
              </w:rPr>
              <w:t>；</w:t>
            </w:r>
          </w:p>
          <w:p w14:paraId="3B570076">
            <w:pPr>
              <w:numPr>
                <w:ilvl w:val="0"/>
                <w:numId w:val="43"/>
              </w:numPr>
              <w:rPr>
                <w:rFonts w:ascii="宋体" w:hAnsi="宋体" w:cs="宋体"/>
                <w:color w:val="auto"/>
                <w:kern w:val="0"/>
                <w:szCs w:val="21"/>
                <w:highlight w:val="none"/>
              </w:rPr>
            </w:pPr>
            <w:r>
              <w:rPr>
                <w:rFonts w:hint="eastAsia" w:ascii="宋体" w:hAnsi="宋体" w:cs="宋体"/>
                <w:color w:val="auto"/>
                <w:kern w:val="0"/>
                <w:szCs w:val="21"/>
                <w:highlight w:val="none"/>
              </w:rPr>
              <w:t>机器视觉检测单元编程与调试；</w:t>
            </w:r>
          </w:p>
          <w:p w14:paraId="116FFE16">
            <w:pPr>
              <w:numPr>
                <w:ilvl w:val="0"/>
                <w:numId w:val="43"/>
              </w:numPr>
              <w:rPr>
                <w:rFonts w:ascii="宋体" w:hAnsi="宋体" w:cs="宋体"/>
                <w:color w:val="auto"/>
                <w:kern w:val="0"/>
                <w:szCs w:val="21"/>
                <w:highlight w:val="none"/>
              </w:rPr>
            </w:pPr>
            <w:r>
              <w:rPr>
                <w:rFonts w:hint="eastAsia" w:ascii="宋体" w:hAnsi="宋体" w:cs="宋体"/>
                <w:color w:val="auto"/>
                <w:kern w:val="0"/>
                <w:szCs w:val="21"/>
                <w:highlight w:val="none"/>
              </w:rPr>
              <w:t>智能仓储单元编程与调试；</w:t>
            </w:r>
          </w:p>
          <w:p w14:paraId="13CAAA82">
            <w:pPr>
              <w:numPr>
                <w:ilvl w:val="0"/>
                <w:numId w:val="43"/>
              </w:numPr>
              <w:rPr>
                <w:rFonts w:ascii="宋体" w:hAnsi="宋体" w:cs="宋体"/>
                <w:color w:val="auto"/>
                <w:kern w:val="0"/>
                <w:szCs w:val="21"/>
                <w:highlight w:val="none"/>
              </w:rPr>
            </w:pPr>
            <w:r>
              <w:rPr>
                <w:rFonts w:hint="eastAsia" w:ascii="宋体" w:hAnsi="宋体" w:cs="宋体"/>
                <w:color w:val="auto"/>
                <w:kern w:val="0"/>
                <w:szCs w:val="21"/>
                <w:highlight w:val="none"/>
              </w:rPr>
              <w:t>通用机电设备编程与调试；</w:t>
            </w:r>
          </w:p>
          <w:p w14:paraId="681CE2B6">
            <w:pPr>
              <w:numPr>
                <w:ilvl w:val="0"/>
                <w:numId w:val="43"/>
              </w:numPr>
              <w:rPr>
                <w:rFonts w:ascii="宋体" w:hAnsi="宋体" w:cs="宋体"/>
                <w:color w:val="auto"/>
                <w:szCs w:val="21"/>
                <w:highlight w:val="none"/>
              </w:rPr>
            </w:pPr>
            <w:r>
              <w:rPr>
                <w:rFonts w:hint="eastAsia" w:ascii="宋体" w:hAnsi="宋体" w:cs="宋体"/>
                <w:color w:val="auto"/>
                <w:szCs w:val="21"/>
                <w:highlight w:val="none"/>
              </w:rPr>
              <w:t>自动生产线设备安装与调试。</w:t>
            </w:r>
          </w:p>
          <w:p w14:paraId="1C5E78B9">
            <w:pPr>
              <w:ind w:firstLine="413" w:firstLineChars="196"/>
              <w:rPr>
                <w:rFonts w:ascii="宋体" w:hAnsi="宋体" w:cs="宋体"/>
                <w:b/>
                <w:bCs/>
                <w:color w:val="auto"/>
                <w:szCs w:val="21"/>
                <w:highlight w:val="none"/>
              </w:rPr>
            </w:pPr>
            <w:r>
              <w:rPr>
                <w:rFonts w:hint="eastAsia" w:ascii="宋体" w:hAnsi="宋体" w:cs="宋体"/>
                <w:b/>
                <w:bCs/>
                <w:color w:val="auto"/>
                <w:szCs w:val="21"/>
                <w:highlight w:val="none"/>
              </w:rPr>
              <w:t>光机电一体化实训考核装置用于考核或技能竞赛，可考察的职业能力：</w:t>
            </w:r>
          </w:p>
          <w:p w14:paraId="34053AB8">
            <w:pPr>
              <w:numPr>
                <w:ilvl w:val="0"/>
                <w:numId w:val="44"/>
              </w:numPr>
              <w:rPr>
                <w:rFonts w:ascii="宋体" w:hAnsi="宋体" w:cs="宋体"/>
                <w:color w:val="auto"/>
                <w:szCs w:val="21"/>
                <w:highlight w:val="none"/>
              </w:rPr>
            </w:pPr>
            <w:r>
              <w:rPr>
                <w:rFonts w:hint="eastAsia" w:ascii="宋体" w:hAnsi="宋体" w:cs="宋体"/>
                <w:color w:val="auto"/>
                <w:szCs w:val="21"/>
                <w:highlight w:val="none"/>
              </w:rPr>
              <w:t>机械构件的装配与调整能力；</w:t>
            </w:r>
          </w:p>
          <w:p w14:paraId="489A226C">
            <w:pPr>
              <w:numPr>
                <w:ilvl w:val="0"/>
                <w:numId w:val="44"/>
              </w:numPr>
              <w:rPr>
                <w:rFonts w:ascii="宋体" w:hAnsi="宋体" w:cs="宋体"/>
                <w:color w:val="auto"/>
                <w:szCs w:val="21"/>
                <w:highlight w:val="none"/>
              </w:rPr>
            </w:pPr>
            <w:r>
              <w:rPr>
                <w:rFonts w:hint="eastAsia" w:ascii="宋体" w:hAnsi="宋体" w:cs="宋体"/>
                <w:color w:val="auto"/>
                <w:szCs w:val="21"/>
                <w:highlight w:val="none"/>
              </w:rPr>
              <w:t>机电设备的安装与调试能力；</w:t>
            </w:r>
          </w:p>
          <w:p w14:paraId="4E9BD9B3">
            <w:pPr>
              <w:numPr>
                <w:ilvl w:val="0"/>
                <w:numId w:val="44"/>
              </w:numPr>
              <w:rPr>
                <w:rFonts w:ascii="宋体" w:hAnsi="宋体" w:cs="宋体"/>
                <w:color w:val="auto"/>
                <w:szCs w:val="21"/>
                <w:highlight w:val="none"/>
              </w:rPr>
            </w:pPr>
            <w:r>
              <w:rPr>
                <w:rFonts w:hint="eastAsia" w:ascii="宋体" w:hAnsi="宋体" w:cs="宋体"/>
                <w:color w:val="auto"/>
                <w:szCs w:val="21"/>
                <w:highlight w:val="none"/>
              </w:rPr>
              <w:t>电路安装能力；</w:t>
            </w:r>
          </w:p>
          <w:p w14:paraId="51915EA6">
            <w:pPr>
              <w:numPr>
                <w:ilvl w:val="0"/>
                <w:numId w:val="44"/>
              </w:numPr>
              <w:rPr>
                <w:rFonts w:ascii="宋体" w:hAnsi="宋体" w:cs="宋体"/>
                <w:color w:val="auto"/>
                <w:szCs w:val="21"/>
                <w:highlight w:val="none"/>
              </w:rPr>
            </w:pPr>
            <w:r>
              <w:rPr>
                <w:rFonts w:hint="eastAsia" w:ascii="宋体" w:hAnsi="宋体" w:cs="宋体"/>
                <w:color w:val="auto"/>
                <w:szCs w:val="21"/>
                <w:highlight w:val="none"/>
              </w:rPr>
              <w:t>气动系统的安装与调试能力；</w:t>
            </w:r>
          </w:p>
          <w:p w14:paraId="7E979507">
            <w:pPr>
              <w:numPr>
                <w:ilvl w:val="0"/>
                <w:numId w:val="44"/>
              </w:numPr>
              <w:rPr>
                <w:rFonts w:ascii="宋体" w:hAnsi="宋体" w:cs="宋体"/>
                <w:color w:val="auto"/>
                <w:szCs w:val="21"/>
                <w:highlight w:val="none"/>
              </w:rPr>
            </w:pPr>
            <w:r>
              <w:rPr>
                <w:rFonts w:hint="eastAsia" w:ascii="宋体" w:hAnsi="宋体" w:cs="宋体"/>
                <w:color w:val="auto"/>
                <w:szCs w:val="21"/>
                <w:highlight w:val="none"/>
              </w:rPr>
              <w:t>机电一体化设备的控制程序的编写能力；</w:t>
            </w:r>
          </w:p>
          <w:p w14:paraId="44DCA665">
            <w:pPr>
              <w:numPr>
                <w:ilvl w:val="0"/>
                <w:numId w:val="44"/>
              </w:numPr>
              <w:rPr>
                <w:rFonts w:ascii="宋体" w:hAnsi="宋体" w:cs="宋体"/>
                <w:color w:val="auto"/>
                <w:szCs w:val="21"/>
                <w:highlight w:val="none"/>
              </w:rPr>
            </w:pPr>
            <w:r>
              <w:rPr>
                <w:rFonts w:hint="eastAsia" w:ascii="宋体" w:hAnsi="宋体" w:cs="宋体"/>
                <w:color w:val="auto"/>
                <w:szCs w:val="21"/>
                <w:highlight w:val="none"/>
              </w:rPr>
              <w:t>自动控制系统的安装与调试能力。</w:t>
            </w:r>
          </w:p>
          <w:p w14:paraId="5A88FEE9">
            <w:pPr>
              <w:pStyle w:val="4"/>
              <w:spacing w:before="156"/>
              <w:rPr>
                <w:rFonts w:ascii="宋体" w:hAnsi="宋体" w:cs="宋体"/>
                <w:color w:val="auto"/>
                <w:szCs w:val="21"/>
                <w:highlight w:val="none"/>
              </w:rPr>
            </w:pPr>
            <w:r>
              <w:rPr>
                <w:rFonts w:hint="eastAsia" w:ascii="宋体" w:hAnsi="宋体" w:cs="宋体"/>
                <w:color w:val="auto"/>
                <w:szCs w:val="21"/>
                <w:highlight w:val="none"/>
              </w:rPr>
              <w:t>六、设备配置要求</w:t>
            </w:r>
          </w:p>
          <w:p w14:paraId="16C6565C">
            <w:pPr>
              <w:rPr>
                <w:rFonts w:ascii="宋体" w:hAnsi="宋体" w:cs="宋体"/>
                <w:b/>
                <w:bCs/>
                <w:color w:val="auto"/>
                <w:szCs w:val="21"/>
                <w:highlight w:val="none"/>
              </w:rPr>
            </w:pPr>
            <w:r>
              <w:rPr>
                <w:rFonts w:hint="eastAsia" w:ascii="宋体" w:hAnsi="宋体" w:cs="宋体"/>
                <w:b/>
                <w:bCs/>
                <w:color w:val="auto"/>
                <w:szCs w:val="21"/>
                <w:highlight w:val="none"/>
              </w:rPr>
              <w:t>表1：设备主要配置表</w:t>
            </w:r>
          </w:p>
          <w:tbl>
            <w:tblPr>
              <w:tblStyle w:val="20"/>
              <w:tblpPr w:leftFromText="180" w:rightFromText="180" w:vertAnchor="text" w:tblpY="1"/>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383"/>
              <w:gridCol w:w="3690"/>
              <w:gridCol w:w="575"/>
              <w:gridCol w:w="575"/>
              <w:gridCol w:w="576"/>
            </w:tblGrid>
            <w:tr w14:paraId="30C5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7D942709">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938" w:type="pct"/>
                  <w:vAlign w:val="center"/>
                </w:tcPr>
                <w:p w14:paraId="3B94AA81">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502" w:type="pct"/>
                  <w:vAlign w:val="center"/>
                </w:tcPr>
                <w:p w14:paraId="26F2D6F8">
                  <w:pPr>
                    <w:jc w:val="center"/>
                    <w:rPr>
                      <w:rFonts w:ascii="宋体" w:hAnsi="宋体" w:cs="宋体"/>
                      <w:b/>
                      <w:color w:val="auto"/>
                      <w:szCs w:val="21"/>
                      <w:highlight w:val="none"/>
                    </w:rPr>
                  </w:pPr>
                  <w:r>
                    <w:rPr>
                      <w:rFonts w:hint="eastAsia" w:ascii="宋体" w:hAnsi="宋体" w:cs="宋体"/>
                      <w:b/>
                      <w:color w:val="auto"/>
                      <w:szCs w:val="21"/>
                      <w:highlight w:val="none"/>
                    </w:rPr>
                    <w:t>主要技术指标</w:t>
                  </w:r>
                </w:p>
              </w:tc>
              <w:tc>
                <w:tcPr>
                  <w:tcW w:w="390" w:type="pct"/>
                  <w:vAlign w:val="center"/>
                </w:tcPr>
                <w:p w14:paraId="64D7E417">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390" w:type="pct"/>
                  <w:vAlign w:val="center"/>
                </w:tcPr>
                <w:p w14:paraId="3C2EE950">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390" w:type="pct"/>
                  <w:vAlign w:val="center"/>
                </w:tcPr>
                <w:p w14:paraId="108F67D7">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65FC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62C36563">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938" w:type="pct"/>
                  <w:vAlign w:val="center"/>
                </w:tcPr>
                <w:p w14:paraId="2522ED42">
                  <w:pPr>
                    <w:rPr>
                      <w:rFonts w:ascii="宋体" w:hAnsi="宋体" w:cs="宋体"/>
                      <w:color w:val="auto"/>
                      <w:szCs w:val="21"/>
                      <w:highlight w:val="none"/>
                    </w:rPr>
                  </w:pPr>
                  <w:r>
                    <w:rPr>
                      <w:rFonts w:hint="eastAsia" w:ascii="宋体" w:hAnsi="宋体" w:cs="宋体"/>
                      <w:color w:val="auto"/>
                      <w:szCs w:val="21"/>
                      <w:highlight w:val="none"/>
                    </w:rPr>
                    <w:t>实训桌1</w:t>
                  </w:r>
                </w:p>
              </w:tc>
              <w:tc>
                <w:tcPr>
                  <w:tcW w:w="2502" w:type="pct"/>
                </w:tcPr>
                <w:p w14:paraId="3A95E50D">
                  <w:pPr>
                    <w:rPr>
                      <w:rFonts w:ascii="宋体" w:hAnsi="宋体" w:cs="宋体"/>
                      <w:color w:val="auto"/>
                      <w:szCs w:val="21"/>
                      <w:highlight w:val="none"/>
                    </w:rPr>
                  </w:pPr>
                  <w:r>
                    <w:rPr>
                      <w:rFonts w:hint="eastAsia" w:ascii="宋体" w:hAnsi="宋体" w:cs="宋体"/>
                      <w:color w:val="auto"/>
                      <w:szCs w:val="21"/>
                      <w:highlight w:val="none"/>
                    </w:rPr>
                    <w:t>1200×800×925 mm（±5%）</w:t>
                  </w:r>
                </w:p>
              </w:tc>
              <w:tc>
                <w:tcPr>
                  <w:tcW w:w="390" w:type="pct"/>
                  <w:vAlign w:val="center"/>
                </w:tcPr>
                <w:p w14:paraId="27671B3A">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EB5A792">
                  <w:pPr>
                    <w:jc w:val="center"/>
                    <w:rPr>
                      <w:rFonts w:ascii="宋体" w:hAnsi="宋体" w:cs="宋体"/>
                      <w:color w:val="auto"/>
                      <w:szCs w:val="21"/>
                      <w:highlight w:val="none"/>
                    </w:rPr>
                  </w:pPr>
                  <w:r>
                    <w:rPr>
                      <w:rFonts w:hint="eastAsia" w:ascii="宋体" w:hAnsi="宋体" w:cs="宋体"/>
                      <w:color w:val="auto"/>
                      <w:szCs w:val="21"/>
                      <w:highlight w:val="none"/>
                    </w:rPr>
                    <w:t>张</w:t>
                  </w:r>
                </w:p>
              </w:tc>
              <w:tc>
                <w:tcPr>
                  <w:tcW w:w="390" w:type="pct"/>
                </w:tcPr>
                <w:p w14:paraId="5987C92D">
                  <w:pPr>
                    <w:jc w:val="center"/>
                    <w:rPr>
                      <w:rFonts w:ascii="宋体" w:hAnsi="宋体" w:cs="宋体"/>
                      <w:b/>
                      <w:color w:val="auto"/>
                      <w:szCs w:val="21"/>
                      <w:highlight w:val="none"/>
                    </w:rPr>
                  </w:pPr>
                </w:p>
              </w:tc>
            </w:tr>
            <w:tr w14:paraId="2BEB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46CADD17">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938" w:type="pct"/>
                  <w:vAlign w:val="center"/>
                </w:tcPr>
                <w:p w14:paraId="049CFB0A">
                  <w:pPr>
                    <w:rPr>
                      <w:rFonts w:ascii="宋体" w:hAnsi="宋体" w:cs="宋体"/>
                      <w:color w:val="auto"/>
                      <w:szCs w:val="21"/>
                      <w:highlight w:val="none"/>
                    </w:rPr>
                  </w:pPr>
                  <w:r>
                    <w:rPr>
                      <w:rFonts w:hint="eastAsia" w:ascii="宋体" w:hAnsi="宋体" w:cs="宋体"/>
                      <w:color w:val="auto"/>
                      <w:szCs w:val="21"/>
                      <w:highlight w:val="none"/>
                    </w:rPr>
                    <w:t>实训桌2</w:t>
                  </w:r>
                </w:p>
              </w:tc>
              <w:tc>
                <w:tcPr>
                  <w:tcW w:w="2502" w:type="pct"/>
                </w:tcPr>
                <w:p w14:paraId="6DEEC0DB">
                  <w:pPr>
                    <w:rPr>
                      <w:rFonts w:ascii="宋体" w:hAnsi="宋体" w:cs="宋体"/>
                      <w:color w:val="auto"/>
                      <w:szCs w:val="21"/>
                      <w:highlight w:val="none"/>
                    </w:rPr>
                  </w:pPr>
                  <w:r>
                    <w:rPr>
                      <w:rFonts w:hint="eastAsia" w:ascii="宋体" w:hAnsi="宋体" w:cs="宋体"/>
                      <w:color w:val="auto"/>
                      <w:szCs w:val="21"/>
                      <w:highlight w:val="none"/>
                    </w:rPr>
                    <w:t>800×800×925 mm（±5%）</w:t>
                  </w:r>
                </w:p>
              </w:tc>
              <w:tc>
                <w:tcPr>
                  <w:tcW w:w="390" w:type="pct"/>
                  <w:vAlign w:val="center"/>
                </w:tcPr>
                <w:p w14:paraId="4F11E8EF">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4988619">
                  <w:pPr>
                    <w:jc w:val="center"/>
                    <w:rPr>
                      <w:rFonts w:ascii="宋体" w:hAnsi="宋体" w:cs="宋体"/>
                      <w:color w:val="auto"/>
                      <w:szCs w:val="21"/>
                      <w:highlight w:val="none"/>
                    </w:rPr>
                  </w:pPr>
                  <w:r>
                    <w:rPr>
                      <w:rFonts w:hint="eastAsia" w:ascii="宋体" w:hAnsi="宋体" w:cs="宋体"/>
                      <w:color w:val="auto"/>
                      <w:szCs w:val="21"/>
                      <w:highlight w:val="none"/>
                    </w:rPr>
                    <w:t>张</w:t>
                  </w:r>
                </w:p>
              </w:tc>
              <w:tc>
                <w:tcPr>
                  <w:tcW w:w="390" w:type="pct"/>
                </w:tcPr>
                <w:p w14:paraId="27C15B19">
                  <w:pPr>
                    <w:jc w:val="center"/>
                    <w:rPr>
                      <w:rFonts w:ascii="宋体" w:hAnsi="宋体" w:cs="宋体"/>
                      <w:b/>
                      <w:color w:val="auto"/>
                      <w:szCs w:val="21"/>
                      <w:highlight w:val="none"/>
                    </w:rPr>
                  </w:pPr>
                </w:p>
              </w:tc>
            </w:tr>
            <w:tr w14:paraId="55F7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0819E1B1">
                  <w:pPr>
                    <w:jc w:val="center"/>
                    <w:rPr>
                      <w:rFonts w:ascii="宋体" w:hAnsi="宋体" w:cs="宋体"/>
                      <w:color w:val="auto"/>
                      <w:szCs w:val="21"/>
                      <w:highlight w:val="none"/>
                    </w:rPr>
                  </w:pPr>
                  <w:r>
                    <w:rPr>
                      <w:rFonts w:hint="eastAsia" w:ascii="宋体" w:hAnsi="宋体" w:cs="宋体"/>
                      <w:color w:val="auto"/>
                      <w:szCs w:val="21"/>
                      <w:highlight w:val="none"/>
                    </w:rPr>
                    <w:t>3</w:t>
                  </w:r>
                </w:p>
              </w:tc>
              <w:tc>
                <w:tcPr>
                  <w:tcW w:w="938" w:type="pct"/>
                  <w:vAlign w:val="center"/>
                </w:tcPr>
                <w:p w14:paraId="6D47639F">
                  <w:pPr>
                    <w:rPr>
                      <w:rFonts w:ascii="宋体" w:hAnsi="宋体" w:cs="宋体"/>
                      <w:color w:val="auto"/>
                      <w:szCs w:val="21"/>
                      <w:highlight w:val="none"/>
                    </w:rPr>
                  </w:pPr>
                  <w:r>
                    <w:rPr>
                      <w:rFonts w:hint="eastAsia" w:ascii="宋体" w:hAnsi="宋体" w:cs="宋体"/>
                      <w:color w:val="auto"/>
                      <w:szCs w:val="21"/>
                      <w:highlight w:val="none"/>
                    </w:rPr>
                    <w:t>电脑推车</w:t>
                  </w:r>
                </w:p>
              </w:tc>
              <w:tc>
                <w:tcPr>
                  <w:tcW w:w="2502" w:type="pct"/>
                </w:tcPr>
                <w:p w14:paraId="44DE2EFA">
                  <w:pPr>
                    <w:rPr>
                      <w:rFonts w:ascii="宋体" w:hAnsi="宋体" w:cs="宋体"/>
                      <w:color w:val="auto"/>
                      <w:szCs w:val="21"/>
                      <w:highlight w:val="none"/>
                    </w:rPr>
                  </w:pPr>
                  <w:r>
                    <w:rPr>
                      <w:rFonts w:hint="eastAsia" w:ascii="宋体" w:hAnsi="宋体" w:cs="宋体"/>
                      <w:color w:val="auto"/>
                      <w:szCs w:val="21"/>
                      <w:highlight w:val="none"/>
                    </w:rPr>
                    <w:t>580</w:t>
                  </w:r>
                  <w:r>
                    <w:rPr>
                      <w:rFonts w:hint="eastAsia" w:ascii="宋体" w:hAnsi="宋体" w:cs="宋体"/>
                      <w:bCs/>
                      <w:color w:val="auto"/>
                      <w:szCs w:val="21"/>
                      <w:highlight w:val="none"/>
                    </w:rPr>
                    <w:t>×</w:t>
                  </w:r>
                  <w:r>
                    <w:rPr>
                      <w:rFonts w:hint="eastAsia" w:ascii="宋体" w:hAnsi="宋体" w:cs="宋体"/>
                      <w:color w:val="auto"/>
                      <w:szCs w:val="21"/>
                      <w:highlight w:val="none"/>
                    </w:rPr>
                    <w:t>450</w:t>
                  </w:r>
                  <w:r>
                    <w:rPr>
                      <w:rFonts w:hint="eastAsia" w:ascii="宋体" w:hAnsi="宋体" w:cs="宋体"/>
                      <w:bCs/>
                      <w:color w:val="auto"/>
                      <w:szCs w:val="21"/>
                      <w:highlight w:val="none"/>
                    </w:rPr>
                    <w:t>×</w:t>
                  </w:r>
                  <w:r>
                    <w:rPr>
                      <w:rFonts w:hint="eastAsia" w:ascii="宋体" w:hAnsi="宋体" w:cs="宋体"/>
                      <w:color w:val="auto"/>
                      <w:szCs w:val="21"/>
                      <w:highlight w:val="none"/>
                    </w:rPr>
                    <w:t>960（±5%）</w:t>
                  </w:r>
                </w:p>
              </w:tc>
              <w:tc>
                <w:tcPr>
                  <w:tcW w:w="390" w:type="pct"/>
                  <w:vAlign w:val="center"/>
                </w:tcPr>
                <w:p w14:paraId="1F8D10C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7AB9323B">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90" w:type="pct"/>
                </w:tcPr>
                <w:p w14:paraId="26437E37">
                  <w:pPr>
                    <w:jc w:val="center"/>
                    <w:rPr>
                      <w:rFonts w:ascii="宋体" w:hAnsi="宋体" w:cs="宋体"/>
                      <w:b/>
                      <w:color w:val="auto"/>
                      <w:szCs w:val="21"/>
                      <w:highlight w:val="none"/>
                    </w:rPr>
                  </w:pPr>
                </w:p>
              </w:tc>
            </w:tr>
            <w:tr w14:paraId="14CA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69B4B557">
                  <w:pPr>
                    <w:jc w:val="center"/>
                    <w:rPr>
                      <w:rFonts w:ascii="宋体" w:hAnsi="宋体" w:cs="宋体"/>
                      <w:color w:val="auto"/>
                      <w:szCs w:val="21"/>
                      <w:highlight w:val="none"/>
                    </w:rPr>
                  </w:pPr>
                  <w:r>
                    <w:rPr>
                      <w:rFonts w:hint="eastAsia" w:ascii="宋体" w:hAnsi="宋体" w:cs="宋体"/>
                      <w:color w:val="auto"/>
                      <w:szCs w:val="21"/>
                      <w:highlight w:val="none"/>
                    </w:rPr>
                    <w:t>4</w:t>
                  </w:r>
                </w:p>
              </w:tc>
              <w:tc>
                <w:tcPr>
                  <w:tcW w:w="938" w:type="pct"/>
                  <w:vAlign w:val="center"/>
                </w:tcPr>
                <w:p w14:paraId="03169AA0">
                  <w:pPr>
                    <w:rPr>
                      <w:rFonts w:ascii="宋体" w:hAnsi="宋体" w:cs="宋体"/>
                      <w:color w:val="auto"/>
                      <w:szCs w:val="21"/>
                      <w:highlight w:val="none"/>
                    </w:rPr>
                  </w:pPr>
                  <w:r>
                    <w:rPr>
                      <w:rFonts w:hint="eastAsia" w:ascii="宋体" w:hAnsi="宋体" w:cs="宋体"/>
                      <w:color w:val="auto"/>
                      <w:szCs w:val="21"/>
                      <w:highlight w:val="none"/>
                    </w:rPr>
                    <w:t>触摸屏模块</w:t>
                  </w:r>
                </w:p>
              </w:tc>
              <w:tc>
                <w:tcPr>
                  <w:tcW w:w="2502" w:type="pct"/>
                </w:tcPr>
                <w:p w14:paraId="55AC6C63">
                  <w:pPr>
                    <w:rPr>
                      <w:rFonts w:ascii="宋体" w:hAnsi="宋体" w:cs="宋体"/>
                      <w:color w:val="auto"/>
                      <w:szCs w:val="21"/>
                      <w:highlight w:val="none"/>
                    </w:rPr>
                  </w:pPr>
                  <w:r>
                    <w:rPr>
                      <w:rFonts w:hint="eastAsia" w:ascii="宋体" w:hAnsi="宋体" w:cs="宋体"/>
                      <w:color w:val="auto"/>
                      <w:szCs w:val="21"/>
                      <w:highlight w:val="none"/>
                    </w:rPr>
                    <w:t xml:space="preserve">7寸彩色触摸屏 </w:t>
                  </w:r>
                </w:p>
              </w:tc>
              <w:tc>
                <w:tcPr>
                  <w:tcW w:w="390" w:type="pct"/>
                  <w:vAlign w:val="center"/>
                </w:tcPr>
                <w:p w14:paraId="37932E10">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73D6FFFF">
                  <w:pPr>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90" w:type="pct"/>
                </w:tcPr>
                <w:p w14:paraId="0508BCDD">
                  <w:pPr>
                    <w:jc w:val="center"/>
                    <w:rPr>
                      <w:rFonts w:ascii="宋体" w:hAnsi="宋体" w:cs="宋体"/>
                      <w:color w:val="auto"/>
                      <w:szCs w:val="21"/>
                      <w:highlight w:val="none"/>
                    </w:rPr>
                  </w:pPr>
                </w:p>
              </w:tc>
            </w:tr>
            <w:tr w14:paraId="0B41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1D13D223">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938" w:type="pct"/>
                  <w:vAlign w:val="center"/>
                </w:tcPr>
                <w:p w14:paraId="4057502E">
                  <w:pPr>
                    <w:rPr>
                      <w:rFonts w:ascii="宋体" w:hAnsi="宋体" w:cs="宋体"/>
                      <w:color w:val="auto"/>
                      <w:szCs w:val="21"/>
                      <w:highlight w:val="none"/>
                    </w:rPr>
                  </w:pPr>
                  <w:r>
                    <w:rPr>
                      <w:rFonts w:hint="eastAsia" w:ascii="宋体" w:hAnsi="宋体" w:cs="宋体"/>
                      <w:color w:val="auto"/>
                      <w:szCs w:val="21"/>
                      <w:highlight w:val="none"/>
                    </w:rPr>
                    <w:t>PLC控制系统</w:t>
                  </w:r>
                </w:p>
              </w:tc>
              <w:tc>
                <w:tcPr>
                  <w:tcW w:w="2502" w:type="pct"/>
                </w:tcPr>
                <w:p w14:paraId="3E04D000">
                  <w:pPr>
                    <w:rPr>
                      <w:rFonts w:ascii="宋体" w:hAnsi="宋体" w:cs="宋体"/>
                      <w:color w:val="auto"/>
                      <w:szCs w:val="21"/>
                      <w:highlight w:val="none"/>
                    </w:rPr>
                  </w:pPr>
                  <w:r>
                    <w:rPr>
                      <w:rFonts w:hint="eastAsia" w:ascii="宋体" w:hAnsi="宋体" w:cs="宋体"/>
                      <w:color w:val="auto"/>
                      <w:szCs w:val="21"/>
                      <w:highlight w:val="none"/>
                    </w:rPr>
                    <w:t>详见表2</w:t>
                  </w:r>
                </w:p>
              </w:tc>
              <w:tc>
                <w:tcPr>
                  <w:tcW w:w="390" w:type="pct"/>
                  <w:vAlign w:val="center"/>
                </w:tcPr>
                <w:p w14:paraId="7EF45A1C">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07F19EF">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90" w:type="pct"/>
                </w:tcPr>
                <w:p w14:paraId="210CF947">
                  <w:pPr>
                    <w:rPr>
                      <w:rFonts w:ascii="宋体" w:hAnsi="宋体" w:cs="宋体"/>
                      <w:color w:val="auto"/>
                      <w:szCs w:val="21"/>
                      <w:highlight w:val="none"/>
                    </w:rPr>
                  </w:pPr>
                </w:p>
              </w:tc>
            </w:tr>
            <w:tr w14:paraId="010B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66C638CA">
                  <w:pPr>
                    <w:jc w:val="center"/>
                    <w:rPr>
                      <w:rFonts w:ascii="宋体" w:hAnsi="宋体" w:cs="宋体"/>
                      <w:color w:val="auto"/>
                      <w:szCs w:val="21"/>
                      <w:highlight w:val="none"/>
                    </w:rPr>
                  </w:pPr>
                  <w:r>
                    <w:rPr>
                      <w:rFonts w:hint="eastAsia" w:ascii="宋体" w:hAnsi="宋体" w:cs="宋体"/>
                      <w:color w:val="auto"/>
                      <w:szCs w:val="21"/>
                      <w:highlight w:val="none"/>
                    </w:rPr>
                    <w:t>6</w:t>
                  </w:r>
                </w:p>
              </w:tc>
              <w:tc>
                <w:tcPr>
                  <w:tcW w:w="938" w:type="pct"/>
                  <w:vAlign w:val="center"/>
                </w:tcPr>
                <w:p w14:paraId="10967F92">
                  <w:pPr>
                    <w:rPr>
                      <w:rFonts w:ascii="宋体" w:hAnsi="宋体" w:cs="宋体"/>
                      <w:color w:val="auto"/>
                      <w:szCs w:val="21"/>
                      <w:highlight w:val="none"/>
                    </w:rPr>
                  </w:pPr>
                  <w:r>
                    <w:rPr>
                      <w:rFonts w:hint="eastAsia" w:ascii="宋体" w:hAnsi="宋体" w:cs="宋体"/>
                      <w:color w:val="auto"/>
                      <w:szCs w:val="21"/>
                      <w:highlight w:val="none"/>
                    </w:rPr>
                    <w:t>变频器模块</w:t>
                  </w:r>
                </w:p>
              </w:tc>
              <w:tc>
                <w:tcPr>
                  <w:tcW w:w="2502" w:type="pct"/>
                </w:tcPr>
                <w:p w14:paraId="12445187">
                  <w:pPr>
                    <w:rPr>
                      <w:rFonts w:ascii="宋体" w:hAnsi="宋体" w:cs="宋体"/>
                      <w:color w:val="auto"/>
                      <w:szCs w:val="21"/>
                      <w:highlight w:val="none"/>
                    </w:rPr>
                  </w:pPr>
                  <w:r>
                    <w:rPr>
                      <w:rFonts w:hint="eastAsia" w:ascii="宋体" w:hAnsi="宋体" w:cs="宋体"/>
                      <w:color w:val="auto"/>
                      <w:szCs w:val="21"/>
                      <w:highlight w:val="none"/>
                    </w:rPr>
                    <w:t>详见表2</w:t>
                  </w:r>
                </w:p>
              </w:tc>
              <w:tc>
                <w:tcPr>
                  <w:tcW w:w="390" w:type="pct"/>
                  <w:vAlign w:val="center"/>
                </w:tcPr>
                <w:p w14:paraId="7DDEC5A7">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3B719D2">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390" w:type="pct"/>
                </w:tcPr>
                <w:p w14:paraId="743C72DE">
                  <w:pPr>
                    <w:rPr>
                      <w:rFonts w:ascii="宋体" w:hAnsi="宋体" w:cs="宋体"/>
                      <w:color w:val="auto"/>
                      <w:szCs w:val="21"/>
                      <w:highlight w:val="none"/>
                    </w:rPr>
                  </w:pPr>
                </w:p>
              </w:tc>
            </w:tr>
            <w:tr w14:paraId="47C3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7D1B1A2B">
                  <w:pPr>
                    <w:jc w:val="center"/>
                    <w:rPr>
                      <w:rFonts w:ascii="宋体" w:hAnsi="宋体" w:cs="宋体"/>
                      <w:color w:val="auto"/>
                      <w:szCs w:val="21"/>
                      <w:highlight w:val="none"/>
                    </w:rPr>
                  </w:pPr>
                  <w:r>
                    <w:rPr>
                      <w:rFonts w:hint="eastAsia" w:ascii="宋体" w:hAnsi="宋体" w:cs="宋体"/>
                      <w:color w:val="auto"/>
                      <w:szCs w:val="21"/>
                      <w:highlight w:val="none"/>
                    </w:rPr>
                    <w:t>7</w:t>
                  </w:r>
                </w:p>
              </w:tc>
              <w:tc>
                <w:tcPr>
                  <w:tcW w:w="938" w:type="pct"/>
                  <w:vAlign w:val="center"/>
                </w:tcPr>
                <w:p w14:paraId="18942603">
                  <w:pPr>
                    <w:rPr>
                      <w:rFonts w:ascii="宋体" w:hAnsi="宋体" w:cs="宋体"/>
                      <w:color w:val="auto"/>
                      <w:szCs w:val="21"/>
                      <w:highlight w:val="none"/>
                    </w:rPr>
                  </w:pPr>
                  <w:r>
                    <w:rPr>
                      <w:rFonts w:hint="eastAsia" w:ascii="宋体" w:hAnsi="宋体" w:cs="宋体"/>
                      <w:color w:val="auto"/>
                      <w:szCs w:val="21"/>
                      <w:highlight w:val="none"/>
                    </w:rPr>
                    <w:t>配电箱</w:t>
                  </w:r>
                </w:p>
              </w:tc>
              <w:tc>
                <w:tcPr>
                  <w:tcW w:w="2502" w:type="pct"/>
                </w:tcPr>
                <w:p w14:paraId="0CA7A902">
                  <w:pPr>
                    <w:rPr>
                      <w:rFonts w:ascii="宋体" w:hAnsi="宋体" w:cs="宋体"/>
                      <w:color w:val="auto"/>
                      <w:szCs w:val="21"/>
                      <w:highlight w:val="none"/>
                    </w:rPr>
                  </w:pPr>
                  <w:r>
                    <w:rPr>
                      <w:rFonts w:hint="eastAsia" w:ascii="宋体" w:hAnsi="宋体" w:cs="宋体"/>
                      <w:color w:val="auto"/>
                      <w:szCs w:val="21"/>
                      <w:highlight w:val="none"/>
                    </w:rPr>
                    <w:t>1）尺寸：（±5%）486×100×456mm</w:t>
                  </w:r>
                </w:p>
                <w:p w14:paraId="14458C11">
                  <w:pPr>
                    <w:rPr>
                      <w:rFonts w:ascii="宋体" w:hAnsi="宋体" w:cs="宋体"/>
                      <w:color w:val="auto"/>
                      <w:szCs w:val="21"/>
                      <w:highlight w:val="none"/>
                    </w:rPr>
                  </w:pPr>
                  <w:r>
                    <w:rPr>
                      <w:rFonts w:hint="eastAsia" w:ascii="宋体" w:hAnsi="宋体" w:cs="宋体"/>
                      <w:color w:val="auto"/>
                      <w:szCs w:val="21"/>
                      <w:highlight w:val="none"/>
                    </w:rPr>
                    <w:t xml:space="preserve">2）漏电保护开关： </w:t>
                  </w:r>
                </w:p>
                <w:p w14:paraId="12D56ED6">
                  <w:pPr>
                    <w:ind w:firstLine="210" w:firstLineChars="100"/>
                    <w:rPr>
                      <w:rFonts w:ascii="宋体" w:hAnsi="宋体" w:cs="宋体"/>
                      <w:color w:val="auto"/>
                      <w:szCs w:val="21"/>
                      <w:highlight w:val="none"/>
                    </w:rPr>
                  </w:pPr>
                  <w:r>
                    <w:rPr>
                      <w:rFonts w:hint="eastAsia" w:ascii="宋体" w:hAnsi="宋体" w:cs="宋体"/>
                      <w:color w:val="auto"/>
                      <w:szCs w:val="21"/>
                      <w:highlight w:val="none"/>
                    </w:rPr>
                    <w:t>3P+N 16A， 1个</w:t>
                  </w:r>
                </w:p>
                <w:p w14:paraId="4FD844E5">
                  <w:pPr>
                    <w:ind w:firstLine="210" w:firstLineChars="100"/>
                    <w:rPr>
                      <w:rFonts w:ascii="宋体" w:hAnsi="宋体" w:cs="宋体"/>
                      <w:color w:val="auto"/>
                      <w:szCs w:val="21"/>
                      <w:highlight w:val="none"/>
                    </w:rPr>
                  </w:pPr>
                  <w:r>
                    <w:rPr>
                      <w:rFonts w:hint="eastAsia" w:ascii="宋体" w:hAnsi="宋体" w:cs="宋体"/>
                      <w:color w:val="auto"/>
                      <w:szCs w:val="21"/>
                      <w:highlight w:val="none"/>
                    </w:rPr>
                    <w:t>1P+N 6A ，动作电流0.03A，1个</w:t>
                  </w:r>
                </w:p>
                <w:p w14:paraId="34BEBDF6">
                  <w:pPr>
                    <w:rPr>
                      <w:rFonts w:ascii="宋体" w:hAnsi="宋体" w:cs="宋体"/>
                      <w:color w:val="auto"/>
                      <w:szCs w:val="21"/>
                      <w:highlight w:val="none"/>
                    </w:rPr>
                  </w:pPr>
                  <w:r>
                    <w:rPr>
                      <w:rFonts w:hint="eastAsia" w:ascii="宋体" w:hAnsi="宋体" w:cs="宋体"/>
                      <w:color w:val="auto"/>
                      <w:szCs w:val="21"/>
                      <w:highlight w:val="none"/>
                    </w:rPr>
                    <w:t>3）空气开关：</w:t>
                  </w:r>
                </w:p>
                <w:p w14:paraId="62E47814">
                  <w:pPr>
                    <w:ind w:firstLine="210" w:firstLineChars="100"/>
                    <w:rPr>
                      <w:rFonts w:ascii="宋体" w:hAnsi="宋体" w:cs="宋体"/>
                      <w:color w:val="auto"/>
                      <w:szCs w:val="21"/>
                      <w:highlight w:val="none"/>
                    </w:rPr>
                  </w:pPr>
                  <w:r>
                    <w:rPr>
                      <w:rFonts w:hint="eastAsia" w:ascii="宋体" w:hAnsi="宋体" w:cs="宋体"/>
                      <w:color w:val="auto"/>
                      <w:szCs w:val="21"/>
                      <w:highlight w:val="none"/>
                    </w:rPr>
                    <w:t>3P 10A，1个</w:t>
                  </w:r>
                </w:p>
                <w:p w14:paraId="2FDDCD72">
                  <w:pPr>
                    <w:ind w:firstLine="210" w:firstLineChars="100"/>
                    <w:rPr>
                      <w:rFonts w:ascii="宋体" w:hAnsi="宋体" w:cs="宋体"/>
                      <w:color w:val="auto"/>
                      <w:szCs w:val="21"/>
                      <w:highlight w:val="none"/>
                    </w:rPr>
                  </w:pPr>
                  <w:r>
                    <w:rPr>
                      <w:rFonts w:hint="eastAsia" w:ascii="宋体" w:hAnsi="宋体" w:cs="宋体"/>
                      <w:color w:val="auto"/>
                      <w:szCs w:val="21"/>
                      <w:highlight w:val="none"/>
                    </w:rPr>
                    <w:t>2P 5A，5个</w:t>
                  </w:r>
                </w:p>
                <w:p w14:paraId="6A23FBA8">
                  <w:pPr>
                    <w:rPr>
                      <w:rFonts w:ascii="宋体" w:hAnsi="宋体" w:cs="宋体"/>
                      <w:color w:val="auto"/>
                      <w:szCs w:val="21"/>
                      <w:highlight w:val="none"/>
                    </w:rPr>
                  </w:pPr>
                  <w:r>
                    <w:rPr>
                      <w:rFonts w:hint="eastAsia" w:ascii="宋体" w:hAnsi="宋体" w:cs="宋体"/>
                      <w:color w:val="auto"/>
                      <w:szCs w:val="21"/>
                      <w:highlight w:val="none"/>
                    </w:rPr>
                    <w:t>4）导轨式开关电源， 24V 10A，1个</w:t>
                  </w:r>
                </w:p>
              </w:tc>
              <w:tc>
                <w:tcPr>
                  <w:tcW w:w="390" w:type="pct"/>
                  <w:vAlign w:val="center"/>
                </w:tcPr>
                <w:p w14:paraId="3BCFAE11">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60F109C9">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30D0CC5D">
                  <w:pPr>
                    <w:jc w:val="center"/>
                    <w:rPr>
                      <w:rFonts w:ascii="宋体" w:hAnsi="宋体" w:cs="宋体"/>
                      <w:color w:val="auto"/>
                      <w:szCs w:val="21"/>
                      <w:highlight w:val="none"/>
                    </w:rPr>
                  </w:pPr>
                </w:p>
              </w:tc>
            </w:tr>
            <w:tr w14:paraId="29A7E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387" w:type="pct"/>
                  <w:vAlign w:val="center"/>
                </w:tcPr>
                <w:p w14:paraId="7040F92E">
                  <w:pPr>
                    <w:jc w:val="center"/>
                    <w:rPr>
                      <w:rFonts w:ascii="宋体" w:hAnsi="宋体" w:cs="宋体"/>
                      <w:color w:val="auto"/>
                      <w:szCs w:val="21"/>
                      <w:highlight w:val="none"/>
                    </w:rPr>
                  </w:pPr>
                  <w:r>
                    <w:rPr>
                      <w:rFonts w:hint="eastAsia" w:ascii="宋体" w:hAnsi="宋体" w:cs="宋体"/>
                      <w:color w:val="auto"/>
                      <w:szCs w:val="21"/>
                      <w:highlight w:val="none"/>
                    </w:rPr>
                    <w:t>8</w:t>
                  </w:r>
                </w:p>
              </w:tc>
              <w:tc>
                <w:tcPr>
                  <w:tcW w:w="938" w:type="pct"/>
                  <w:vAlign w:val="center"/>
                </w:tcPr>
                <w:p w14:paraId="09A6FADD">
                  <w:pPr>
                    <w:rPr>
                      <w:rFonts w:ascii="宋体" w:hAnsi="宋体" w:cs="宋体"/>
                      <w:color w:val="auto"/>
                      <w:szCs w:val="21"/>
                      <w:highlight w:val="none"/>
                    </w:rPr>
                  </w:pPr>
                  <w:r>
                    <w:rPr>
                      <w:rFonts w:hint="eastAsia" w:ascii="宋体" w:hAnsi="宋体" w:cs="宋体"/>
                      <w:color w:val="auto"/>
                      <w:szCs w:val="21"/>
                      <w:highlight w:val="none"/>
                    </w:rPr>
                    <w:t>按钮指示灯控制单元</w:t>
                  </w:r>
                </w:p>
              </w:tc>
              <w:tc>
                <w:tcPr>
                  <w:tcW w:w="2502" w:type="pct"/>
                </w:tcPr>
                <w:p w14:paraId="0B2EEEFF">
                  <w:pPr>
                    <w:rPr>
                      <w:rFonts w:ascii="宋体" w:hAnsi="宋体" w:cs="宋体"/>
                      <w:color w:val="auto"/>
                      <w:szCs w:val="21"/>
                      <w:highlight w:val="none"/>
                    </w:rPr>
                  </w:pPr>
                  <w:r>
                    <w:rPr>
                      <w:rFonts w:hint="eastAsia" w:ascii="宋体" w:hAnsi="宋体" w:cs="宋体"/>
                      <w:color w:val="auto"/>
                      <w:szCs w:val="21"/>
                      <w:highlight w:val="none"/>
                    </w:rPr>
                    <w:t>1）急停按钮1只</w:t>
                  </w:r>
                </w:p>
                <w:p w14:paraId="04293C73">
                  <w:pPr>
                    <w:rPr>
                      <w:rFonts w:ascii="宋体" w:hAnsi="宋体" w:cs="宋体"/>
                      <w:color w:val="auto"/>
                      <w:szCs w:val="21"/>
                      <w:highlight w:val="none"/>
                    </w:rPr>
                  </w:pPr>
                  <w:r>
                    <w:rPr>
                      <w:rFonts w:hint="eastAsia" w:ascii="宋体" w:hAnsi="宋体" w:cs="宋体"/>
                      <w:color w:val="auto"/>
                      <w:szCs w:val="21"/>
                      <w:highlight w:val="none"/>
                    </w:rPr>
                    <w:t>2）转换开关1只</w:t>
                  </w:r>
                </w:p>
                <w:p w14:paraId="1C9D4612">
                  <w:pPr>
                    <w:rPr>
                      <w:rFonts w:ascii="宋体" w:hAnsi="宋体" w:cs="宋体"/>
                      <w:color w:val="auto"/>
                      <w:szCs w:val="21"/>
                      <w:highlight w:val="none"/>
                    </w:rPr>
                  </w:pPr>
                  <w:r>
                    <w:rPr>
                      <w:rFonts w:hint="eastAsia" w:ascii="宋体" w:hAnsi="宋体" w:cs="宋体"/>
                      <w:color w:val="auto"/>
                      <w:szCs w:val="21"/>
                      <w:highlight w:val="none"/>
                    </w:rPr>
                    <w:t>3）复位按钮绿、红各1只</w:t>
                  </w:r>
                </w:p>
                <w:p w14:paraId="1C7E8BC7">
                  <w:pPr>
                    <w:rPr>
                      <w:rFonts w:ascii="宋体" w:hAnsi="宋体" w:cs="宋体"/>
                      <w:color w:val="auto"/>
                      <w:szCs w:val="21"/>
                      <w:highlight w:val="none"/>
                    </w:rPr>
                  </w:pPr>
                  <w:r>
                    <w:rPr>
                      <w:rFonts w:hint="eastAsia" w:ascii="宋体" w:hAnsi="宋体" w:cs="宋体"/>
                      <w:color w:val="auto"/>
                      <w:szCs w:val="21"/>
                      <w:highlight w:val="none"/>
                    </w:rPr>
                    <w:t>4）DC 24V指示灯黄、绿、红各1只</w:t>
                  </w:r>
                </w:p>
              </w:tc>
              <w:tc>
                <w:tcPr>
                  <w:tcW w:w="390" w:type="pct"/>
                  <w:vAlign w:val="center"/>
                </w:tcPr>
                <w:p w14:paraId="0D409973">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390" w:type="pct"/>
                  <w:vAlign w:val="center"/>
                </w:tcPr>
                <w:p w14:paraId="64883C22">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1851E09E">
                  <w:pPr>
                    <w:jc w:val="center"/>
                    <w:rPr>
                      <w:rFonts w:ascii="宋体" w:hAnsi="宋体" w:cs="宋体"/>
                      <w:color w:val="auto"/>
                      <w:szCs w:val="21"/>
                      <w:highlight w:val="none"/>
                    </w:rPr>
                  </w:pPr>
                </w:p>
              </w:tc>
            </w:tr>
            <w:tr w14:paraId="581E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D4C71E7">
                  <w:pPr>
                    <w:jc w:val="center"/>
                    <w:rPr>
                      <w:rFonts w:ascii="宋体" w:hAnsi="宋体" w:cs="宋体"/>
                      <w:color w:val="auto"/>
                      <w:szCs w:val="21"/>
                      <w:highlight w:val="none"/>
                    </w:rPr>
                  </w:pPr>
                  <w:r>
                    <w:rPr>
                      <w:rFonts w:hint="eastAsia" w:ascii="宋体" w:hAnsi="宋体" w:cs="宋体"/>
                      <w:color w:val="auto"/>
                      <w:szCs w:val="21"/>
                      <w:highlight w:val="none"/>
                    </w:rPr>
                    <w:t>9</w:t>
                  </w:r>
                </w:p>
              </w:tc>
              <w:tc>
                <w:tcPr>
                  <w:tcW w:w="938" w:type="pct"/>
                  <w:vAlign w:val="center"/>
                </w:tcPr>
                <w:p w14:paraId="5876AED1">
                  <w:pPr>
                    <w:rPr>
                      <w:rFonts w:ascii="宋体" w:hAnsi="宋体" w:cs="宋体"/>
                      <w:color w:val="auto"/>
                      <w:szCs w:val="21"/>
                      <w:highlight w:val="none"/>
                    </w:rPr>
                  </w:pPr>
                  <w:r>
                    <w:rPr>
                      <w:rFonts w:hint="eastAsia" w:ascii="宋体" w:hAnsi="宋体" w:cs="宋体"/>
                      <w:color w:val="auto"/>
                      <w:szCs w:val="21"/>
                      <w:highlight w:val="none"/>
                    </w:rPr>
                    <w:t>供料单元</w:t>
                  </w:r>
                </w:p>
              </w:tc>
              <w:tc>
                <w:tcPr>
                  <w:tcW w:w="2502" w:type="pct"/>
                </w:tcPr>
                <w:p w14:paraId="03C910AD">
                  <w:pPr>
                    <w:rPr>
                      <w:rFonts w:ascii="宋体" w:hAnsi="宋体" w:cs="宋体"/>
                      <w:color w:val="auto"/>
                      <w:szCs w:val="21"/>
                      <w:highlight w:val="none"/>
                    </w:rPr>
                  </w:pPr>
                  <w:r>
                    <w:rPr>
                      <w:rFonts w:hint="eastAsia" w:ascii="宋体" w:hAnsi="宋体" w:cs="宋体"/>
                      <w:color w:val="auto"/>
                      <w:szCs w:val="21"/>
                      <w:highlight w:val="none"/>
                    </w:rPr>
                    <w:t>1）井式供料机构，1套</w:t>
                  </w:r>
                </w:p>
                <w:p w14:paraId="73E649F8">
                  <w:pPr>
                    <w:rPr>
                      <w:rFonts w:ascii="宋体" w:hAnsi="宋体" w:cs="宋体"/>
                      <w:color w:val="auto"/>
                      <w:szCs w:val="21"/>
                      <w:highlight w:val="none"/>
                    </w:rPr>
                  </w:pPr>
                  <w:r>
                    <w:rPr>
                      <w:rFonts w:hint="eastAsia" w:ascii="宋体" w:hAnsi="宋体" w:cs="宋体"/>
                      <w:color w:val="auto"/>
                      <w:szCs w:val="21"/>
                      <w:highlight w:val="none"/>
                    </w:rPr>
                    <w:t>2）标准气缸，1只</w:t>
                  </w:r>
                </w:p>
                <w:p w14:paraId="43E05AD3">
                  <w:pPr>
                    <w:rPr>
                      <w:rFonts w:ascii="宋体" w:hAnsi="宋体" w:cs="宋体"/>
                      <w:color w:val="auto"/>
                      <w:szCs w:val="21"/>
                      <w:highlight w:val="none"/>
                    </w:rPr>
                  </w:pPr>
                  <w:r>
                    <w:rPr>
                      <w:rFonts w:hint="eastAsia" w:ascii="宋体" w:hAnsi="宋体" w:cs="宋体"/>
                      <w:color w:val="auto"/>
                      <w:szCs w:val="21"/>
                      <w:highlight w:val="none"/>
                    </w:rPr>
                    <w:t>3）电磁阀：二位五通单控电磁阀，1只</w:t>
                  </w:r>
                </w:p>
                <w:p w14:paraId="21B176D6">
                  <w:pPr>
                    <w:ind w:left="210" w:hanging="210" w:hangingChars="100"/>
                    <w:rPr>
                      <w:rFonts w:ascii="宋体" w:hAnsi="宋体" w:cs="宋体"/>
                      <w:color w:val="auto"/>
                      <w:szCs w:val="21"/>
                      <w:highlight w:val="none"/>
                    </w:rPr>
                  </w:pPr>
                  <w:r>
                    <w:rPr>
                      <w:rFonts w:hint="eastAsia" w:ascii="宋体" w:hAnsi="宋体" w:cs="宋体"/>
                      <w:color w:val="auto"/>
                      <w:szCs w:val="21"/>
                      <w:highlight w:val="none"/>
                    </w:rPr>
                    <w:t>4）传感器：磁性开关， 1只 ；光电传感器，1只；光电传感器，1只</w:t>
                  </w:r>
                </w:p>
              </w:tc>
              <w:tc>
                <w:tcPr>
                  <w:tcW w:w="390" w:type="pct"/>
                  <w:vAlign w:val="center"/>
                </w:tcPr>
                <w:p w14:paraId="6B3DB40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B2EAEA3">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05700373">
                  <w:pPr>
                    <w:jc w:val="center"/>
                    <w:rPr>
                      <w:rFonts w:ascii="宋体" w:hAnsi="宋体" w:cs="宋体"/>
                      <w:color w:val="auto"/>
                      <w:szCs w:val="21"/>
                      <w:highlight w:val="none"/>
                    </w:rPr>
                  </w:pPr>
                </w:p>
              </w:tc>
            </w:tr>
            <w:tr w14:paraId="0929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EE4FDE8">
                  <w:pPr>
                    <w:jc w:val="center"/>
                    <w:rPr>
                      <w:rFonts w:ascii="宋体" w:hAnsi="宋体" w:cs="宋体"/>
                      <w:color w:val="auto"/>
                      <w:szCs w:val="21"/>
                      <w:highlight w:val="none"/>
                    </w:rPr>
                  </w:pPr>
                  <w:r>
                    <w:rPr>
                      <w:rFonts w:hint="eastAsia" w:ascii="宋体" w:hAnsi="宋体" w:cs="宋体"/>
                      <w:color w:val="auto"/>
                      <w:szCs w:val="21"/>
                      <w:highlight w:val="none"/>
                    </w:rPr>
                    <w:t>10</w:t>
                  </w:r>
                </w:p>
              </w:tc>
              <w:tc>
                <w:tcPr>
                  <w:tcW w:w="938" w:type="pct"/>
                  <w:vAlign w:val="center"/>
                </w:tcPr>
                <w:p w14:paraId="124BE54D">
                  <w:pPr>
                    <w:rPr>
                      <w:rFonts w:ascii="宋体" w:hAnsi="宋体" w:cs="宋体"/>
                      <w:color w:val="auto"/>
                      <w:szCs w:val="21"/>
                      <w:highlight w:val="none"/>
                    </w:rPr>
                  </w:pPr>
                  <w:r>
                    <w:rPr>
                      <w:rFonts w:hint="eastAsia" w:ascii="宋体" w:hAnsi="宋体" w:cs="宋体"/>
                      <w:color w:val="auto"/>
                      <w:szCs w:val="21"/>
                      <w:highlight w:val="none"/>
                    </w:rPr>
                    <w:t>搬运机械手单元</w:t>
                  </w:r>
                </w:p>
              </w:tc>
              <w:tc>
                <w:tcPr>
                  <w:tcW w:w="2502" w:type="pct"/>
                </w:tcPr>
                <w:p w14:paraId="53893ECC">
                  <w:pPr>
                    <w:rPr>
                      <w:rFonts w:ascii="宋体" w:hAnsi="宋体" w:cs="宋体"/>
                      <w:color w:val="auto"/>
                      <w:szCs w:val="21"/>
                      <w:highlight w:val="none"/>
                    </w:rPr>
                  </w:pPr>
                  <w:r>
                    <w:rPr>
                      <w:rFonts w:hint="eastAsia" w:ascii="宋体" w:hAnsi="宋体" w:cs="宋体"/>
                      <w:color w:val="auto"/>
                      <w:szCs w:val="21"/>
                      <w:highlight w:val="none"/>
                    </w:rPr>
                    <w:t>1）搬运机械手机构，1套</w:t>
                  </w:r>
                </w:p>
                <w:p w14:paraId="6A37A855">
                  <w:pPr>
                    <w:rPr>
                      <w:rFonts w:ascii="宋体" w:hAnsi="宋体" w:cs="宋体"/>
                      <w:color w:val="auto"/>
                      <w:szCs w:val="21"/>
                      <w:highlight w:val="none"/>
                    </w:rPr>
                  </w:pPr>
                  <w:r>
                    <w:rPr>
                      <w:rFonts w:hint="eastAsia" w:ascii="宋体" w:hAnsi="宋体" w:cs="宋体"/>
                      <w:color w:val="auto"/>
                      <w:szCs w:val="21"/>
                      <w:highlight w:val="none"/>
                    </w:rPr>
                    <w:t>2）气缸，1只</w:t>
                  </w:r>
                </w:p>
                <w:p w14:paraId="21966F0E">
                  <w:pPr>
                    <w:rPr>
                      <w:rFonts w:ascii="宋体" w:hAnsi="宋体" w:cs="宋体"/>
                      <w:color w:val="auto"/>
                      <w:szCs w:val="21"/>
                      <w:highlight w:val="none"/>
                    </w:rPr>
                  </w:pPr>
                  <w:r>
                    <w:rPr>
                      <w:rFonts w:hint="eastAsia" w:ascii="宋体" w:hAnsi="宋体" w:cs="宋体"/>
                      <w:color w:val="auto"/>
                      <w:szCs w:val="21"/>
                      <w:highlight w:val="none"/>
                    </w:rPr>
                    <w:t>3）气缸，1只</w:t>
                  </w:r>
                </w:p>
                <w:p w14:paraId="4C3D035C">
                  <w:pPr>
                    <w:rPr>
                      <w:rFonts w:ascii="宋体" w:hAnsi="宋体" w:cs="宋体"/>
                      <w:color w:val="auto"/>
                      <w:szCs w:val="21"/>
                      <w:highlight w:val="none"/>
                    </w:rPr>
                  </w:pPr>
                  <w:r>
                    <w:rPr>
                      <w:rFonts w:hint="eastAsia" w:ascii="宋体" w:hAnsi="宋体" w:cs="宋体"/>
                      <w:color w:val="auto"/>
                      <w:szCs w:val="21"/>
                      <w:highlight w:val="none"/>
                    </w:rPr>
                    <w:t>4）气爪,1只</w:t>
                  </w:r>
                </w:p>
                <w:p w14:paraId="646E5D61">
                  <w:pPr>
                    <w:rPr>
                      <w:rFonts w:ascii="宋体" w:hAnsi="宋体" w:cs="宋体"/>
                      <w:color w:val="auto"/>
                      <w:szCs w:val="21"/>
                      <w:highlight w:val="none"/>
                    </w:rPr>
                  </w:pPr>
                  <w:r>
                    <w:rPr>
                      <w:rFonts w:hint="eastAsia" w:ascii="宋体" w:hAnsi="宋体" w:cs="宋体"/>
                      <w:color w:val="auto"/>
                      <w:szCs w:val="21"/>
                      <w:highlight w:val="none"/>
                    </w:rPr>
                    <w:t>5）旋转气缸，1只</w:t>
                  </w:r>
                </w:p>
                <w:p w14:paraId="0ABA5F67">
                  <w:pPr>
                    <w:rPr>
                      <w:rFonts w:ascii="宋体" w:hAnsi="宋体" w:cs="宋体"/>
                      <w:color w:val="auto"/>
                      <w:szCs w:val="21"/>
                      <w:highlight w:val="none"/>
                    </w:rPr>
                  </w:pPr>
                  <w:r>
                    <w:rPr>
                      <w:rFonts w:hint="eastAsia" w:ascii="宋体" w:hAnsi="宋体" w:cs="宋体"/>
                      <w:color w:val="auto"/>
                      <w:szCs w:val="21"/>
                      <w:highlight w:val="none"/>
                    </w:rPr>
                    <w:t>6）电磁阀：二位五通双控电磁阀，4只</w:t>
                  </w:r>
                </w:p>
                <w:p w14:paraId="5901A78A">
                  <w:pPr>
                    <w:rPr>
                      <w:rFonts w:ascii="宋体" w:hAnsi="宋体" w:cs="宋体"/>
                      <w:color w:val="auto"/>
                      <w:szCs w:val="21"/>
                      <w:highlight w:val="none"/>
                    </w:rPr>
                  </w:pPr>
                  <w:r>
                    <w:rPr>
                      <w:rFonts w:hint="eastAsia" w:ascii="宋体" w:hAnsi="宋体" w:cs="宋体"/>
                      <w:color w:val="auto"/>
                      <w:szCs w:val="21"/>
                      <w:highlight w:val="none"/>
                    </w:rPr>
                    <w:t>7）传感器：电感式接近开关，2只；磁性开关L，2只；磁性开关，2只；磁性开关，1只</w:t>
                  </w:r>
                </w:p>
                <w:p w14:paraId="24CB8CAB">
                  <w:pPr>
                    <w:rPr>
                      <w:rFonts w:ascii="宋体" w:hAnsi="宋体" w:cs="宋体"/>
                      <w:color w:val="auto"/>
                      <w:szCs w:val="21"/>
                      <w:highlight w:val="none"/>
                    </w:rPr>
                  </w:pPr>
                  <w:r>
                    <w:rPr>
                      <w:rFonts w:hint="eastAsia" w:ascii="宋体" w:hAnsi="宋体" w:cs="宋体"/>
                      <w:color w:val="auto"/>
                      <w:szCs w:val="21"/>
                      <w:highlight w:val="none"/>
                    </w:rPr>
                    <w:t>8）液压缓冲阀2只，非标螺丝2只</w:t>
                  </w:r>
                </w:p>
              </w:tc>
              <w:tc>
                <w:tcPr>
                  <w:tcW w:w="390" w:type="pct"/>
                  <w:vAlign w:val="center"/>
                </w:tcPr>
                <w:p w14:paraId="0F48F12F">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54FA229C">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6F890038">
                  <w:pPr>
                    <w:jc w:val="center"/>
                    <w:rPr>
                      <w:rFonts w:ascii="宋体" w:hAnsi="宋体" w:cs="宋体"/>
                      <w:color w:val="auto"/>
                      <w:szCs w:val="21"/>
                      <w:highlight w:val="none"/>
                    </w:rPr>
                  </w:pPr>
                </w:p>
              </w:tc>
            </w:tr>
            <w:tr w14:paraId="58F7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2AFC5B8">
                  <w:pPr>
                    <w:jc w:val="center"/>
                    <w:rPr>
                      <w:rFonts w:ascii="宋体" w:hAnsi="宋体" w:cs="宋体"/>
                      <w:color w:val="auto"/>
                      <w:szCs w:val="21"/>
                      <w:highlight w:val="none"/>
                    </w:rPr>
                  </w:pPr>
                  <w:r>
                    <w:rPr>
                      <w:rFonts w:hint="eastAsia" w:ascii="宋体" w:hAnsi="宋体" w:cs="宋体"/>
                      <w:color w:val="auto"/>
                      <w:szCs w:val="21"/>
                      <w:highlight w:val="none"/>
                    </w:rPr>
                    <w:t>11</w:t>
                  </w:r>
                </w:p>
              </w:tc>
              <w:tc>
                <w:tcPr>
                  <w:tcW w:w="938" w:type="pct"/>
                  <w:vAlign w:val="center"/>
                </w:tcPr>
                <w:p w14:paraId="51BD1F35">
                  <w:pPr>
                    <w:rPr>
                      <w:rFonts w:ascii="宋体" w:hAnsi="宋体" w:cs="宋体"/>
                      <w:color w:val="auto"/>
                      <w:szCs w:val="21"/>
                      <w:highlight w:val="none"/>
                    </w:rPr>
                  </w:pPr>
                  <w:r>
                    <w:rPr>
                      <w:rFonts w:hint="eastAsia" w:ascii="宋体" w:hAnsi="宋体" w:cs="宋体"/>
                      <w:color w:val="auto"/>
                      <w:szCs w:val="21"/>
                      <w:highlight w:val="none"/>
                    </w:rPr>
                    <w:t>输送分拣单元</w:t>
                  </w:r>
                </w:p>
              </w:tc>
              <w:tc>
                <w:tcPr>
                  <w:tcW w:w="2502" w:type="pct"/>
                </w:tcPr>
                <w:p w14:paraId="4A17F32E">
                  <w:pPr>
                    <w:jc w:val="left"/>
                    <w:rPr>
                      <w:rFonts w:ascii="宋体" w:hAnsi="宋体" w:cs="宋体"/>
                      <w:color w:val="auto"/>
                      <w:szCs w:val="21"/>
                      <w:highlight w:val="none"/>
                    </w:rPr>
                  </w:pPr>
                  <w:r>
                    <w:rPr>
                      <w:rFonts w:hint="eastAsia" w:ascii="宋体" w:hAnsi="宋体" w:cs="宋体"/>
                      <w:color w:val="auto"/>
                      <w:szCs w:val="21"/>
                      <w:highlight w:val="none"/>
                    </w:rPr>
                    <w:t>1）输送分拣机构，1套</w:t>
                  </w:r>
                </w:p>
                <w:p w14:paraId="31AF29AF">
                  <w:pPr>
                    <w:jc w:val="left"/>
                    <w:rPr>
                      <w:rFonts w:ascii="宋体" w:hAnsi="宋体" w:cs="宋体"/>
                      <w:color w:val="auto"/>
                      <w:szCs w:val="21"/>
                      <w:highlight w:val="none"/>
                    </w:rPr>
                  </w:pPr>
                  <w:r>
                    <w:rPr>
                      <w:rFonts w:hint="eastAsia" w:ascii="宋体" w:hAnsi="宋体" w:cs="宋体"/>
                      <w:color w:val="auto"/>
                      <w:szCs w:val="21"/>
                      <w:highlight w:val="none"/>
                    </w:rPr>
                    <w:t>2）三相减速电机：双轴，380V，（±5%）25W，（±5%）1300r/min， 1台</w:t>
                  </w:r>
                </w:p>
                <w:p w14:paraId="181661CC">
                  <w:pPr>
                    <w:jc w:val="left"/>
                    <w:rPr>
                      <w:rFonts w:ascii="宋体" w:hAnsi="宋体" w:cs="宋体"/>
                      <w:color w:val="auto"/>
                      <w:szCs w:val="21"/>
                      <w:highlight w:val="none"/>
                    </w:rPr>
                  </w:pPr>
                  <w:r>
                    <w:rPr>
                      <w:rFonts w:hint="eastAsia" w:ascii="宋体" w:hAnsi="宋体" w:cs="宋体"/>
                      <w:color w:val="auto"/>
                      <w:szCs w:val="21"/>
                      <w:highlight w:val="none"/>
                    </w:rPr>
                    <w:t>3）旋转编码器：1只</w:t>
                  </w:r>
                </w:p>
                <w:p w14:paraId="40A74A84">
                  <w:pPr>
                    <w:jc w:val="left"/>
                    <w:rPr>
                      <w:rFonts w:ascii="宋体" w:hAnsi="宋体" w:cs="宋体"/>
                      <w:color w:val="auto"/>
                      <w:szCs w:val="21"/>
                      <w:highlight w:val="none"/>
                    </w:rPr>
                  </w:pPr>
                  <w:r>
                    <w:rPr>
                      <w:rFonts w:hint="eastAsia" w:ascii="宋体" w:hAnsi="宋体" w:cs="宋体"/>
                      <w:color w:val="auto"/>
                      <w:szCs w:val="21"/>
                      <w:highlight w:val="none"/>
                    </w:rPr>
                    <w:t>4）气缸，3只</w:t>
                  </w:r>
                </w:p>
                <w:p w14:paraId="39559708">
                  <w:pPr>
                    <w:jc w:val="left"/>
                    <w:rPr>
                      <w:rFonts w:ascii="宋体" w:hAnsi="宋体" w:cs="宋体"/>
                      <w:color w:val="auto"/>
                      <w:szCs w:val="21"/>
                      <w:highlight w:val="none"/>
                    </w:rPr>
                  </w:pPr>
                  <w:r>
                    <w:rPr>
                      <w:rFonts w:hint="eastAsia" w:ascii="宋体" w:hAnsi="宋体" w:cs="宋体"/>
                      <w:color w:val="auto"/>
                      <w:szCs w:val="21"/>
                      <w:highlight w:val="none"/>
                    </w:rPr>
                    <w:t>5）电磁阀：二位五通单控电磁阀，3只</w:t>
                  </w:r>
                </w:p>
                <w:p w14:paraId="46A73427">
                  <w:pPr>
                    <w:jc w:val="left"/>
                    <w:rPr>
                      <w:rFonts w:ascii="宋体" w:hAnsi="宋体" w:cs="宋体"/>
                      <w:color w:val="auto"/>
                      <w:szCs w:val="21"/>
                      <w:highlight w:val="none"/>
                    </w:rPr>
                  </w:pPr>
                  <w:r>
                    <w:rPr>
                      <w:rFonts w:hint="eastAsia" w:ascii="宋体" w:hAnsi="宋体" w:cs="宋体"/>
                      <w:color w:val="auto"/>
                      <w:szCs w:val="21"/>
                      <w:highlight w:val="none"/>
                    </w:rPr>
                    <w:t>5）传感器：磁性开关，3只；电感式接近开关，1只；光电传感器，1只；光纤传感器，3只；光纤头，1只；光纤头，2只</w:t>
                  </w:r>
                </w:p>
              </w:tc>
              <w:tc>
                <w:tcPr>
                  <w:tcW w:w="390" w:type="pct"/>
                  <w:vAlign w:val="center"/>
                </w:tcPr>
                <w:p w14:paraId="57419CE6">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FBCD21B">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5B2ED756">
                  <w:pPr>
                    <w:jc w:val="center"/>
                    <w:rPr>
                      <w:rFonts w:ascii="宋体" w:hAnsi="宋体" w:cs="宋体"/>
                      <w:color w:val="auto"/>
                      <w:szCs w:val="21"/>
                      <w:highlight w:val="none"/>
                    </w:rPr>
                  </w:pPr>
                </w:p>
              </w:tc>
            </w:tr>
            <w:tr w14:paraId="3A93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B382F26">
                  <w:pPr>
                    <w:jc w:val="center"/>
                    <w:rPr>
                      <w:rFonts w:ascii="宋体" w:hAnsi="宋体" w:cs="宋体"/>
                      <w:color w:val="auto"/>
                      <w:szCs w:val="21"/>
                      <w:highlight w:val="none"/>
                    </w:rPr>
                  </w:pPr>
                  <w:r>
                    <w:rPr>
                      <w:rFonts w:hint="eastAsia" w:ascii="宋体" w:hAnsi="宋体" w:cs="宋体"/>
                      <w:color w:val="auto"/>
                      <w:szCs w:val="21"/>
                      <w:highlight w:val="none"/>
                    </w:rPr>
                    <w:t>12</w:t>
                  </w:r>
                </w:p>
              </w:tc>
              <w:tc>
                <w:tcPr>
                  <w:tcW w:w="938" w:type="pct"/>
                  <w:vAlign w:val="center"/>
                </w:tcPr>
                <w:p w14:paraId="5B021E97">
                  <w:pPr>
                    <w:rPr>
                      <w:rFonts w:ascii="宋体" w:hAnsi="宋体" w:cs="宋体"/>
                      <w:color w:val="auto"/>
                      <w:szCs w:val="21"/>
                      <w:highlight w:val="none"/>
                    </w:rPr>
                  </w:pPr>
                  <w:r>
                    <w:rPr>
                      <w:rFonts w:hint="eastAsia" w:ascii="宋体" w:hAnsi="宋体" w:cs="宋体"/>
                      <w:color w:val="auto"/>
                      <w:szCs w:val="21"/>
                      <w:highlight w:val="none"/>
                    </w:rPr>
                    <w:t>视觉检测单元</w:t>
                  </w:r>
                </w:p>
              </w:tc>
              <w:tc>
                <w:tcPr>
                  <w:tcW w:w="2502" w:type="pct"/>
                </w:tcPr>
                <w:p w14:paraId="47296ECC">
                  <w:pPr>
                    <w:rPr>
                      <w:rFonts w:ascii="宋体" w:hAnsi="宋体" w:cs="宋体"/>
                      <w:color w:val="auto"/>
                      <w:szCs w:val="21"/>
                      <w:highlight w:val="none"/>
                    </w:rPr>
                  </w:pPr>
                  <w:r>
                    <w:rPr>
                      <w:rFonts w:hint="eastAsia" w:ascii="宋体" w:hAnsi="宋体" w:cs="宋体"/>
                      <w:color w:val="auto"/>
                      <w:szCs w:val="21"/>
                      <w:highlight w:val="none"/>
                    </w:rPr>
                    <w:t>工业相机：</w:t>
                  </w:r>
                </w:p>
                <w:p w14:paraId="67224AB7">
                  <w:pPr>
                    <w:rPr>
                      <w:rFonts w:ascii="宋体" w:hAnsi="宋体" w:cs="宋体"/>
                      <w:color w:val="auto"/>
                      <w:szCs w:val="21"/>
                      <w:highlight w:val="none"/>
                    </w:rPr>
                  </w:pPr>
                  <w:r>
                    <w:rPr>
                      <w:rFonts w:hint="eastAsia" w:ascii="宋体" w:hAnsi="宋体" w:cs="宋体"/>
                      <w:color w:val="auto"/>
                      <w:szCs w:val="21"/>
                      <w:highlight w:val="none"/>
                    </w:rPr>
                    <w:t>FA镜头：1只；</w:t>
                  </w:r>
                </w:p>
                <w:p w14:paraId="71DFF681">
                  <w:pPr>
                    <w:rPr>
                      <w:rFonts w:ascii="宋体" w:hAnsi="宋体" w:cs="宋体"/>
                      <w:color w:val="auto"/>
                      <w:szCs w:val="21"/>
                      <w:highlight w:val="none"/>
                    </w:rPr>
                  </w:pPr>
                  <w:r>
                    <w:rPr>
                      <w:rFonts w:hint="eastAsia" w:ascii="宋体" w:hAnsi="宋体" w:cs="宋体"/>
                      <w:color w:val="auto"/>
                      <w:szCs w:val="21"/>
                      <w:highlight w:val="none"/>
                    </w:rPr>
                    <w:t>机器视觉环形光源1只；</w:t>
                  </w:r>
                </w:p>
                <w:p w14:paraId="2D8FEA07">
                  <w:pPr>
                    <w:rPr>
                      <w:rFonts w:ascii="宋体" w:hAnsi="宋体" w:cs="宋体"/>
                      <w:color w:val="auto"/>
                      <w:szCs w:val="21"/>
                      <w:highlight w:val="none"/>
                    </w:rPr>
                  </w:pPr>
                  <w:r>
                    <w:rPr>
                      <w:rFonts w:hint="eastAsia" w:ascii="宋体" w:hAnsi="宋体" w:cs="宋体"/>
                      <w:color w:val="auto"/>
                      <w:szCs w:val="21"/>
                      <w:highlight w:val="none"/>
                    </w:rPr>
                    <w:t>机器视觉光源线：1条；</w:t>
                  </w:r>
                </w:p>
                <w:p w14:paraId="41840A27">
                  <w:pPr>
                    <w:rPr>
                      <w:rFonts w:ascii="宋体" w:hAnsi="宋体" w:cs="宋体"/>
                      <w:color w:val="auto"/>
                      <w:szCs w:val="21"/>
                      <w:highlight w:val="none"/>
                    </w:rPr>
                  </w:pPr>
                  <w:r>
                    <w:rPr>
                      <w:rFonts w:hint="eastAsia" w:ascii="宋体" w:hAnsi="宋体" w:cs="宋体"/>
                      <w:color w:val="auto"/>
                      <w:szCs w:val="21"/>
                      <w:highlight w:val="none"/>
                    </w:rPr>
                    <w:t>视觉控制器：1台；</w:t>
                  </w:r>
                </w:p>
                <w:p w14:paraId="39CF65C3">
                  <w:pPr>
                    <w:rPr>
                      <w:rFonts w:ascii="宋体" w:hAnsi="宋体" w:cs="宋体"/>
                      <w:color w:val="auto"/>
                      <w:szCs w:val="21"/>
                      <w:highlight w:val="none"/>
                    </w:rPr>
                  </w:pPr>
                  <w:r>
                    <w:rPr>
                      <w:rFonts w:hint="eastAsia" w:ascii="宋体" w:hAnsi="宋体" w:cs="宋体"/>
                      <w:color w:val="auto"/>
                      <w:szCs w:val="21"/>
                      <w:highlight w:val="none"/>
                    </w:rPr>
                    <w:t>算法平台软件：1个；</w:t>
                  </w:r>
                </w:p>
                <w:p w14:paraId="42167997">
                  <w:pPr>
                    <w:rPr>
                      <w:rFonts w:ascii="宋体" w:hAnsi="宋体" w:cs="宋体"/>
                      <w:color w:val="auto"/>
                      <w:szCs w:val="21"/>
                      <w:highlight w:val="none"/>
                    </w:rPr>
                  </w:pPr>
                  <w:r>
                    <w:rPr>
                      <w:rFonts w:hint="eastAsia" w:ascii="宋体" w:hAnsi="宋体" w:cs="宋体"/>
                      <w:color w:val="auto"/>
                      <w:szCs w:val="21"/>
                      <w:highlight w:val="none"/>
                    </w:rPr>
                    <w:t>液晶显示器：（±5%）11.6英寸，1台；</w:t>
                  </w:r>
                </w:p>
                <w:p w14:paraId="620E5F7B">
                  <w:pPr>
                    <w:rPr>
                      <w:rFonts w:ascii="宋体" w:hAnsi="宋体" w:cs="宋体"/>
                      <w:color w:val="auto"/>
                      <w:szCs w:val="21"/>
                      <w:highlight w:val="none"/>
                    </w:rPr>
                  </w:pPr>
                  <w:r>
                    <w:rPr>
                      <w:rFonts w:hint="eastAsia" w:ascii="宋体" w:hAnsi="宋体" w:cs="宋体"/>
                      <w:color w:val="auto"/>
                      <w:szCs w:val="21"/>
                      <w:highlight w:val="none"/>
                    </w:rPr>
                    <w:t>电视支架（可调节壁挂架）：1个；</w:t>
                  </w:r>
                </w:p>
              </w:tc>
              <w:tc>
                <w:tcPr>
                  <w:tcW w:w="390" w:type="pct"/>
                  <w:vAlign w:val="center"/>
                </w:tcPr>
                <w:p w14:paraId="4ED79EE2">
                  <w:pPr>
                    <w:jc w:val="center"/>
                    <w:rPr>
                      <w:rFonts w:ascii="宋体" w:hAnsi="宋体" w:cs="宋体"/>
                      <w:color w:val="auto"/>
                      <w:szCs w:val="21"/>
                      <w:highlight w:val="none"/>
                    </w:rPr>
                  </w:pPr>
                </w:p>
              </w:tc>
              <w:tc>
                <w:tcPr>
                  <w:tcW w:w="390" w:type="pct"/>
                  <w:vAlign w:val="center"/>
                </w:tcPr>
                <w:p w14:paraId="6389671E">
                  <w:pPr>
                    <w:jc w:val="center"/>
                    <w:rPr>
                      <w:rFonts w:ascii="宋体" w:hAnsi="宋体" w:cs="宋体"/>
                      <w:color w:val="auto"/>
                      <w:szCs w:val="21"/>
                      <w:highlight w:val="none"/>
                    </w:rPr>
                  </w:pPr>
                </w:p>
              </w:tc>
              <w:tc>
                <w:tcPr>
                  <w:tcW w:w="390" w:type="pct"/>
                </w:tcPr>
                <w:p w14:paraId="51B5C903">
                  <w:pPr>
                    <w:jc w:val="center"/>
                    <w:rPr>
                      <w:rFonts w:ascii="宋体" w:hAnsi="宋体" w:cs="宋体"/>
                      <w:color w:val="auto"/>
                      <w:szCs w:val="21"/>
                      <w:highlight w:val="none"/>
                    </w:rPr>
                  </w:pPr>
                </w:p>
              </w:tc>
            </w:tr>
            <w:tr w14:paraId="0E91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2BB733B">
                  <w:pPr>
                    <w:jc w:val="center"/>
                    <w:rPr>
                      <w:rFonts w:ascii="宋体" w:hAnsi="宋体" w:cs="宋体"/>
                      <w:color w:val="auto"/>
                      <w:szCs w:val="21"/>
                      <w:highlight w:val="none"/>
                    </w:rPr>
                  </w:pPr>
                  <w:r>
                    <w:rPr>
                      <w:rFonts w:hint="eastAsia" w:ascii="宋体" w:hAnsi="宋体" w:cs="宋体"/>
                      <w:color w:val="auto"/>
                      <w:szCs w:val="21"/>
                      <w:highlight w:val="none"/>
                    </w:rPr>
                    <w:t>13</w:t>
                  </w:r>
                </w:p>
              </w:tc>
              <w:tc>
                <w:tcPr>
                  <w:tcW w:w="938" w:type="pct"/>
                  <w:vAlign w:val="center"/>
                </w:tcPr>
                <w:p w14:paraId="1BE53AE5">
                  <w:pPr>
                    <w:rPr>
                      <w:rFonts w:ascii="宋体" w:hAnsi="宋体" w:cs="宋体"/>
                      <w:color w:val="auto"/>
                      <w:szCs w:val="21"/>
                      <w:highlight w:val="none"/>
                    </w:rPr>
                  </w:pPr>
                  <w:r>
                    <w:rPr>
                      <w:rFonts w:hint="eastAsia" w:ascii="宋体" w:hAnsi="宋体" w:cs="宋体"/>
                      <w:color w:val="auto"/>
                      <w:szCs w:val="21"/>
                      <w:highlight w:val="none"/>
                    </w:rPr>
                    <w:t>立体仓库单元</w:t>
                  </w:r>
                </w:p>
              </w:tc>
              <w:tc>
                <w:tcPr>
                  <w:tcW w:w="2502" w:type="pct"/>
                </w:tcPr>
                <w:p w14:paraId="39CEDDA0">
                  <w:pPr>
                    <w:rPr>
                      <w:rFonts w:ascii="宋体" w:hAnsi="宋体" w:cs="宋体"/>
                      <w:color w:val="auto"/>
                      <w:szCs w:val="21"/>
                      <w:highlight w:val="none"/>
                    </w:rPr>
                  </w:pPr>
                  <w:r>
                    <w:rPr>
                      <w:rFonts w:hint="eastAsia" w:ascii="宋体" w:hAnsi="宋体" w:cs="宋体"/>
                      <w:color w:val="auto"/>
                      <w:szCs w:val="21"/>
                      <w:highlight w:val="none"/>
                    </w:rPr>
                    <w:t>1）三层三列立体仓库机构， 1套；</w:t>
                  </w:r>
                </w:p>
                <w:p w14:paraId="43531F3C">
                  <w:pPr>
                    <w:rPr>
                      <w:rFonts w:ascii="宋体" w:hAnsi="宋体" w:cs="宋体"/>
                      <w:color w:val="auto"/>
                      <w:szCs w:val="21"/>
                      <w:highlight w:val="none"/>
                    </w:rPr>
                  </w:pPr>
                  <w:r>
                    <w:rPr>
                      <w:rFonts w:hint="eastAsia" w:ascii="宋体" w:hAnsi="宋体" w:cs="宋体"/>
                      <w:color w:val="auto"/>
                      <w:szCs w:val="21"/>
                      <w:highlight w:val="none"/>
                    </w:rPr>
                    <w:t xml:space="preserve">2）丝杆直线模组： </w:t>
                  </w:r>
                </w:p>
                <w:p w14:paraId="3C8CC8A5">
                  <w:pPr>
                    <w:ind w:firstLine="210" w:firstLineChars="100"/>
                    <w:rPr>
                      <w:rFonts w:ascii="宋体" w:hAnsi="宋体" w:cs="宋体"/>
                      <w:color w:val="auto"/>
                      <w:szCs w:val="21"/>
                      <w:highlight w:val="none"/>
                    </w:rPr>
                  </w:pPr>
                  <w:r>
                    <w:rPr>
                      <w:rFonts w:hint="eastAsia" w:ascii="宋体" w:hAnsi="宋体" w:cs="宋体"/>
                      <w:color w:val="auto"/>
                      <w:szCs w:val="21"/>
                      <w:highlight w:val="none"/>
                    </w:rPr>
                    <w:t>1套；</w:t>
                  </w:r>
                </w:p>
                <w:p w14:paraId="0B88F228">
                  <w:pPr>
                    <w:ind w:firstLine="210" w:firstLineChars="100"/>
                    <w:rPr>
                      <w:rFonts w:ascii="宋体" w:hAnsi="宋体" w:cs="宋体"/>
                      <w:color w:val="auto"/>
                      <w:szCs w:val="21"/>
                      <w:highlight w:val="none"/>
                    </w:rPr>
                  </w:pPr>
                  <w:r>
                    <w:rPr>
                      <w:rFonts w:hint="eastAsia" w:ascii="宋体" w:hAnsi="宋体" w:cs="宋体"/>
                      <w:color w:val="auto"/>
                      <w:szCs w:val="21"/>
                      <w:highlight w:val="none"/>
                    </w:rPr>
                    <w:t>1套</w:t>
                  </w:r>
                </w:p>
                <w:p w14:paraId="55C5C6C9">
                  <w:pPr>
                    <w:rPr>
                      <w:rFonts w:ascii="宋体" w:hAnsi="宋体" w:cs="宋体"/>
                      <w:color w:val="auto"/>
                      <w:szCs w:val="21"/>
                      <w:highlight w:val="none"/>
                    </w:rPr>
                  </w:pPr>
                  <w:r>
                    <w:rPr>
                      <w:rFonts w:hint="eastAsia" w:ascii="宋体" w:hAnsi="宋体" w:cs="宋体"/>
                      <w:color w:val="auto"/>
                      <w:szCs w:val="21"/>
                      <w:highlight w:val="none"/>
                    </w:rPr>
                    <w:t>3）伺服电机系统：电机，200W，1只；伺服驱动器， A6 单相200-240V 200W，1套；</w:t>
                  </w:r>
                </w:p>
                <w:p w14:paraId="55BD0D7B">
                  <w:pPr>
                    <w:rPr>
                      <w:rFonts w:ascii="宋体" w:hAnsi="宋体" w:cs="宋体"/>
                      <w:color w:val="auto"/>
                      <w:szCs w:val="21"/>
                      <w:highlight w:val="none"/>
                    </w:rPr>
                  </w:pPr>
                  <w:r>
                    <w:rPr>
                      <w:rFonts w:hint="eastAsia" w:ascii="宋体" w:hAnsi="宋体" w:cs="宋体"/>
                      <w:color w:val="auto"/>
                      <w:szCs w:val="21"/>
                      <w:highlight w:val="none"/>
                    </w:rPr>
                    <w:t>4）步进电机系统：电机,1只；步进驱动器 ,1套；手轮，1只</w:t>
                  </w:r>
                </w:p>
                <w:p w14:paraId="30F773DF">
                  <w:pPr>
                    <w:rPr>
                      <w:rFonts w:ascii="宋体" w:hAnsi="宋体" w:cs="宋体"/>
                      <w:color w:val="auto"/>
                      <w:szCs w:val="21"/>
                      <w:highlight w:val="none"/>
                    </w:rPr>
                  </w:pPr>
                  <w:r>
                    <w:rPr>
                      <w:rFonts w:hint="eastAsia" w:ascii="宋体" w:hAnsi="宋体" w:cs="宋体"/>
                      <w:color w:val="auto"/>
                      <w:szCs w:val="21"/>
                      <w:highlight w:val="none"/>
                    </w:rPr>
                    <w:t>5）气缸,1只，气缸,1只，气动手爪，1只；</w:t>
                  </w:r>
                </w:p>
                <w:p w14:paraId="5C9A1580">
                  <w:pPr>
                    <w:rPr>
                      <w:rFonts w:ascii="宋体" w:hAnsi="宋体" w:cs="宋体"/>
                      <w:color w:val="auto"/>
                      <w:szCs w:val="21"/>
                      <w:highlight w:val="none"/>
                    </w:rPr>
                  </w:pPr>
                  <w:r>
                    <w:rPr>
                      <w:rFonts w:hint="eastAsia" w:ascii="宋体" w:hAnsi="宋体" w:cs="宋体"/>
                      <w:color w:val="auto"/>
                      <w:szCs w:val="21"/>
                      <w:highlight w:val="none"/>
                    </w:rPr>
                    <w:t>6）电磁阀：二位五通单控电磁阀，3只；7)传感器：槽型光电传感器：6只；磁性开关，5只；行程开关4只，光电传感器，9只。</w:t>
                  </w:r>
                </w:p>
              </w:tc>
              <w:tc>
                <w:tcPr>
                  <w:tcW w:w="390" w:type="pct"/>
                  <w:vAlign w:val="center"/>
                </w:tcPr>
                <w:p w14:paraId="4F6A21E4">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CCCFE51">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0FC61B97">
                  <w:pPr>
                    <w:jc w:val="center"/>
                    <w:rPr>
                      <w:rFonts w:ascii="宋体" w:hAnsi="宋体" w:cs="宋体"/>
                      <w:color w:val="auto"/>
                      <w:szCs w:val="21"/>
                      <w:highlight w:val="none"/>
                    </w:rPr>
                  </w:pPr>
                </w:p>
              </w:tc>
            </w:tr>
            <w:tr w14:paraId="2F4C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77590911">
                  <w:pPr>
                    <w:jc w:val="center"/>
                    <w:rPr>
                      <w:rFonts w:ascii="宋体" w:hAnsi="宋体" w:cs="宋体"/>
                      <w:color w:val="auto"/>
                      <w:szCs w:val="21"/>
                      <w:highlight w:val="none"/>
                    </w:rPr>
                  </w:pPr>
                  <w:r>
                    <w:rPr>
                      <w:rFonts w:hint="eastAsia" w:ascii="宋体" w:hAnsi="宋体" w:cs="宋体"/>
                      <w:color w:val="auto"/>
                      <w:szCs w:val="21"/>
                      <w:highlight w:val="none"/>
                    </w:rPr>
                    <w:t>14</w:t>
                  </w:r>
                </w:p>
              </w:tc>
              <w:tc>
                <w:tcPr>
                  <w:tcW w:w="938" w:type="pct"/>
                  <w:vAlign w:val="center"/>
                </w:tcPr>
                <w:p w14:paraId="28E233FF">
                  <w:pPr>
                    <w:rPr>
                      <w:rFonts w:ascii="宋体" w:hAnsi="宋体" w:cs="宋体"/>
                      <w:color w:val="auto"/>
                      <w:szCs w:val="21"/>
                      <w:highlight w:val="none"/>
                    </w:rPr>
                  </w:pPr>
                  <w:r>
                    <w:rPr>
                      <w:rFonts w:hint="eastAsia" w:ascii="宋体" w:hAnsi="宋体" w:cs="宋体"/>
                      <w:color w:val="auto"/>
                      <w:szCs w:val="21"/>
                      <w:highlight w:val="none"/>
                    </w:rPr>
                    <w:t>三层警示灯</w:t>
                  </w:r>
                </w:p>
              </w:tc>
              <w:tc>
                <w:tcPr>
                  <w:tcW w:w="2502" w:type="pct"/>
                </w:tcPr>
                <w:p w14:paraId="10C40880">
                  <w:pPr>
                    <w:rPr>
                      <w:rFonts w:ascii="宋体" w:hAnsi="宋体" w:cs="宋体"/>
                      <w:color w:val="auto"/>
                      <w:szCs w:val="21"/>
                      <w:highlight w:val="none"/>
                    </w:rPr>
                  </w:pPr>
                  <w:r>
                    <w:rPr>
                      <w:rFonts w:hint="eastAsia" w:ascii="宋体" w:hAnsi="宋体" w:cs="宋体"/>
                      <w:color w:val="auto"/>
                      <w:szCs w:val="21"/>
                      <w:highlight w:val="none"/>
                    </w:rPr>
                    <w:t>24V</w:t>
                  </w:r>
                </w:p>
              </w:tc>
              <w:tc>
                <w:tcPr>
                  <w:tcW w:w="390" w:type="pct"/>
                  <w:vAlign w:val="center"/>
                </w:tcPr>
                <w:p w14:paraId="2DDC010D">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5545257C">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390" w:type="pct"/>
                </w:tcPr>
                <w:p w14:paraId="770519E3">
                  <w:pPr>
                    <w:jc w:val="center"/>
                    <w:rPr>
                      <w:rFonts w:ascii="宋体" w:hAnsi="宋体" w:cs="宋体"/>
                      <w:color w:val="auto"/>
                      <w:szCs w:val="21"/>
                      <w:highlight w:val="none"/>
                    </w:rPr>
                  </w:pPr>
                </w:p>
              </w:tc>
            </w:tr>
            <w:tr w14:paraId="4F48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6313EFD">
                  <w:pPr>
                    <w:jc w:val="center"/>
                    <w:rPr>
                      <w:rFonts w:ascii="宋体" w:hAnsi="宋体" w:cs="宋体"/>
                      <w:color w:val="auto"/>
                      <w:szCs w:val="21"/>
                      <w:highlight w:val="none"/>
                    </w:rPr>
                  </w:pPr>
                  <w:r>
                    <w:rPr>
                      <w:rFonts w:hint="eastAsia" w:ascii="宋体" w:hAnsi="宋体" w:cs="宋体"/>
                      <w:color w:val="auto"/>
                      <w:szCs w:val="21"/>
                      <w:highlight w:val="none"/>
                    </w:rPr>
                    <w:t>15</w:t>
                  </w:r>
                </w:p>
              </w:tc>
              <w:tc>
                <w:tcPr>
                  <w:tcW w:w="938" w:type="pct"/>
                  <w:vAlign w:val="center"/>
                </w:tcPr>
                <w:p w14:paraId="1AF8D0B1">
                  <w:pPr>
                    <w:rPr>
                      <w:rFonts w:ascii="宋体" w:hAnsi="宋体" w:cs="宋体"/>
                      <w:color w:val="auto"/>
                      <w:szCs w:val="21"/>
                      <w:highlight w:val="none"/>
                    </w:rPr>
                  </w:pPr>
                  <w:r>
                    <w:rPr>
                      <w:rFonts w:hint="eastAsia" w:ascii="宋体" w:hAnsi="宋体" w:cs="宋体"/>
                      <w:color w:val="auto"/>
                      <w:szCs w:val="21"/>
                      <w:highlight w:val="none"/>
                    </w:rPr>
                    <w:t>接线端子模块</w:t>
                  </w:r>
                </w:p>
              </w:tc>
              <w:tc>
                <w:tcPr>
                  <w:tcW w:w="2502" w:type="pct"/>
                </w:tcPr>
                <w:p w14:paraId="3783AA2D">
                  <w:pPr>
                    <w:rPr>
                      <w:rFonts w:ascii="宋体" w:hAnsi="宋体" w:cs="宋体"/>
                      <w:color w:val="auto"/>
                      <w:szCs w:val="21"/>
                      <w:highlight w:val="none"/>
                    </w:rPr>
                  </w:pPr>
                  <w:r>
                    <w:rPr>
                      <w:rFonts w:hint="eastAsia" w:ascii="宋体" w:hAnsi="宋体" w:cs="宋体"/>
                      <w:color w:val="auto"/>
                      <w:szCs w:val="21"/>
                      <w:highlight w:val="none"/>
                    </w:rPr>
                    <w:t>接线端子和安全插座</w:t>
                  </w:r>
                </w:p>
              </w:tc>
              <w:tc>
                <w:tcPr>
                  <w:tcW w:w="390" w:type="pct"/>
                  <w:vAlign w:val="center"/>
                </w:tcPr>
                <w:p w14:paraId="4F1B79D9">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390" w:type="pct"/>
                  <w:vAlign w:val="center"/>
                </w:tcPr>
                <w:p w14:paraId="4A701F7A">
                  <w:pPr>
                    <w:jc w:val="center"/>
                    <w:rPr>
                      <w:rFonts w:ascii="宋体" w:hAnsi="宋体" w:cs="宋体"/>
                      <w:color w:val="auto"/>
                      <w:szCs w:val="21"/>
                      <w:highlight w:val="none"/>
                    </w:rPr>
                  </w:pPr>
                  <w:r>
                    <w:rPr>
                      <w:rFonts w:hint="eastAsia" w:ascii="宋体" w:hAnsi="宋体" w:cs="宋体"/>
                      <w:color w:val="auto"/>
                      <w:szCs w:val="21"/>
                      <w:highlight w:val="none"/>
                    </w:rPr>
                    <w:t>块</w:t>
                  </w:r>
                </w:p>
              </w:tc>
              <w:tc>
                <w:tcPr>
                  <w:tcW w:w="390" w:type="pct"/>
                </w:tcPr>
                <w:p w14:paraId="142225AC">
                  <w:pPr>
                    <w:jc w:val="center"/>
                    <w:rPr>
                      <w:rFonts w:ascii="宋体" w:hAnsi="宋体" w:cs="宋体"/>
                      <w:color w:val="auto"/>
                      <w:szCs w:val="21"/>
                      <w:highlight w:val="none"/>
                    </w:rPr>
                  </w:pPr>
                </w:p>
              </w:tc>
            </w:tr>
            <w:tr w14:paraId="6AF5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0F368BA">
                  <w:pPr>
                    <w:jc w:val="center"/>
                    <w:rPr>
                      <w:rFonts w:ascii="宋体" w:hAnsi="宋体" w:cs="宋体"/>
                      <w:color w:val="auto"/>
                      <w:szCs w:val="21"/>
                      <w:highlight w:val="none"/>
                    </w:rPr>
                  </w:pPr>
                  <w:r>
                    <w:rPr>
                      <w:rFonts w:hint="eastAsia" w:ascii="宋体" w:hAnsi="宋体" w:cs="宋体"/>
                      <w:color w:val="auto"/>
                      <w:szCs w:val="21"/>
                      <w:highlight w:val="none"/>
                    </w:rPr>
                    <w:t>16</w:t>
                  </w:r>
                </w:p>
              </w:tc>
              <w:tc>
                <w:tcPr>
                  <w:tcW w:w="938" w:type="pct"/>
                  <w:vAlign w:val="center"/>
                </w:tcPr>
                <w:p w14:paraId="0FE1231C">
                  <w:pPr>
                    <w:rPr>
                      <w:rFonts w:ascii="宋体" w:hAnsi="宋体" w:cs="宋体"/>
                      <w:color w:val="auto"/>
                      <w:szCs w:val="21"/>
                      <w:highlight w:val="none"/>
                    </w:rPr>
                  </w:pPr>
                  <w:r>
                    <w:rPr>
                      <w:rFonts w:hint="eastAsia" w:ascii="宋体" w:hAnsi="宋体" w:cs="宋体"/>
                      <w:color w:val="auto"/>
                      <w:szCs w:val="21"/>
                      <w:highlight w:val="none"/>
                    </w:rPr>
                    <w:t>物料</w:t>
                  </w:r>
                </w:p>
              </w:tc>
              <w:tc>
                <w:tcPr>
                  <w:tcW w:w="2502" w:type="pct"/>
                </w:tcPr>
                <w:p w14:paraId="61DD6A29">
                  <w:pPr>
                    <w:rPr>
                      <w:rFonts w:ascii="宋体" w:hAnsi="宋体" w:cs="宋体"/>
                      <w:color w:val="auto"/>
                      <w:szCs w:val="21"/>
                      <w:highlight w:val="none"/>
                    </w:rPr>
                  </w:pPr>
                  <w:r>
                    <w:rPr>
                      <w:rFonts w:hint="eastAsia" w:ascii="宋体" w:hAnsi="宋体" w:cs="宋体"/>
                      <w:color w:val="auto"/>
                      <w:szCs w:val="21"/>
                      <w:highlight w:val="none"/>
                    </w:rPr>
                    <w:t>金属5个，尼龙黑白各5个</w:t>
                  </w:r>
                </w:p>
              </w:tc>
              <w:tc>
                <w:tcPr>
                  <w:tcW w:w="390" w:type="pct"/>
                  <w:vAlign w:val="center"/>
                </w:tcPr>
                <w:p w14:paraId="48A17FEE">
                  <w:pPr>
                    <w:jc w:val="center"/>
                    <w:rPr>
                      <w:rFonts w:ascii="宋体" w:hAnsi="宋体" w:cs="宋体"/>
                      <w:color w:val="auto"/>
                      <w:szCs w:val="21"/>
                      <w:highlight w:val="none"/>
                    </w:rPr>
                  </w:pPr>
                  <w:r>
                    <w:rPr>
                      <w:rFonts w:hint="eastAsia" w:ascii="宋体" w:hAnsi="宋体" w:cs="宋体"/>
                      <w:color w:val="auto"/>
                      <w:szCs w:val="21"/>
                      <w:highlight w:val="none"/>
                    </w:rPr>
                    <w:t>15</w:t>
                  </w:r>
                </w:p>
              </w:tc>
              <w:tc>
                <w:tcPr>
                  <w:tcW w:w="390" w:type="pct"/>
                  <w:vAlign w:val="center"/>
                </w:tcPr>
                <w:p w14:paraId="721F82C1">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90" w:type="pct"/>
                </w:tcPr>
                <w:p w14:paraId="40EB6303">
                  <w:pPr>
                    <w:jc w:val="center"/>
                    <w:rPr>
                      <w:rFonts w:ascii="宋体" w:hAnsi="宋体" w:cs="宋体"/>
                      <w:color w:val="auto"/>
                      <w:szCs w:val="21"/>
                      <w:highlight w:val="none"/>
                    </w:rPr>
                  </w:pPr>
                </w:p>
              </w:tc>
            </w:tr>
            <w:tr w14:paraId="791C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13E7C27B">
                  <w:pPr>
                    <w:jc w:val="center"/>
                    <w:rPr>
                      <w:rFonts w:ascii="宋体" w:hAnsi="宋体" w:cs="宋体"/>
                      <w:color w:val="auto"/>
                      <w:szCs w:val="21"/>
                      <w:highlight w:val="none"/>
                    </w:rPr>
                  </w:pPr>
                  <w:r>
                    <w:rPr>
                      <w:rFonts w:hint="eastAsia" w:ascii="宋体" w:hAnsi="宋体" w:cs="宋体"/>
                      <w:color w:val="auto"/>
                      <w:szCs w:val="21"/>
                      <w:highlight w:val="none"/>
                    </w:rPr>
                    <w:t>17</w:t>
                  </w:r>
                </w:p>
              </w:tc>
              <w:tc>
                <w:tcPr>
                  <w:tcW w:w="938" w:type="pct"/>
                  <w:vAlign w:val="center"/>
                </w:tcPr>
                <w:p w14:paraId="5E86141E">
                  <w:pPr>
                    <w:rPr>
                      <w:rFonts w:ascii="宋体" w:hAnsi="宋体" w:cs="宋体"/>
                      <w:color w:val="auto"/>
                      <w:szCs w:val="21"/>
                      <w:highlight w:val="none"/>
                    </w:rPr>
                  </w:pPr>
                  <w:r>
                    <w:rPr>
                      <w:rFonts w:hint="eastAsia" w:ascii="宋体" w:hAnsi="宋体" w:cs="宋体"/>
                      <w:color w:val="auto"/>
                      <w:szCs w:val="21"/>
                      <w:highlight w:val="none"/>
                    </w:rPr>
                    <w:t>安全插线</w:t>
                  </w:r>
                </w:p>
              </w:tc>
              <w:tc>
                <w:tcPr>
                  <w:tcW w:w="2502" w:type="pct"/>
                </w:tcPr>
                <w:p w14:paraId="522FF8AA">
                  <w:pPr>
                    <w:rPr>
                      <w:rFonts w:ascii="宋体" w:hAnsi="宋体" w:cs="宋体"/>
                      <w:color w:val="auto"/>
                      <w:szCs w:val="21"/>
                      <w:highlight w:val="none"/>
                    </w:rPr>
                  </w:pPr>
                </w:p>
              </w:tc>
              <w:tc>
                <w:tcPr>
                  <w:tcW w:w="390" w:type="pct"/>
                  <w:vAlign w:val="center"/>
                </w:tcPr>
                <w:p w14:paraId="1A9AE83D">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005BE6DA">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2FBE35AC">
                  <w:pPr>
                    <w:jc w:val="center"/>
                    <w:rPr>
                      <w:rFonts w:ascii="宋体" w:hAnsi="宋体" w:cs="宋体"/>
                      <w:color w:val="auto"/>
                      <w:szCs w:val="21"/>
                      <w:highlight w:val="none"/>
                    </w:rPr>
                  </w:pPr>
                </w:p>
              </w:tc>
            </w:tr>
            <w:tr w14:paraId="6C68C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34DBB7CE">
                  <w:pPr>
                    <w:jc w:val="center"/>
                    <w:rPr>
                      <w:rFonts w:ascii="宋体" w:hAnsi="宋体" w:cs="宋体"/>
                      <w:color w:val="auto"/>
                      <w:szCs w:val="21"/>
                      <w:highlight w:val="none"/>
                    </w:rPr>
                  </w:pPr>
                  <w:r>
                    <w:rPr>
                      <w:rFonts w:hint="eastAsia" w:ascii="宋体" w:hAnsi="宋体" w:cs="宋体"/>
                      <w:color w:val="auto"/>
                      <w:szCs w:val="21"/>
                      <w:highlight w:val="none"/>
                    </w:rPr>
                    <w:t>18</w:t>
                  </w:r>
                </w:p>
              </w:tc>
              <w:tc>
                <w:tcPr>
                  <w:tcW w:w="938" w:type="pct"/>
                  <w:vAlign w:val="center"/>
                </w:tcPr>
                <w:p w14:paraId="06AA9BD1">
                  <w:pPr>
                    <w:rPr>
                      <w:rFonts w:ascii="宋体" w:hAnsi="宋体" w:cs="宋体"/>
                      <w:color w:val="auto"/>
                      <w:szCs w:val="21"/>
                      <w:highlight w:val="none"/>
                    </w:rPr>
                  </w:pPr>
                  <w:r>
                    <w:rPr>
                      <w:rFonts w:hint="eastAsia" w:ascii="宋体" w:hAnsi="宋体" w:cs="宋体"/>
                      <w:color w:val="auto"/>
                      <w:szCs w:val="21"/>
                      <w:highlight w:val="none"/>
                    </w:rPr>
                    <w:t>线架</w:t>
                  </w:r>
                </w:p>
              </w:tc>
              <w:tc>
                <w:tcPr>
                  <w:tcW w:w="2502" w:type="pct"/>
                </w:tcPr>
                <w:p w14:paraId="0BC9DCFE">
                  <w:pPr>
                    <w:rPr>
                      <w:rFonts w:ascii="宋体" w:hAnsi="宋体" w:cs="宋体"/>
                      <w:color w:val="auto"/>
                      <w:szCs w:val="21"/>
                      <w:highlight w:val="none"/>
                    </w:rPr>
                  </w:pPr>
                </w:p>
              </w:tc>
              <w:tc>
                <w:tcPr>
                  <w:tcW w:w="390" w:type="pct"/>
                  <w:vAlign w:val="center"/>
                </w:tcPr>
                <w:p w14:paraId="63A033EE">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2C8166DB">
                  <w:pPr>
                    <w:jc w:val="center"/>
                    <w:rPr>
                      <w:rFonts w:ascii="宋体" w:hAnsi="宋体" w:cs="宋体"/>
                      <w:color w:val="auto"/>
                      <w:szCs w:val="21"/>
                      <w:highlight w:val="none"/>
                    </w:rPr>
                  </w:pPr>
                  <w:r>
                    <w:rPr>
                      <w:rFonts w:hint="eastAsia" w:ascii="宋体" w:hAnsi="宋体" w:cs="宋体"/>
                      <w:color w:val="auto"/>
                      <w:szCs w:val="21"/>
                      <w:highlight w:val="none"/>
                    </w:rPr>
                    <w:t>个</w:t>
                  </w:r>
                </w:p>
              </w:tc>
              <w:tc>
                <w:tcPr>
                  <w:tcW w:w="390" w:type="pct"/>
                </w:tcPr>
                <w:p w14:paraId="27714B12">
                  <w:pPr>
                    <w:jc w:val="center"/>
                    <w:rPr>
                      <w:rFonts w:ascii="宋体" w:hAnsi="宋体" w:cs="宋体"/>
                      <w:color w:val="auto"/>
                      <w:szCs w:val="21"/>
                      <w:highlight w:val="none"/>
                    </w:rPr>
                  </w:pPr>
                </w:p>
              </w:tc>
            </w:tr>
            <w:tr w14:paraId="1C71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2DC70E9A">
                  <w:pPr>
                    <w:jc w:val="center"/>
                    <w:rPr>
                      <w:rFonts w:ascii="宋体" w:hAnsi="宋体" w:cs="宋体"/>
                      <w:color w:val="auto"/>
                      <w:szCs w:val="21"/>
                      <w:highlight w:val="none"/>
                    </w:rPr>
                  </w:pPr>
                  <w:r>
                    <w:rPr>
                      <w:rFonts w:hint="eastAsia" w:ascii="宋体" w:hAnsi="宋体" w:cs="宋体"/>
                      <w:color w:val="auto"/>
                      <w:szCs w:val="21"/>
                      <w:highlight w:val="none"/>
                    </w:rPr>
                    <w:t>19</w:t>
                  </w:r>
                </w:p>
              </w:tc>
              <w:tc>
                <w:tcPr>
                  <w:tcW w:w="938" w:type="pct"/>
                  <w:vAlign w:val="center"/>
                </w:tcPr>
                <w:p w14:paraId="54006F0C">
                  <w:pPr>
                    <w:rPr>
                      <w:rFonts w:ascii="宋体" w:hAnsi="宋体" w:cs="宋体"/>
                      <w:color w:val="auto"/>
                      <w:szCs w:val="21"/>
                      <w:highlight w:val="none"/>
                    </w:rPr>
                  </w:pPr>
                  <w:r>
                    <w:rPr>
                      <w:rFonts w:hint="eastAsia" w:ascii="宋体" w:hAnsi="宋体" w:cs="宋体"/>
                      <w:color w:val="auto"/>
                      <w:szCs w:val="21"/>
                      <w:highlight w:val="none"/>
                    </w:rPr>
                    <w:t>网线</w:t>
                  </w:r>
                </w:p>
              </w:tc>
              <w:tc>
                <w:tcPr>
                  <w:tcW w:w="2502" w:type="pct"/>
                </w:tcPr>
                <w:p w14:paraId="402F41D5">
                  <w:pPr>
                    <w:rPr>
                      <w:rFonts w:ascii="宋体" w:hAnsi="宋体" w:cs="宋体"/>
                      <w:color w:val="auto"/>
                      <w:szCs w:val="21"/>
                      <w:highlight w:val="none"/>
                    </w:rPr>
                  </w:pPr>
                </w:p>
              </w:tc>
              <w:tc>
                <w:tcPr>
                  <w:tcW w:w="390" w:type="pct"/>
                  <w:vAlign w:val="center"/>
                </w:tcPr>
                <w:p w14:paraId="331416BE">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390" w:type="pct"/>
                  <w:vAlign w:val="center"/>
                </w:tcPr>
                <w:p w14:paraId="6546E419">
                  <w:pPr>
                    <w:jc w:val="center"/>
                    <w:rPr>
                      <w:rFonts w:ascii="宋体" w:hAnsi="宋体" w:cs="宋体"/>
                      <w:color w:val="auto"/>
                      <w:szCs w:val="21"/>
                      <w:highlight w:val="none"/>
                    </w:rPr>
                  </w:pPr>
                  <w:r>
                    <w:rPr>
                      <w:rFonts w:hint="eastAsia" w:ascii="宋体" w:hAnsi="宋体" w:cs="宋体"/>
                      <w:color w:val="auto"/>
                      <w:szCs w:val="21"/>
                      <w:highlight w:val="none"/>
                    </w:rPr>
                    <w:t>条</w:t>
                  </w:r>
                </w:p>
              </w:tc>
              <w:tc>
                <w:tcPr>
                  <w:tcW w:w="390" w:type="pct"/>
                </w:tcPr>
                <w:p w14:paraId="59B2F2B3">
                  <w:pPr>
                    <w:jc w:val="center"/>
                    <w:rPr>
                      <w:rFonts w:ascii="宋体" w:hAnsi="宋体" w:cs="宋体"/>
                      <w:color w:val="auto"/>
                      <w:szCs w:val="21"/>
                      <w:highlight w:val="none"/>
                    </w:rPr>
                  </w:pPr>
                </w:p>
              </w:tc>
            </w:tr>
            <w:tr w14:paraId="619B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3A60846">
                  <w:pPr>
                    <w:jc w:val="center"/>
                    <w:rPr>
                      <w:rFonts w:ascii="宋体" w:hAnsi="宋体" w:cs="宋体"/>
                      <w:color w:val="auto"/>
                      <w:szCs w:val="21"/>
                      <w:highlight w:val="none"/>
                    </w:rPr>
                  </w:pPr>
                  <w:r>
                    <w:rPr>
                      <w:rFonts w:hint="eastAsia" w:ascii="宋体" w:hAnsi="宋体" w:cs="宋体"/>
                      <w:color w:val="auto"/>
                      <w:szCs w:val="21"/>
                      <w:highlight w:val="none"/>
                    </w:rPr>
                    <w:t>20</w:t>
                  </w:r>
                </w:p>
              </w:tc>
              <w:tc>
                <w:tcPr>
                  <w:tcW w:w="938" w:type="pct"/>
                  <w:vAlign w:val="center"/>
                </w:tcPr>
                <w:p w14:paraId="7398288B">
                  <w:pPr>
                    <w:rPr>
                      <w:rFonts w:ascii="宋体" w:hAnsi="宋体" w:cs="宋体"/>
                      <w:b/>
                      <w:bCs/>
                      <w:color w:val="auto"/>
                      <w:szCs w:val="21"/>
                      <w:highlight w:val="none"/>
                    </w:rPr>
                  </w:pPr>
                  <w:r>
                    <w:rPr>
                      <w:rFonts w:hint="eastAsia" w:ascii="宋体" w:hAnsi="宋体" w:cs="宋体"/>
                      <w:color w:val="auto"/>
                      <w:szCs w:val="21"/>
                      <w:highlight w:val="none"/>
                    </w:rPr>
                    <w:t>配套工具</w:t>
                  </w:r>
                </w:p>
              </w:tc>
              <w:tc>
                <w:tcPr>
                  <w:tcW w:w="2502" w:type="pct"/>
                </w:tcPr>
                <w:p w14:paraId="7CE6C370">
                  <w:pPr>
                    <w:rPr>
                      <w:rFonts w:ascii="宋体" w:hAnsi="宋体" w:cs="宋体"/>
                      <w:color w:val="auto"/>
                      <w:szCs w:val="21"/>
                      <w:highlight w:val="none"/>
                    </w:rPr>
                  </w:pPr>
                </w:p>
              </w:tc>
              <w:tc>
                <w:tcPr>
                  <w:tcW w:w="390" w:type="pct"/>
                  <w:vAlign w:val="center"/>
                </w:tcPr>
                <w:p w14:paraId="7B059A45">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49496570">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6021523B">
                  <w:pPr>
                    <w:jc w:val="center"/>
                    <w:rPr>
                      <w:rFonts w:ascii="宋体" w:hAnsi="宋体" w:cs="宋体"/>
                      <w:color w:val="auto"/>
                      <w:szCs w:val="21"/>
                      <w:highlight w:val="none"/>
                    </w:rPr>
                  </w:pPr>
                </w:p>
              </w:tc>
            </w:tr>
            <w:tr w14:paraId="04DE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1513A703">
                  <w:pPr>
                    <w:jc w:val="center"/>
                    <w:rPr>
                      <w:rFonts w:ascii="宋体" w:hAnsi="宋体" w:cs="宋体"/>
                      <w:color w:val="auto"/>
                      <w:szCs w:val="21"/>
                      <w:highlight w:val="none"/>
                    </w:rPr>
                  </w:pPr>
                  <w:r>
                    <w:rPr>
                      <w:rFonts w:hint="eastAsia" w:ascii="宋体" w:hAnsi="宋体" w:cs="宋体"/>
                      <w:color w:val="auto"/>
                      <w:szCs w:val="21"/>
                      <w:highlight w:val="none"/>
                    </w:rPr>
                    <w:t>21</w:t>
                  </w:r>
                </w:p>
              </w:tc>
              <w:tc>
                <w:tcPr>
                  <w:tcW w:w="938" w:type="pct"/>
                  <w:vAlign w:val="center"/>
                </w:tcPr>
                <w:p w14:paraId="51CF7C29">
                  <w:pPr>
                    <w:rPr>
                      <w:rFonts w:ascii="宋体" w:hAnsi="宋体" w:cs="宋体"/>
                      <w:color w:val="auto"/>
                      <w:szCs w:val="21"/>
                      <w:highlight w:val="none"/>
                    </w:rPr>
                  </w:pPr>
                  <w:r>
                    <w:rPr>
                      <w:rFonts w:hint="eastAsia" w:ascii="宋体" w:hAnsi="宋体" w:cs="宋体"/>
                      <w:color w:val="auto"/>
                      <w:szCs w:val="21"/>
                      <w:highlight w:val="none"/>
                    </w:rPr>
                    <w:t>产品配套资料</w:t>
                  </w:r>
                </w:p>
              </w:tc>
              <w:tc>
                <w:tcPr>
                  <w:tcW w:w="2502" w:type="pct"/>
                </w:tcPr>
                <w:p w14:paraId="4E7104B6">
                  <w:pPr>
                    <w:rPr>
                      <w:rFonts w:ascii="宋体" w:hAnsi="宋体" w:cs="宋体"/>
                      <w:color w:val="auto"/>
                      <w:szCs w:val="21"/>
                      <w:highlight w:val="none"/>
                    </w:rPr>
                  </w:pPr>
                  <w:r>
                    <w:rPr>
                      <w:rFonts w:hint="eastAsia" w:ascii="宋体" w:hAnsi="宋体" w:cs="宋体"/>
                      <w:color w:val="auto"/>
                      <w:szCs w:val="21"/>
                      <w:highlight w:val="none"/>
                    </w:rPr>
                    <w:t>说明书，软件，手册</w:t>
                  </w:r>
                </w:p>
              </w:tc>
              <w:tc>
                <w:tcPr>
                  <w:tcW w:w="390" w:type="pct"/>
                  <w:vAlign w:val="center"/>
                </w:tcPr>
                <w:p w14:paraId="5C7705D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704779DD">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11C43DED">
                  <w:pPr>
                    <w:jc w:val="center"/>
                    <w:rPr>
                      <w:rFonts w:ascii="宋体" w:hAnsi="宋体" w:cs="宋体"/>
                      <w:color w:val="auto"/>
                      <w:szCs w:val="21"/>
                      <w:highlight w:val="none"/>
                    </w:rPr>
                  </w:pPr>
                </w:p>
              </w:tc>
            </w:tr>
            <w:tr w14:paraId="35D2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87" w:type="pct"/>
                  <w:vAlign w:val="center"/>
                </w:tcPr>
                <w:p w14:paraId="5509380E">
                  <w:pPr>
                    <w:jc w:val="center"/>
                    <w:rPr>
                      <w:rFonts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2</w:t>
                  </w:r>
                </w:p>
              </w:tc>
              <w:tc>
                <w:tcPr>
                  <w:tcW w:w="938" w:type="pct"/>
                  <w:vAlign w:val="center"/>
                </w:tcPr>
                <w:p w14:paraId="32F80382">
                  <w:pPr>
                    <w:rPr>
                      <w:rFonts w:ascii="宋体" w:hAnsi="宋体" w:cs="宋体"/>
                      <w:color w:val="auto"/>
                      <w:szCs w:val="21"/>
                      <w:highlight w:val="none"/>
                    </w:rPr>
                  </w:pPr>
                  <w:r>
                    <w:rPr>
                      <w:rFonts w:hint="eastAsia" w:ascii="宋体" w:hAnsi="宋体" w:cs="宋体"/>
                      <w:color w:val="auto"/>
                      <w:szCs w:val="21"/>
                      <w:highlight w:val="none"/>
                    </w:rPr>
                    <w:t>气泵</w:t>
                  </w:r>
                </w:p>
              </w:tc>
              <w:tc>
                <w:tcPr>
                  <w:tcW w:w="2502" w:type="pct"/>
                </w:tcPr>
                <w:p w14:paraId="0A23FA7E">
                  <w:pPr>
                    <w:rPr>
                      <w:rFonts w:ascii="宋体" w:hAnsi="宋体" w:cs="宋体"/>
                      <w:color w:val="auto"/>
                      <w:szCs w:val="21"/>
                      <w:highlight w:val="none"/>
                    </w:rPr>
                  </w:pPr>
                  <w:r>
                    <w:rPr>
                      <w:rFonts w:hint="eastAsia" w:ascii="宋体" w:hAnsi="宋体" w:cs="宋体"/>
                      <w:color w:val="auto"/>
                      <w:szCs w:val="21"/>
                      <w:highlight w:val="none"/>
                    </w:rPr>
                    <w:t>1.电 源: 220V</w:t>
                  </w:r>
                </w:p>
                <w:p w14:paraId="4D0FAB6A">
                  <w:pPr>
                    <w:rPr>
                      <w:rFonts w:ascii="宋体" w:hAnsi="宋体" w:cs="宋体"/>
                      <w:color w:val="auto"/>
                      <w:szCs w:val="21"/>
                      <w:highlight w:val="none"/>
                    </w:rPr>
                  </w:pPr>
                  <w:r>
                    <w:rPr>
                      <w:rFonts w:hint="eastAsia" w:ascii="宋体" w:hAnsi="宋体" w:cs="宋体"/>
                      <w:color w:val="auto"/>
                      <w:szCs w:val="21"/>
                      <w:highlight w:val="none"/>
                    </w:rPr>
                    <w:t>2.额定功率（±5%）550W</w:t>
                  </w:r>
                </w:p>
                <w:p w14:paraId="641E293F">
                  <w:pPr>
                    <w:rPr>
                      <w:rFonts w:ascii="宋体" w:hAnsi="宋体" w:cs="宋体"/>
                      <w:color w:val="auto"/>
                      <w:szCs w:val="21"/>
                      <w:highlight w:val="none"/>
                    </w:rPr>
                  </w:pPr>
                  <w:r>
                    <w:rPr>
                      <w:rFonts w:hint="eastAsia" w:ascii="宋体" w:hAnsi="宋体" w:cs="宋体"/>
                      <w:color w:val="auto"/>
                      <w:szCs w:val="21"/>
                      <w:highlight w:val="none"/>
                    </w:rPr>
                    <w:t>3.排气量（±5%）106L/min</w:t>
                  </w:r>
                </w:p>
                <w:p w14:paraId="5E0C79A8">
                  <w:pPr>
                    <w:rPr>
                      <w:rFonts w:ascii="宋体" w:hAnsi="宋体" w:cs="宋体"/>
                      <w:color w:val="auto"/>
                      <w:szCs w:val="21"/>
                      <w:highlight w:val="none"/>
                    </w:rPr>
                  </w:pPr>
                  <w:r>
                    <w:rPr>
                      <w:rFonts w:hint="eastAsia" w:ascii="宋体" w:hAnsi="宋体" w:cs="宋体"/>
                      <w:color w:val="auto"/>
                      <w:szCs w:val="21"/>
                      <w:highlight w:val="none"/>
                    </w:rPr>
                    <w:t>4.最高排气压力（±5%）0.8MPa</w:t>
                  </w:r>
                </w:p>
                <w:p w14:paraId="7B75442A">
                  <w:pPr>
                    <w:rPr>
                      <w:rFonts w:ascii="宋体" w:hAnsi="宋体" w:cs="宋体"/>
                      <w:color w:val="auto"/>
                      <w:szCs w:val="21"/>
                      <w:highlight w:val="none"/>
                    </w:rPr>
                  </w:pPr>
                  <w:r>
                    <w:rPr>
                      <w:rFonts w:hint="eastAsia" w:ascii="宋体" w:hAnsi="宋体" w:cs="宋体"/>
                      <w:color w:val="auto"/>
                      <w:szCs w:val="21"/>
                      <w:highlight w:val="none"/>
                    </w:rPr>
                    <w:t>5.储气罐容量（±5%）30L</w:t>
                  </w:r>
                </w:p>
                <w:p w14:paraId="1B4FD701">
                  <w:pPr>
                    <w:rPr>
                      <w:rFonts w:ascii="宋体" w:hAnsi="宋体" w:cs="宋体"/>
                      <w:color w:val="auto"/>
                      <w:szCs w:val="21"/>
                      <w:highlight w:val="none"/>
                    </w:rPr>
                  </w:pPr>
                  <w:r>
                    <w:rPr>
                      <w:rFonts w:hint="eastAsia" w:ascii="宋体" w:hAnsi="宋体" w:cs="宋体"/>
                      <w:color w:val="auto"/>
                      <w:szCs w:val="21"/>
                      <w:highlight w:val="none"/>
                    </w:rPr>
                    <w:t>6.重 量21.8KG（±5%）</w:t>
                  </w:r>
                </w:p>
                <w:p w14:paraId="2B776DF3">
                  <w:pPr>
                    <w:rPr>
                      <w:rFonts w:ascii="宋体" w:hAnsi="宋体" w:cs="宋体"/>
                      <w:color w:val="auto"/>
                      <w:szCs w:val="21"/>
                      <w:highlight w:val="none"/>
                    </w:rPr>
                  </w:pPr>
                  <w:r>
                    <w:rPr>
                      <w:rFonts w:hint="eastAsia" w:ascii="宋体" w:hAnsi="宋体" w:cs="宋体"/>
                      <w:color w:val="auto"/>
                      <w:szCs w:val="21"/>
                      <w:highlight w:val="none"/>
                    </w:rPr>
                    <w:t>7.噪 音65dB（±5%）</w:t>
                  </w:r>
                </w:p>
              </w:tc>
              <w:tc>
                <w:tcPr>
                  <w:tcW w:w="390" w:type="pct"/>
                  <w:vAlign w:val="center"/>
                </w:tcPr>
                <w:p w14:paraId="4E41F90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390" w:type="pct"/>
                  <w:vAlign w:val="center"/>
                </w:tcPr>
                <w:p w14:paraId="6B64F305">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390" w:type="pct"/>
                </w:tcPr>
                <w:p w14:paraId="4CE7A139">
                  <w:pPr>
                    <w:jc w:val="center"/>
                    <w:rPr>
                      <w:rFonts w:ascii="宋体" w:hAnsi="宋体" w:cs="宋体"/>
                      <w:color w:val="auto"/>
                      <w:szCs w:val="21"/>
                      <w:highlight w:val="none"/>
                    </w:rPr>
                  </w:pPr>
                </w:p>
              </w:tc>
            </w:tr>
          </w:tbl>
          <w:p w14:paraId="4A282912">
            <w:pPr>
              <w:rPr>
                <w:rFonts w:ascii="宋体" w:hAnsi="宋体" w:cs="宋体"/>
                <w:color w:val="auto"/>
                <w:szCs w:val="21"/>
                <w:highlight w:val="none"/>
              </w:rPr>
            </w:pPr>
          </w:p>
          <w:p w14:paraId="182731DA">
            <w:pPr>
              <w:rPr>
                <w:rFonts w:ascii="宋体" w:hAnsi="宋体" w:cs="宋体"/>
                <w:b/>
                <w:bCs/>
                <w:color w:val="auto"/>
                <w:szCs w:val="21"/>
                <w:highlight w:val="none"/>
              </w:rPr>
            </w:pPr>
            <w:r>
              <w:rPr>
                <w:rFonts w:hint="eastAsia" w:ascii="宋体" w:hAnsi="宋体" w:cs="宋体"/>
                <w:b/>
                <w:bCs/>
                <w:color w:val="auto"/>
                <w:szCs w:val="21"/>
                <w:highlight w:val="none"/>
              </w:rPr>
              <w:t>表2：系统要求配置表</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3"/>
              <w:gridCol w:w="3047"/>
              <w:gridCol w:w="799"/>
              <w:gridCol w:w="800"/>
              <w:gridCol w:w="802"/>
            </w:tblGrid>
            <w:tr w14:paraId="114B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04" w:type="pct"/>
                  <w:vAlign w:val="center"/>
                </w:tcPr>
                <w:p w14:paraId="22942D3A">
                  <w:pPr>
                    <w:jc w:val="center"/>
                    <w:rPr>
                      <w:rFonts w:ascii="宋体" w:hAnsi="宋体" w:cs="宋体"/>
                      <w:b/>
                      <w:color w:val="auto"/>
                      <w:szCs w:val="21"/>
                      <w:highlight w:val="none"/>
                    </w:rPr>
                  </w:pPr>
                  <w:r>
                    <w:rPr>
                      <w:rFonts w:hint="eastAsia" w:ascii="宋体" w:hAnsi="宋体" w:cs="宋体"/>
                      <w:b/>
                      <w:color w:val="auto"/>
                      <w:szCs w:val="21"/>
                      <w:highlight w:val="none"/>
                    </w:rPr>
                    <w:t>名称</w:t>
                  </w:r>
                </w:p>
              </w:tc>
              <w:tc>
                <w:tcPr>
                  <w:tcW w:w="2066" w:type="pct"/>
                  <w:vAlign w:val="center"/>
                </w:tcPr>
                <w:p w14:paraId="0DA94769">
                  <w:pPr>
                    <w:jc w:val="center"/>
                    <w:rPr>
                      <w:rFonts w:ascii="宋体" w:hAnsi="宋体" w:cs="宋体"/>
                      <w:b/>
                      <w:color w:val="auto"/>
                      <w:szCs w:val="21"/>
                      <w:highlight w:val="none"/>
                    </w:rPr>
                  </w:pPr>
                  <w:r>
                    <w:rPr>
                      <w:rFonts w:hint="eastAsia" w:ascii="宋体" w:hAnsi="宋体" w:cs="宋体"/>
                      <w:b/>
                      <w:color w:val="auto"/>
                      <w:szCs w:val="21"/>
                      <w:highlight w:val="none"/>
                    </w:rPr>
                    <w:t>型号参数</w:t>
                  </w:r>
                </w:p>
              </w:tc>
              <w:tc>
                <w:tcPr>
                  <w:tcW w:w="542" w:type="pct"/>
                  <w:vAlign w:val="center"/>
                </w:tcPr>
                <w:p w14:paraId="341535C5">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542" w:type="pct"/>
                  <w:vAlign w:val="center"/>
                </w:tcPr>
                <w:p w14:paraId="47F40B5E">
                  <w:pPr>
                    <w:jc w:val="center"/>
                    <w:rPr>
                      <w:rFonts w:ascii="宋体" w:hAnsi="宋体" w:cs="宋体"/>
                      <w:b/>
                      <w:color w:val="auto"/>
                      <w:szCs w:val="21"/>
                      <w:highlight w:val="none"/>
                    </w:rPr>
                  </w:pPr>
                  <w:r>
                    <w:rPr>
                      <w:rFonts w:hint="eastAsia" w:ascii="宋体" w:hAnsi="宋体" w:cs="宋体"/>
                      <w:b/>
                      <w:color w:val="auto"/>
                      <w:szCs w:val="21"/>
                      <w:highlight w:val="none"/>
                    </w:rPr>
                    <w:t>单位</w:t>
                  </w:r>
                </w:p>
              </w:tc>
              <w:tc>
                <w:tcPr>
                  <w:tcW w:w="543" w:type="pct"/>
                  <w:vAlign w:val="center"/>
                </w:tcPr>
                <w:p w14:paraId="0B83A35B">
                  <w:pPr>
                    <w:jc w:val="center"/>
                    <w:rPr>
                      <w:rFonts w:ascii="宋体" w:hAnsi="宋体" w:cs="宋体"/>
                      <w:b/>
                      <w:color w:val="auto"/>
                      <w:szCs w:val="21"/>
                      <w:highlight w:val="none"/>
                    </w:rPr>
                  </w:pPr>
                  <w:r>
                    <w:rPr>
                      <w:rFonts w:hint="eastAsia" w:ascii="宋体" w:hAnsi="宋体" w:cs="宋体"/>
                      <w:b/>
                      <w:color w:val="auto"/>
                      <w:szCs w:val="21"/>
                      <w:highlight w:val="none"/>
                    </w:rPr>
                    <w:t>备注</w:t>
                  </w:r>
                </w:p>
              </w:tc>
            </w:tr>
            <w:tr w14:paraId="1700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pct"/>
                  <w:vAlign w:val="center"/>
                </w:tcPr>
                <w:p w14:paraId="4858E595">
                  <w:pPr>
                    <w:rPr>
                      <w:rFonts w:ascii="宋体" w:hAnsi="宋体" w:cs="宋体"/>
                      <w:color w:val="auto"/>
                      <w:szCs w:val="21"/>
                      <w:highlight w:val="none"/>
                    </w:rPr>
                  </w:pPr>
                  <w:r>
                    <w:rPr>
                      <w:rFonts w:hint="eastAsia" w:ascii="宋体" w:hAnsi="宋体" w:cs="宋体"/>
                      <w:color w:val="auto"/>
                      <w:szCs w:val="21"/>
                      <w:highlight w:val="none"/>
                    </w:rPr>
                    <w:t>PLC</w:t>
                  </w:r>
                </w:p>
              </w:tc>
              <w:tc>
                <w:tcPr>
                  <w:tcW w:w="2066" w:type="pct"/>
                  <w:vAlign w:val="center"/>
                </w:tcPr>
                <w:p w14:paraId="102C41F3">
                  <w:pPr>
                    <w:rPr>
                      <w:rFonts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kern w:val="0"/>
                      <w:szCs w:val="21"/>
                      <w:highlight w:val="none"/>
                    </w:rPr>
                    <w:t>36输入/</w:t>
                  </w:r>
                  <w:r>
                    <w:rPr>
                      <w:rFonts w:hint="eastAsia" w:ascii="宋体" w:hAnsi="宋体" w:cs="宋体"/>
                      <w:color w:val="auto"/>
                      <w:szCs w:val="21"/>
                      <w:highlight w:val="none"/>
                    </w:rPr>
                    <w:t>（±5%）</w:t>
                  </w:r>
                  <w:r>
                    <w:rPr>
                      <w:rFonts w:hint="eastAsia" w:ascii="宋体" w:hAnsi="宋体" w:cs="宋体"/>
                      <w:color w:val="auto"/>
                      <w:kern w:val="0"/>
                      <w:szCs w:val="21"/>
                      <w:highlight w:val="none"/>
                    </w:rPr>
                    <w:t>24输出</w:t>
                  </w:r>
                </w:p>
              </w:tc>
              <w:tc>
                <w:tcPr>
                  <w:tcW w:w="542" w:type="pct"/>
                  <w:vAlign w:val="center"/>
                </w:tcPr>
                <w:p w14:paraId="63AB584C">
                  <w:pPr>
                    <w:jc w:val="center"/>
                    <w:rPr>
                      <w:rFonts w:ascii="宋体" w:hAnsi="宋体" w:cs="宋体"/>
                      <w:color w:val="auto"/>
                      <w:szCs w:val="21"/>
                      <w:highlight w:val="none"/>
                    </w:rPr>
                  </w:pPr>
                  <w:r>
                    <w:rPr>
                      <w:rFonts w:hint="eastAsia" w:ascii="宋体" w:hAnsi="宋体" w:cs="宋体"/>
                      <w:color w:val="auto"/>
                      <w:szCs w:val="21"/>
                      <w:highlight w:val="none"/>
                    </w:rPr>
                    <w:t>2</w:t>
                  </w:r>
                </w:p>
              </w:tc>
              <w:tc>
                <w:tcPr>
                  <w:tcW w:w="542" w:type="pct"/>
                  <w:vAlign w:val="center"/>
                </w:tcPr>
                <w:p w14:paraId="345A7C51">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543" w:type="pct"/>
                  <w:vAlign w:val="center"/>
                </w:tcPr>
                <w:p w14:paraId="28B9B5E9">
                  <w:pPr>
                    <w:rPr>
                      <w:rFonts w:ascii="宋体" w:hAnsi="宋体" w:cs="宋体"/>
                      <w:color w:val="auto"/>
                      <w:szCs w:val="21"/>
                      <w:highlight w:val="none"/>
                    </w:rPr>
                  </w:pPr>
                </w:p>
              </w:tc>
            </w:tr>
            <w:tr w14:paraId="72A8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pct"/>
                  <w:vAlign w:val="center"/>
                </w:tcPr>
                <w:p w14:paraId="7210F944">
                  <w:pPr>
                    <w:rPr>
                      <w:rFonts w:ascii="宋体" w:hAnsi="宋体" w:cs="宋体"/>
                      <w:color w:val="auto"/>
                      <w:szCs w:val="21"/>
                      <w:highlight w:val="none"/>
                    </w:rPr>
                  </w:pPr>
                  <w:r>
                    <w:rPr>
                      <w:rFonts w:hint="eastAsia" w:ascii="宋体" w:hAnsi="宋体" w:cs="宋体"/>
                      <w:color w:val="auto"/>
                      <w:szCs w:val="21"/>
                      <w:highlight w:val="none"/>
                    </w:rPr>
                    <w:t>变频器</w:t>
                  </w:r>
                </w:p>
              </w:tc>
              <w:tc>
                <w:tcPr>
                  <w:tcW w:w="2066" w:type="pct"/>
                  <w:vAlign w:val="center"/>
                </w:tcPr>
                <w:p w14:paraId="207FFAB0">
                  <w:pPr>
                    <w:rPr>
                      <w:rFonts w:ascii="宋体" w:hAnsi="宋体" w:cs="宋体"/>
                      <w:color w:val="auto"/>
                      <w:szCs w:val="21"/>
                      <w:highlight w:val="none"/>
                    </w:rPr>
                  </w:pPr>
                  <w:r>
                    <w:rPr>
                      <w:rFonts w:hint="eastAsia" w:ascii="宋体" w:hAnsi="宋体" w:cs="宋体"/>
                      <w:color w:val="auto"/>
                      <w:szCs w:val="21"/>
                      <w:highlight w:val="none"/>
                    </w:rPr>
                    <w:t>（±5%）0.75KW</w:t>
                  </w:r>
                </w:p>
              </w:tc>
              <w:tc>
                <w:tcPr>
                  <w:tcW w:w="542" w:type="pct"/>
                  <w:vAlign w:val="center"/>
                </w:tcPr>
                <w:p w14:paraId="4654E5CF">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42" w:type="pct"/>
                  <w:vAlign w:val="center"/>
                </w:tcPr>
                <w:p w14:paraId="7ABFE00B">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543" w:type="pct"/>
                  <w:vAlign w:val="center"/>
                </w:tcPr>
                <w:p w14:paraId="1B509E94">
                  <w:pPr>
                    <w:rPr>
                      <w:rFonts w:ascii="宋体" w:hAnsi="宋体" w:cs="宋体"/>
                      <w:color w:val="auto"/>
                      <w:szCs w:val="21"/>
                      <w:highlight w:val="none"/>
                    </w:rPr>
                  </w:pPr>
                </w:p>
              </w:tc>
            </w:tr>
            <w:tr w14:paraId="4723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pct"/>
                  <w:vAlign w:val="center"/>
                </w:tcPr>
                <w:p w14:paraId="5094A9D2">
                  <w:pPr>
                    <w:rPr>
                      <w:rFonts w:ascii="宋体" w:hAnsi="宋体" w:cs="宋体"/>
                      <w:color w:val="auto"/>
                      <w:szCs w:val="21"/>
                      <w:highlight w:val="none"/>
                    </w:rPr>
                  </w:pPr>
                  <w:r>
                    <w:rPr>
                      <w:rFonts w:hint="eastAsia" w:ascii="宋体" w:hAnsi="宋体" w:cs="宋体"/>
                      <w:color w:val="auto"/>
                      <w:szCs w:val="21"/>
                      <w:highlight w:val="none"/>
                    </w:rPr>
                    <w:t>工业交换机</w:t>
                  </w:r>
                </w:p>
              </w:tc>
              <w:tc>
                <w:tcPr>
                  <w:tcW w:w="2066" w:type="pct"/>
                  <w:vAlign w:val="center"/>
                </w:tcPr>
                <w:p w14:paraId="14FF7B46">
                  <w:pPr>
                    <w:rPr>
                      <w:rFonts w:ascii="宋体" w:hAnsi="宋体" w:cs="宋体"/>
                      <w:color w:val="auto"/>
                      <w:szCs w:val="21"/>
                      <w:highlight w:val="none"/>
                    </w:rPr>
                  </w:pPr>
                  <w:r>
                    <w:rPr>
                      <w:rFonts w:hint="eastAsia" w:ascii="宋体" w:hAnsi="宋体" w:cs="宋体"/>
                      <w:color w:val="auto"/>
                      <w:szCs w:val="21"/>
                      <w:highlight w:val="none"/>
                    </w:rPr>
                    <w:t>8口，千兆速率自适应</w:t>
                  </w:r>
                </w:p>
              </w:tc>
              <w:tc>
                <w:tcPr>
                  <w:tcW w:w="542" w:type="pct"/>
                  <w:vAlign w:val="center"/>
                </w:tcPr>
                <w:p w14:paraId="51A4F7F2">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542" w:type="pct"/>
                  <w:vAlign w:val="center"/>
                </w:tcPr>
                <w:p w14:paraId="13281B97">
                  <w:pPr>
                    <w:jc w:val="center"/>
                    <w:rPr>
                      <w:rFonts w:ascii="宋体" w:hAnsi="宋体" w:cs="宋体"/>
                      <w:color w:val="auto"/>
                      <w:szCs w:val="21"/>
                      <w:highlight w:val="none"/>
                    </w:rPr>
                  </w:pPr>
                  <w:r>
                    <w:rPr>
                      <w:rFonts w:hint="eastAsia" w:ascii="宋体" w:hAnsi="宋体" w:cs="宋体"/>
                      <w:color w:val="auto"/>
                      <w:szCs w:val="21"/>
                      <w:highlight w:val="none"/>
                    </w:rPr>
                    <w:t>只</w:t>
                  </w:r>
                </w:p>
              </w:tc>
              <w:tc>
                <w:tcPr>
                  <w:tcW w:w="543" w:type="pct"/>
                  <w:vAlign w:val="center"/>
                </w:tcPr>
                <w:p w14:paraId="557059E7">
                  <w:pPr>
                    <w:rPr>
                      <w:rFonts w:ascii="宋体" w:hAnsi="宋体" w:cs="宋体"/>
                      <w:color w:val="auto"/>
                      <w:szCs w:val="21"/>
                      <w:highlight w:val="none"/>
                    </w:rPr>
                  </w:pPr>
                </w:p>
              </w:tc>
            </w:tr>
            <w:tr w14:paraId="7AAB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304" w:type="pct"/>
                  <w:vAlign w:val="center"/>
                </w:tcPr>
                <w:p w14:paraId="4FBE5A9B">
                  <w:pPr>
                    <w:rPr>
                      <w:rFonts w:ascii="宋体" w:hAnsi="宋体" w:cs="宋体"/>
                      <w:color w:val="auto"/>
                      <w:szCs w:val="21"/>
                      <w:highlight w:val="none"/>
                    </w:rPr>
                  </w:pPr>
                  <w:r>
                    <w:rPr>
                      <w:rFonts w:hint="eastAsia" w:ascii="宋体" w:hAnsi="宋体" w:cs="宋体"/>
                      <w:color w:val="auto"/>
                      <w:szCs w:val="21"/>
                      <w:highlight w:val="none"/>
                    </w:rPr>
                    <w:t>通信线</w:t>
                  </w:r>
                </w:p>
              </w:tc>
              <w:tc>
                <w:tcPr>
                  <w:tcW w:w="2066" w:type="pct"/>
                  <w:vAlign w:val="center"/>
                </w:tcPr>
                <w:p w14:paraId="064DED3F">
                  <w:pPr>
                    <w:rPr>
                      <w:rFonts w:ascii="宋体" w:hAnsi="宋体" w:cs="宋体"/>
                      <w:color w:val="auto"/>
                      <w:szCs w:val="21"/>
                      <w:highlight w:val="none"/>
                    </w:rPr>
                  </w:pPr>
                  <w:r>
                    <w:rPr>
                      <w:rFonts w:hint="eastAsia" w:ascii="宋体" w:hAnsi="宋体" w:cs="宋体"/>
                      <w:color w:val="auto"/>
                      <w:szCs w:val="21"/>
                      <w:highlight w:val="none"/>
                    </w:rPr>
                    <w:t>超五类网线，（±5%）3米</w:t>
                  </w:r>
                </w:p>
              </w:tc>
              <w:tc>
                <w:tcPr>
                  <w:tcW w:w="542" w:type="pct"/>
                  <w:vAlign w:val="center"/>
                </w:tcPr>
                <w:p w14:paraId="78F23EBA">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542" w:type="pct"/>
                  <w:vAlign w:val="center"/>
                </w:tcPr>
                <w:p w14:paraId="12D1F875">
                  <w:pPr>
                    <w:jc w:val="center"/>
                    <w:rPr>
                      <w:rFonts w:ascii="宋体" w:hAnsi="宋体" w:cs="宋体"/>
                      <w:color w:val="auto"/>
                      <w:szCs w:val="21"/>
                      <w:highlight w:val="none"/>
                    </w:rPr>
                  </w:pPr>
                  <w:r>
                    <w:rPr>
                      <w:rFonts w:hint="eastAsia" w:ascii="宋体" w:hAnsi="宋体" w:cs="宋体"/>
                      <w:color w:val="auto"/>
                      <w:szCs w:val="21"/>
                      <w:highlight w:val="none"/>
                    </w:rPr>
                    <w:t>条</w:t>
                  </w:r>
                </w:p>
              </w:tc>
              <w:tc>
                <w:tcPr>
                  <w:tcW w:w="543" w:type="pct"/>
                  <w:vAlign w:val="center"/>
                </w:tcPr>
                <w:p w14:paraId="6B8FA867">
                  <w:pPr>
                    <w:rPr>
                      <w:rFonts w:ascii="宋体" w:hAnsi="宋体" w:cs="宋体"/>
                      <w:color w:val="auto"/>
                      <w:szCs w:val="21"/>
                      <w:highlight w:val="none"/>
                    </w:rPr>
                  </w:pPr>
                </w:p>
              </w:tc>
            </w:tr>
          </w:tbl>
          <w:p w14:paraId="0AD6B9B5">
            <w:pPr>
              <w:spacing w:before="156" w:beforeLines="50" w:after="156" w:afterLines="50"/>
              <w:rPr>
                <w:rFonts w:ascii="宋体" w:hAnsi="宋体" w:cs="宋体"/>
                <w:b/>
                <w:bCs/>
                <w:color w:val="auto"/>
                <w:szCs w:val="21"/>
                <w:highlight w:val="none"/>
              </w:rPr>
            </w:pPr>
          </w:p>
          <w:p w14:paraId="63C49ADD">
            <w:pPr>
              <w:spacing w:before="156" w:beforeLines="50" w:after="156" w:afterLines="50"/>
              <w:rPr>
                <w:rFonts w:ascii="宋体" w:hAnsi="宋体" w:cs="宋体"/>
                <w:b/>
                <w:bCs/>
                <w:color w:val="auto"/>
                <w:szCs w:val="21"/>
                <w:highlight w:val="none"/>
              </w:rPr>
            </w:pPr>
            <w:r>
              <w:rPr>
                <w:rFonts w:hint="eastAsia" w:ascii="宋体" w:hAnsi="宋体" w:cs="宋体"/>
                <w:b/>
                <w:bCs/>
                <w:color w:val="auto"/>
                <w:szCs w:val="21"/>
                <w:highlight w:val="none"/>
              </w:rPr>
              <w:t>表3：工具配置</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99"/>
              <w:gridCol w:w="3574"/>
              <w:gridCol w:w="575"/>
              <w:gridCol w:w="575"/>
              <w:gridCol w:w="576"/>
            </w:tblGrid>
            <w:tr w14:paraId="3B79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9A6794F">
                  <w:pPr>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016" w:type="pct"/>
                  <w:vAlign w:val="center"/>
                </w:tcPr>
                <w:p w14:paraId="54FDBC98">
                  <w:pPr>
                    <w:jc w:val="center"/>
                    <w:rPr>
                      <w:rFonts w:ascii="宋体" w:hAnsi="宋体" w:cs="宋体"/>
                      <w:b/>
                      <w:bCs/>
                      <w:color w:val="auto"/>
                      <w:szCs w:val="21"/>
                      <w:highlight w:val="none"/>
                    </w:rPr>
                  </w:pPr>
                  <w:r>
                    <w:rPr>
                      <w:rFonts w:hint="eastAsia" w:ascii="宋体" w:hAnsi="宋体" w:cs="宋体"/>
                      <w:b/>
                      <w:bCs/>
                      <w:color w:val="auto"/>
                      <w:szCs w:val="21"/>
                      <w:highlight w:val="none"/>
                    </w:rPr>
                    <w:t>名称</w:t>
                  </w:r>
                </w:p>
              </w:tc>
              <w:tc>
                <w:tcPr>
                  <w:tcW w:w="2423" w:type="pct"/>
                  <w:vAlign w:val="center"/>
                </w:tcPr>
                <w:p w14:paraId="7D85EB52">
                  <w:pPr>
                    <w:jc w:val="center"/>
                    <w:rPr>
                      <w:rFonts w:ascii="宋体" w:hAnsi="宋体" w:cs="宋体"/>
                      <w:b/>
                      <w:bCs/>
                      <w:color w:val="auto"/>
                      <w:szCs w:val="21"/>
                      <w:highlight w:val="none"/>
                    </w:rPr>
                  </w:pPr>
                  <w:r>
                    <w:rPr>
                      <w:rFonts w:hint="eastAsia" w:ascii="宋体" w:hAnsi="宋体" w:cs="宋体"/>
                      <w:b/>
                      <w:bCs/>
                      <w:color w:val="auto"/>
                      <w:szCs w:val="21"/>
                      <w:highlight w:val="none"/>
                    </w:rPr>
                    <w:t>型号/规格</w:t>
                  </w:r>
                </w:p>
              </w:tc>
              <w:tc>
                <w:tcPr>
                  <w:tcW w:w="390" w:type="pct"/>
                  <w:vAlign w:val="center"/>
                </w:tcPr>
                <w:p w14:paraId="5CD355C7">
                  <w:pPr>
                    <w:jc w:val="center"/>
                    <w:rPr>
                      <w:rFonts w:ascii="宋体" w:hAnsi="宋体" w:cs="宋体"/>
                      <w:b/>
                      <w:bCs/>
                      <w:color w:val="auto"/>
                      <w:szCs w:val="21"/>
                      <w:highlight w:val="none"/>
                    </w:rPr>
                  </w:pPr>
                  <w:r>
                    <w:rPr>
                      <w:rFonts w:hint="eastAsia" w:ascii="宋体" w:hAnsi="宋体" w:cs="宋体"/>
                      <w:b/>
                      <w:bCs/>
                      <w:color w:val="auto"/>
                      <w:szCs w:val="21"/>
                      <w:highlight w:val="none"/>
                    </w:rPr>
                    <w:t>数量</w:t>
                  </w:r>
                </w:p>
              </w:tc>
              <w:tc>
                <w:tcPr>
                  <w:tcW w:w="390" w:type="pct"/>
                  <w:vAlign w:val="center"/>
                </w:tcPr>
                <w:p w14:paraId="6537945E">
                  <w:pPr>
                    <w:jc w:val="center"/>
                    <w:rPr>
                      <w:rFonts w:ascii="宋体" w:hAnsi="宋体" w:cs="宋体"/>
                      <w:b/>
                      <w:bCs/>
                      <w:color w:val="auto"/>
                      <w:szCs w:val="21"/>
                      <w:highlight w:val="none"/>
                    </w:rPr>
                  </w:pPr>
                  <w:r>
                    <w:rPr>
                      <w:rFonts w:hint="eastAsia" w:ascii="宋体" w:hAnsi="宋体" w:cs="宋体"/>
                      <w:b/>
                      <w:bCs/>
                      <w:color w:val="auto"/>
                      <w:szCs w:val="21"/>
                      <w:highlight w:val="none"/>
                    </w:rPr>
                    <w:t>单位</w:t>
                  </w:r>
                </w:p>
              </w:tc>
              <w:tc>
                <w:tcPr>
                  <w:tcW w:w="390" w:type="pct"/>
                  <w:vAlign w:val="center"/>
                </w:tcPr>
                <w:p w14:paraId="3A0192E8">
                  <w:pPr>
                    <w:jc w:val="center"/>
                    <w:rPr>
                      <w:rFonts w:ascii="宋体" w:hAnsi="宋体" w:cs="宋体"/>
                      <w:b/>
                      <w:bCs/>
                      <w:color w:val="auto"/>
                      <w:szCs w:val="21"/>
                      <w:highlight w:val="none"/>
                    </w:rPr>
                  </w:pPr>
                  <w:r>
                    <w:rPr>
                      <w:rFonts w:hint="eastAsia" w:ascii="宋体" w:hAnsi="宋体" w:cs="宋体"/>
                      <w:b/>
                      <w:bCs/>
                      <w:color w:val="auto"/>
                      <w:szCs w:val="21"/>
                      <w:highlight w:val="none"/>
                    </w:rPr>
                    <w:t>备注</w:t>
                  </w:r>
                </w:p>
              </w:tc>
            </w:tr>
            <w:tr w14:paraId="71F1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FB6FDDC">
                  <w:pPr>
                    <w:jc w:val="center"/>
                    <w:rPr>
                      <w:rFonts w:ascii="宋体" w:hAnsi="宋体" w:cs="宋体"/>
                      <w:bCs/>
                      <w:color w:val="auto"/>
                      <w:szCs w:val="21"/>
                      <w:highlight w:val="none"/>
                    </w:rPr>
                  </w:pPr>
                  <w:r>
                    <w:rPr>
                      <w:rFonts w:hint="eastAsia" w:ascii="宋体" w:hAnsi="宋体" w:cs="宋体"/>
                      <w:bCs/>
                      <w:color w:val="auto"/>
                      <w:szCs w:val="21"/>
                      <w:highlight w:val="none"/>
                    </w:rPr>
                    <w:t>1</w:t>
                  </w:r>
                </w:p>
              </w:tc>
              <w:tc>
                <w:tcPr>
                  <w:tcW w:w="1016" w:type="pct"/>
                  <w:tcBorders>
                    <w:top w:val="nil"/>
                    <w:left w:val="single" w:color="auto" w:sz="4" w:space="0"/>
                    <w:bottom w:val="single" w:color="auto" w:sz="4" w:space="0"/>
                    <w:right w:val="single" w:color="auto" w:sz="4" w:space="0"/>
                  </w:tcBorders>
                  <w:vAlign w:val="center"/>
                </w:tcPr>
                <w:p w14:paraId="41422FEA">
                  <w:pPr>
                    <w:jc w:val="left"/>
                    <w:rPr>
                      <w:rFonts w:ascii="宋体" w:hAnsi="宋体" w:cs="宋体"/>
                      <w:bCs/>
                      <w:i/>
                      <w:color w:val="auto"/>
                      <w:szCs w:val="21"/>
                      <w:highlight w:val="none"/>
                    </w:rPr>
                  </w:pPr>
                  <w:r>
                    <w:rPr>
                      <w:rFonts w:hint="eastAsia" w:ascii="宋体" w:hAnsi="宋体" w:cs="宋体"/>
                      <w:color w:val="auto"/>
                      <w:szCs w:val="21"/>
                      <w:highlight w:val="none"/>
                    </w:rPr>
                    <w:t>工具箱</w:t>
                  </w:r>
                </w:p>
              </w:tc>
              <w:tc>
                <w:tcPr>
                  <w:tcW w:w="2423" w:type="pct"/>
                  <w:tcBorders>
                    <w:top w:val="nil"/>
                    <w:left w:val="single" w:color="auto" w:sz="4" w:space="0"/>
                    <w:bottom w:val="single" w:color="auto" w:sz="4" w:space="0"/>
                    <w:right w:val="single" w:color="auto" w:sz="4" w:space="0"/>
                  </w:tcBorders>
                  <w:vAlign w:val="center"/>
                </w:tcPr>
                <w:p w14:paraId="2CE743B9">
                  <w:pPr>
                    <w:jc w:val="left"/>
                    <w:rPr>
                      <w:rFonts w:ascii="宋体" w:hAnsi="宋体" w:cs="宋体"/>
                      <w:bCs/>
                      <w:i/>
                      <w:color w:val="auto"/>
                      <w:szCs w:val="21"/>
                      <w:highlight w:val="none"/>
                    </w:rPr>
                  </w:pPr>
                  <w:r>
                    <w:rPr>
                      <w:rFonts w:hint="eastAsia" w:ascii="宋体" w:hAnsi="宋体" w:cs="宋体"/>
                      <w:color w:val="auto"/>
                      <w:szCs w:val="21"/>
                      <w:highlight w:val="none"/>
                    </w:rPr>
                    <w:t>MB17，430×230×200mm（±5%）</w:t>
                  </w:r>
                </w:p>
              </w:tc>
              <w:tc>
                <w:tcPr>
                  <w:tcW w:w="390" w:type="pct"/>
                  <w:vAlign w:val="center"/>
                </w:tcPr>
                <w:p w14:paraId="2DFA412B">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48002BF3">
                  <w:pPr>
                    <w:jc w:val="center"/>
                    <w:rPr>
                      <w:rFonts w:ascii="宋体" w:hAnsi="宋体" w:cs="宋体"/>
                      <w:bCs/>
                      <w:i/>
                      <w:color w:val="auto"/>
                      <w:szCs w:val="21"/>
                      <w:highlight w:val="none"/>
                    </w:rPr>
                  </w:pPr>
                  <w:r>
                    <w:rPr>
                      <w:rFonts w:hint="eastAsia" w:ascii="宋体" w:hAnsi="宋体" w:cs="宋体"/>
                      <w:color w:val="auto"/>
                      <w:szCs w:val="21"/>
                      <w:highlight w:val="none"/>
                    </w:rPr>
                    <w:t>个</w:t>
                  </w:r>
                </w:p>
              </w:tc>
              <w:tc>
                <w:tcPr>
                  <w:tcW w:w="390" w:type="pct"/>
                  <w:vAlign w:val="center"/>
                </w:tcPr>
                <w:p w14:paraId="7311B9A1">
                  <w:pPr>
                    <w:jc w:val="center"/>
                    <w:rPr>
                      <w:rFonts w:ascii="宋体" w:hAnsi="宋体" w:cs="宋体"/>
                      <w:bCs/>
                      <w:i/>
                      <w:color w:val="auto"/>
                      <w:szCs w:val="21"/>
                      <w:highlight w:val="none"/>
                    </w:rPr>
                  </w:pPr>
                </w:p>
              </w:tc>
            </w:tr>
            <w:tr w14:paraId="5DA1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6BD263B5">
                  <w:pPr>
                    <w:jc w:val="center"/>
                    <w:rPr>
                      <w:rFonts w:ascii="宋体" w:hAnsi="宋体" w:cs="宋体"/>
                      <w:bCs/>
                      <w:color w:val="auto"/>
                      <w:szCs w:val="21"/>
                      <w:highlight w:val="none"/>
                    </w:rPr>
                  </w:pPr>
                  <w:r>
                    <w:rPr>
                      <w:rFonts w:hint="eastAsia" w:ascii="宋体" w:hAnsi="宋体" w:cs="宋体"/>
                      <w:bCs/>
                      <w:color w:val="auto"/>
                      <w:szCs w:val="21"/>
                      <w:highlight w:val="none"/>
                    </w:rPr>
                    <w:t>2</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3895BEA2">
                  <w:pPr>
                    <w:jc w:val="left"/>
                    <w:rPr>
                      <w:rFonts w:ascii="宋体" w:hAnsi="宋体" w:cs="宋体"/>
                      <w:bCs/>
                      <w:i/>
                      <w:color w:val="auto"/>
                      <w:szCs w:val="21"/>
                      <w:highlight w:val="none"/>
                    </w:rPr>
                  </w:pPr>
                  <w:r>
                    <w:rPr>
                      <w:rFonts w:hint="eastAsia" w:ascii="宋体" w:hAnsi="宋体" w:cs="宋体"/>
                      <w:color w:val="auto"/>
                      <w:szCs w:val="21"/>
                      <w:highlight w:val="none"/>
                    </w:rPr>
                    <w:t>数字万用表</w:t>
                  </w:r>
                </w:p>
              </w:tc>
              <w:tc>
                <w:tcPr>
                  <w:tcW w:w="2423" w:type="pct"/>
                  <w:tcBorders>
                    <w:top w:val="nil"/>
                    <w:left w:val="single" w:color="auto" w:sz="4" w:space="0"/>
                    <w:bottom w:val="single" w:color="auto" w:sz="4" w:space="0"/>
                    <w:right w:val="single" w:color="auto" w:sz="4" w:space="0"/>
                  </w:tcBorders>
                  <w:shd w:val="clear" w:color="000000" w:fill="FFFFFF"/>
                  <w:vAlign w:val="center"/>
                </w:tcPr>
                <w:p w14:paraId="331AD42E">
                  <w:pPr>
                    <w:jc w:val="left"/>
                    <w:rPr>
                      <w:rFonts w:ascii="宋体" w:hAnsi="宋体" w:cs="宋体"/>
                      <w:bCs/>
                      <w:i/>
                      <w:color w:val="auto"/>
                      <w:szCs w:val="21"/>
                      <w:highlight w:val="none"/>
                    </w:rPr>
                  </w:pPr>
                  <w:r>
                    <w:rPr>
                      <w:rFonts w:hint="eastAsia" w:ascii="宋体" w:hAnsi="宋体" w:cs="宋体"/>
                      <w:color w:val="auto"/>
                      <w:szCs w:val="21"/>
                      <w:highlight w:val="none"/>
                    </w:rPr>
                    <w:t>MY60</w:t>
                  </w:r>
                </w:p>
              </w:tc>
              <w:tc>
                <w:tcPr>
                  <w:tcW w:w="390" w:type="pct"/>
                  <w:vAlign w:val="center"/>
                </w:tcPr>
                <w:p w14:paraId="7AE3F759">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055DCA5C">
                  <w:pPr>
                    <w:jc w:val="center"/>
                    <w:rPr>
                      <w:rFonts w:ascii="宋体" w:hAnsi="宋体" w:cs="宋体"/>
                      <w:bCs/>
                      <w:i/>
                      <w:color w:val="auto"/>
                      <w:szCs w:val="21"/>
                      <w:highlight w:val="none"/>
                    </w:rPr>
                  </w:pPr>
                  <w:r>
                    <w:rPr>
                      <w:rFonts w:hint="eastAsia" w:ascii="宋体" w:hAnsi="宋体" w:cs="宋体"/>
                      <w:color w:val="auto"/>
                      <w:szCs w:val="21"/>
                      <w:highlight w:val="none"/>
                    </w:rPr>
                    <w:t>只</w:t>
                  </w:r>
                </w:p>
              </w:tc>
              <w:tc>
                <w:tcPr>
                  <w:tcW w:w="390" w:type="pct"/>
                  <w:vAlign w:val="center"/>
                </w:tcPr>
                <w:p w14:paraId="6E8F5725">
                  <w:pPr>
                    <w:jc w:val="center"/>
                    <w:rPr>
                      <w:rFonts w:ascii="宋体" w:hAnsi="宋体" w:cs="宋体"/>
                      <w:bCs/>
                      <w:i/>
                      <w:color w:val="auto"/>
                      <w:szCs w:val="21"/>
                      <w:highlight w:val="none"/>
                    </w:rPr>
                  </w:pPr>
                </w:p>
              </w:tc>
            </w:tr>
            <w:tr w14:paraId="14DC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4DB506E">
                  <w:pPr>
                    <w:jc w:val="center"/>
                    <w:rPr>
                      <w:rFonts w:ascii="宋体" w:hAnsi="宋体" w:cs="宋体"/>
                      <w:bCs/>
                      <w:color w:val="auto"/>
                      <w:szCs w:val="21"/>
                      <w:highlight w:val="none"/>
                    </w:rPr>
                  </w:pPr>
                  <w:r>
                    <w:rPr>
                      <w:rFonts w:hint="eastAsia" w:ascii="宋体" w:hAnsi="宋体" w:cs="宋体"/>
                      <w:bCs/>
                      <w:color w:val="auto"/>
                      <w:szCs w:val="21"/>
                      <w:highlight w:val="none"/>
                    </w:rPr>
                    <w:t>3</w:t>
                  </w:r>
                </w:p>
              </w:tc>
              <w:tc>
                <w:tcPr>
                  <w:tcW w:w="1016" w:type="pct"/>
                  <w:tcBorders>
                    <w:top w:val="nil"/>
                    <w:left w:val="single" w:color="auto" w:sz="4" w:space="0"/>
                    <w:bottom w:val="single" w:color="auto" w:sz="4" w:space="0"/>
                    <w:right w:val="single" w:color="auto" w:sz="4" w:space="0"/>
                  </w:tcBorders>
                  <w:vAlign w:val="center"/>
                </w:tcPr>
                <w:p w14:paraId="3BCDFC1A">
                  <w:pPr>
                    <w:jc w:val="left"/>
                    <w:rPr>
                      <w:rFonts w:ascii="宋体" w:hAnsi="宋体" w:cs="宋体"/>
                      <w:bCs/>
                      <w:i/>
                      <w:color w:val="auto"/>
                      <w:szCs w:val="21"/>
                      <w:highlight w:val="none"/>
                    </w:rPr>
                  </w:pPr>
                  <w:r>
                    <w:rPr>
                      <w:rFonts w:hint="eastAsia" w:ascii="宋体" w:hAnsi="宋体" w:cs="宋体"/>
                      <w:color w:val="auto"/>
                      <w:szCs w:val="21"/>
                      <w:highlight w:val="none"/>
                    </w:rPr>
                    <w:t>剥线钳</w:t>
                  </w:r>
                </w:p>
              </w:tc>
              <w:tc>
                <w:tcPr>
                  <w:tcW w:w="2423" w:type="pct"/>
                  <w:tcBorders>
                    <w:top w:val="nil"/>
                    <w:left w:val="single" w:color="auto" w:sz="4" w:space="0"/>
                    <w:bottom w:val="single" w:color="auto" w:sz="4" w:space="0"/>
                    <w:right w:val="single" w:color="auto" w:sz="4" w:space="0"/>
                  </w:tcBorders>
                  <w:vAlign w:val="center"/>
                </w:tcPr>
                <w:p w14:paraId="7DE7EDDE">
                  <w:pPr>
                    <w:jc w:val="left"/>
                    <w:rPr>
                      <w:rFonts w:ascii="宋体" w:hAnsi="宋体" w:cs="宋体"/>
                      <w:bCs/>
                      <w:i/>
                      <w:color w:val="auto"/>
                      <w:szCs w:val="21"/>
                      <w:highlight w:val="none"/>
                    </w:rPr>
                  </w:pPr>
                </w:p>
              </w:tc>
              <w:tc>
                <w:tcPr>
                  <w:tcW w:w="390" w:type="pct"/>
                  <w:vAlign w:val="center"/>
                </w:tcPr>
                <w:p w14:paraId="0D1252DF">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4F18FCC3">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72836190">
                  <w:pPr>
                    <w:jc w:val="center"/>
                    <w:rPr>
                      <w:rFonts w:ascii="宋体" w:hAnsi="宋体" w:cs="宋体"/>
                      <w:bCs/>
                      <w:i/>
                      <w:color w:val="auto"/>
                      <w:szCs w:val="21"/>
                      <w:highlight w:val="none"/>
                    </w:rPr>
                  </w:pPr>
                </w:p>
              </w:tc>
            </w:tr>
            <w:tr w14:paraId="78F0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8123F16">
                  <w:pPr>
                    <w:jc w:val="center"/>
                    <w:rPr>
                      <w:rFonts w:ascii="宋体" w:hAnsi="宋体" w:cs="宋体"/>
                      <w:bCs/>
                      <w:color w:val="auto"/>
                      <w:szCs w:val="21"/>
                      <w:highlight w:val="none"/>
                    </w:rPr>
                  </w:pPr>
                  <w:r>
                    <w:rPr>
                      <w:rFonts w:hint="eastAsia" w:ascii="宋体" w:hAnsi="宋体" w:cs="宋体"/>
                      <w:bCs/>
                      <w:color w:val="auto"/>
                      <w:szCs w:val="21"/>
                      <w:highlight w:val="none"/>
                    </w:rPr>
                    <w:t>4</w:t>
                  </w:r>
                </w:p>
              </w:tc>
              <w:tc>
                <w:tcPr>
                  <w:tcW w:w="1016" w:type="pct"/>
                  <w:tcBorders>
                    <w:top w:val="nil"/>
                    <w:left w:val="single" w:color="auto" w:sz="4" w:space="0"/>
                    <w:bottom w:val="single" w:color="auto" w:sz="4" w:space="0"/>
                    <w:right w:val="single" w:color="auto" w:sz="4" w:space="0"/>
                  </w:tcBorders>
                  <w:vAlign w:val="center"/>
                </w:tcPr>
                <w:p w14:paraId="2D380E89">
                  <w:pPr>
                    <w:jc w:val="left"/>
                    <w:rPr>
                      <w:rFonts w:ascii="宋体" w:hAnsi="宋体" w:cs="宋体"/>
                      <w:bCs/>
                      <w:i/>
                      <w:color w:val="auto"/>
                      <w:szCs w:val="21"/>
                      <w:highlight w:val="none"/>
                    </w:rPr>
                  </w:pPr>
                  <w:r>
                    <w:rPr>
                      <w:rFonts w:hint="eastAsia" w:ascii="宋体" w:hAnsi="宋体" w:cs="宋体"/>
                      <w:color w:val="auto"/>
                      <w:szCs w:val="21"/>
                      <w:highlight w:val="none"/>
                    </w:rPr>
                    <w:t>压线钳</w:t>
                  </w:r>
                </w:p>
              </w:tc>
              <w:tc>
                <w:tcPr>
                  <w:tcW w:w="2423" w:type="pct"/>
                  <w:tcBorders>
                    <w:top w:val="nil"/>
                    <w:left w:val="single" w:color="auto" w:sz="4" w:space="0"/>
                    <w:bottom w:val="single" w:color="auto" w:sz="4" w:space="0"/>
                    <w:right w:val="single" w:color="auto" w:sz="4" w:space="0"/>
                  </w:tcBorders>
                  <w:vAlign w:val="center"/>
                </w:tcPr>
                <w:p w14:paraId="0E75E136">
                  <w:pPr>
                    <w:jc w:val="left"/>
                    <w:rPr>
                      <w:rFonts w:ascii="宋体" w:hAnsi="宋体" w:cs="宋体"/>
                      <w:bCs/>
                      <w:i/>
                      <w:color w:val="auto"/>
                      <w:szCs w:val="21"/>
                      <w:highlight w:val="none"/>
                    </w:rPr>
                  </w:pPr>
                </w:p>
              </w:tc>
              <w:tc>
                <w:tcPr>
                  <w:tcW w:w="390" w:type="pct"/>
                  <w:vAlign w:val="center"/>
                </w:tcPr>
                <w:p w14:paraId="69555F21">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459439FC">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7758DAD1">
                  <w:pPr>
                    <w:jc w:val="center"/>
                    <w:rPr>
                      <w:rFonts w:ascii="宋体" w:hAnsi="宋体" w:cs="宋体"/>
                      <w:bCs/>
                      <w:i/>
                      <w:color w:val="auto"/>
                      <w:szCs w:val="21"/>
                      <w:highlight w:val="none"/>
                    </w:rPr>
                  </w:pPr>
                </w:p>
              </w:tc>
            </w:tr>
            <w:tr w14:paraId="706D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6F6A7DF1">
                  <w:pPr>
                    <w:jc w:val="center"/>
                    <w:rPr>
                      <w:rFonts w:ascii="宋体" w:hAnsi="宋体" w:cs="宋体"/>
                      <w:bCs/>
                      <w:color w:val="auto"/>
                      <w:szCs w:val="21"/>
                      <w:highlight w:val="none"/>
                    </w:rPr>
                  </w:pPr>
                  <w:r>
                    <w:rPr>
                      <w:rFonts w:hint="eastAsia" w:ascii="宋体" w:hAnsi="宋体" w:cs="宋体"/>
                      <w:bCs/>
                      <w:color w:val="auto"/>
                      <w:szCs w:val="21"/>
                      <w:highlight w:val="none"/>
                    </w:rPr>
                    <w:t>5</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533F90A8">
                  <w:pPr>
                    <w:jc w:val="left"/>
                    <w:rPr>
                      <w:rFonts w:ascii="宋体" w:hAnsi="宋体" w:cs="宋体"/>
                      <w:bCs/>
                      <w:i/>
                      <w:color w:val="auto"/>
                      <w:szCs w:val="21"/>
                      <w:highlight w:val="none"/>
                    </w:rPr>
                  </w:pPr>
                  <w:r>
                    <w:rPr>
                      <w:rFonts w:hint="eastAsia" w:ascii="宋体" w:hAnsi="宋体" w:cs="宋体"/>
                      <w:color w:val="auto"/>
                      <w:szCs w:val="21"/>
                      <w:highlight w:val="none"/>
                    </w:rPr>
                    <w:t>斜口钳</w:t>
                  </w:r>
                </w:p>
              </w:tc>
              <w:tc>
                <w:tcPr>
                  <w:tcW w:w="2423" w:type="pct"/>
                  <w:tcBorders>
                    <w:top w:val="nil"/>
                    <w:left w:val="single" w:color="auto" w:sz="4" w:space="0"/>
                    <w:bottom w:val="single" w:color="auto" w:sz="4" w:space="0"/>
                    <w:right w:val="single" w:color="auto" w:sz="4" w:space="0"/>
                  </w:tcBorders>
                  <w:vAlign w:val="center"/>
                </w:tcPr>
                <w:p w14:paraId="71CA9D94">
                  <w:pPr>
                    <w:jc w:val="left"/>
                    <w:rPr>
                      <w:rFonts w:ascii="宋体" w:hAnsi="宋体" w:cs="宋体"/>
                      <w:bCs/>
                      <w:i/>
                      <w:color w:val="auto"/>
                      <w:szCs w:val="21"/>
                      <w:highlight w:val="none"/>
                    </w:rPr>
                  </w:pPr>
                  <w:r>
                    <w:rPr>
                      <w:rFonts w:hint="eastAsia" w:ascii="宋体" w:hAnsi="宋体" w:cs="宋体"/>
                      <w:color w:val="auto"/>
                      <w:szCs w:val="21"/>
                      <w:highlight w:val="none"/>
                    </w:rPr>
                    <w:t>6寸</w:t>
                  </w:r>
                </w:p>
              </w:tc>
              <w:tc>
                <w:tcPr>
                  <w:tcW w:w="390" w:type="pct"/>
                  <w:vAlign w:val="center"/>
                </w:tcPr>
                <w:p w14:paraId="54B64529">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7A0BD458">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51D9D601">
                  <w:pPr>
                    <w:jc w:val="center"/>
                    <w:rPr>
                      <w:rFonts w:ascii="宋体" w:hAnsi="宋体" w:cs="宋体"/>
                      <w:bCs/>
                      <w:i/>
                      <w:color w:val="auto"/>
                      <w:szCs w:val="21"/>
                      <w:highlight w:val="none"/>
                    </w:rPr>
                  </w:pPr>
                </w:p>
              </w:tc>
            </w:tr>
            <w:tr w14:paraId="0095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5F6FB6B2">
                  <w:pPr>
                    <w:jc w:val="center"/>
                    <w:rPr>
                      <w:rFonts w:ascii="宋体" w:hAnsi="宋体" w:cs="宋体"/>
                      <w:bCs/>
                      <w:color w:val="auto"/>
                      <w:szCs w:val="21"/>
                      <w:highlight w:val="none"/>
                    </w:rPr>
                  </w:pPr>
                  <w:r>
                    <w:rPr>
                      <w:rFonts w:hint="eastAsia" w:ascii="宋体" w:hAnsi="宋体" w:cs="宋体"/>
                      <w:bCs/>
                      <w:color w:val="auto"/>
                      <w:szCs w:val="21"/>
                      <w:highlight w:val="none"/>
                    </w:rPr>
                    <w:t>6</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57F17D50">
                  <w:pPr>
                    <w:jc w:val="left"/>
                    <w:rPr>
                      <w:rFonts w:ascii="宋体" w:hAnsi="宋体" w:cs="宋体"/>
                      <w:bCs/>
                      <w:i/>
                      <w:color w:val="auto"/>
                      <w:szCs w:val="21"/>
                      <w:highlight w:val="none"/>
                    </w:rPr>
                  </w:pPr>
                  <w:r>
                    <w:rPr>
                      <w:rFonts w:hint="eastAsia" w:ascii="宋体" w:hAnsi="宋体" w:cs="宋体"/>
                      <w:color w:val="auto"/>
                      <w:szCs w:val="21"/>
                      <w:highlight w:val="none"/>
                    </w:rPr>
                    <w:t>内六角扳手</w:t>
                  </w:r>
                </w:p>
              </w:tc>
              <w:tc>
                <w:tcPr>
                  <w:tcW w:w="2423" w:type="pct"/>
                  <w:tcBorders>
                    <w:top w:val="nil"/>
                    <w:left w:val="single" w:color="auto" w:sz="4" w:space="0"/>
                    <w:bottom w:val="single" w:color="auto" w:sz="4" w:space="0"/>
                    <w:right w:val="single" w:color="auto" w:sz="4" w:space="0"/>
                  </w:tcBorders>
                  <w:vAlign w:val="center"/>
                </w:tcPr>
                <w:p w14:paraId="1F939265">
                  <w:pPr>
                    <w:jc w:val="left"/>
                    <w:rPr>
                      <w:rFonts w:ascii="宋体" w:hAnsi="宋体" w:cs="宋体"/>
                      <w:bCs/>
                      <w:i/>
                      <w:color w:val="auto"/>
                      <w:szCs w:val="21"/>
                      <w:highlight w:val="none"/>
                    </w:rPr>
                  </w:pPr>
                  <w:r>
                    <w:rPr>
                      <w:rFonts w:hint="eastAsia" w:ascii="宋体" w:hAnsi="宋体" w:cs="宋体"/>
                      <w:color w:val="auto"/>
                      <w:szCs w:val="21"/>
                      <w:highlight w:val="none"/>
                    </w:rPr>
                    <w:t>9件</w:t>
                  </w:r>
                </w:p>
              </w:tc>
              <w:tc>
                <w:tcPr>
                  <w:tcW w:w="390" w:type="pct"/>
                  <w:vAlign w:val="center"/>
                </w:tcPr>
                <w:p w14:paraId="0D078634">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0F19441C">
                  <w:pPr>
                    <w:jc w:val="center"/>
                    <w:rPr>
                      <w:rFonts w:ascii="宋体" w:hAnsi="宋体" w:cs="宋体"/>
                      <w:bCs/>
                      <w:i/>
                      <w:color w:val="auto"/>
                      <w:szCs w:val="21"/>
                      <w:highlight w:val="none"/>
                    </w:rPr>
                  </w:pPr>
                  <w:r>
                    <w:rPr>
                      <w:rFonts w:hint="eastAsia" w:ascii="宋体" w:hAnsi="宋体" w:cs="宋体"/>
                      <w:color w:val="auto"/>
                      <w:szCs w:val="21"/>
                      <w:highlight w:val="none"/>
                    </w:rPr>
                    <w:t>套</w:t>
                  </w:r>
                </w:p>
              </w:tc>
              <w:tc>
                <w:tcPr>
                  <w:tcW w:w="390" w:type="pct"/>
                  <w:vAlign w:val="center"/>
                </w:tcPr>
                <w:p w14:paraId="4E718C59">
                  <w:pPr>
                    <w:jc w:val="center"/>
                    <w:rPr>
                      <w:rFonts w:ascii="宋体" w:hAnsi="宋体" w:cs="宋体"/>
                      <w:bCs/>
                      <w:i/>
                      <w:color w:val="auto"/>
                      <w:szCs w:val="21"/>
                      <w:highlight w:val="none"/>
                    </w:rPr>
                  </w:pPr>
                </w:p>
              </w:tc>
            </w:tr>
            <w:tr w14:paraId="1B70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6A79D92D">
                  <w:pPr>
                    <w:jc w:val="center"/>
                    <w:rPr>
                      <w:rFonts w:ascii="宋体" w:hAnsi="宋体" w:cs="宋体"/>
                      <w:bCs/>
                      <w:color w:val="auto"/>
                      <w:szCs w:val="21"/>
                      <w:highlight w:val="none"/>
                    </w:rPr>
                  </w:pPr>
                  <w:r>
                    <w:rPr>
                      <w:rFonts w:hint="eastAsia" w:ascii="宋体" w:hAnsi="宋体" w:cs="宋体"/>
                      <w:bCs/>
                      <w:color w:val="auto"/>
                      <w:szCs w:val="21"/>
                      <w:highlight w:val="none"/>
                    </w:rPr>
                    <w:t>7</w:t>
                  </w:r>
                </w:p>
              </w:tc>
              <w:tc>
                <w:tcPr>
                  <w:tcW w:w="1016" w:type="pct"/>
                  <w:tcBorders>
                    <w:top w:val="nil"/>
                    <w:left w:val="single" w:color="auto" w:sz="4" w:space="0"/>
                    <w:bottom w:val="single" w:color="auto" w:sz="4" w:space="0"/>
                    <w:right w:val="single" w:color="auto" w:sz="4" w:space="0"/>
                  </w:tcBorders>
                  <w:vAlign w:val="center"/>
                </w:tcPr>
                <w:p w14:paraId="547772A9">
                  <w:pPr>
                    <w:jc w:val="left"/>
                    <w:rPr>
                      <w:rFonts w:ascii="宋体" w:hAnsi="宋体" w:cs="宋体"/>
                      <w:bCs/>
                      <w:i/>
                      <w:color w:val="auto"/>
                      <w:szCs w:val="21"/>
                      <w:highlight w:val="none"/>
                    </w:rPr>
                  </w:pPr>
                  <w:r>
                    <w:rPr>
                      <w:rFonts w:hint="eastAsia" w:ascii="宋体" w:hAnsi="宋体" w:cs="宋体"/>
                      <w:color w:val="auto"/>
                      <w:szCs w:val="21"/>
                      <w:highlight w:val="none"/>
                    </w:rPr>
                    <w:t>十字螺丝刀</w:t>
                  </w:r>
                </w:p>
              </w:tc>
              <w:tc>
                <w:tcPr>
                  <w:tcW w:w="2423" w:type="pct"/>
                  <w:tcBorders>
                    <w:top w:val="nil"/>
                    <w:left w:val="single" w:color="auto" w:sz="4" w:space="0"/>
                    <w:bottom w:val="single" w:color="auto" w:sz="4" w:space="0"/>
                    <w:right w:val="single" w:color="auto" w:sz="4" w:space="0"/>
                  </w:tcBorders>
                  <w:vAlign w:val="center"/>
                </w:tcPr>
                <w:p w14:paraId="1443A4E0">
                  <w:pPr>
                    <w:jc w:val="left"/>
                    <w:rPr>
                      <w:rFonts w:ascii="宋体" w:hAnsi="宋体" w:cs="宋体"/>
                      <w:bCs/>
                      <w:i/>
                      <w:color w:val="auto"/>
                      <w:szCs w:val="21"/>
                      <w:highlight w:val="none"/>
                    </w:rPr>
                  </w:pPr>
                  <w:r>
                    <w:rPr>
                      <w:rFonts w:hint="eastAsia" w:ascii="宋体" w:hAnsi="宋体" w:cs="宋体"/>
                      <w:color w:val="auto"/>
                      <w:szCs w:val="21"/>
                      <w:highlight w:val="none"/>
                    </w:rPr>
                    <w:t>3×75mm</w:t>
                  </w:r>
                </w:p>
              </w:tc>
              <w:tc>
                <w:tcPr>
                  <w:tcW w:w="390" w:type="pct"/>
                  <w:vAlign w:val="center"/>
                </w:tcPr>
                <w:p w14:paraId="6A250775">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7F20CB86">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1DE93CDF">
                  <w:pPr>
                    <w:jc w:val="center"/>
                    <w:rPr>
                      <w:rFonts w:ascii="宋体" w:hAnsi="宋体" w:cs="宋体"/>
                      <w:bCs/>
                      <w:i/>
                      <w:color w:val="auto"/>
                      <w:szCs w:val="21"/>
                      <w:highlight w:val="none"/>
                    </w:rPr>
                  </w:pPr>
                </w:p>
              </w:tc>
            </w:tr>
            <w:tr w14:paraId="76B6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E45A4A4">
                  <w:pPr>
                    <w:jc w:val="center"/>
                    <w:rPr>
                      <w:rFonts w:ascii="宋体" w:hAnsi="宋体" w:cs="宋体"/>
                      <w:bCs/>
                      <w:color w:val="auto"/>
                      <w:szCs w:val="21"/>
                      <w:highlight w:val="none"/>
                    </w:rPr>
                  </w:pPr>
                  <w:r>
                    <w:rPr>
                      <w:rFonts w:hint="eastAsia" w:ascii="宋体" w:hAnsi="宋体" w:cs="宋体"/>
                      <w:bCs/>
                      <w:color w:val="auto"/>
                      <w:szCs w:val="21"/>
                      <w:highlight w:val="none"/>
                    </w:rPr>
                    <w:t>8</w:t>
                  </w:r>
                </w:p>
              </w:tc>
              <w:tc>
                <w:tcPr>
                  <w:tcW w:w="1016" w:type="pct"/>
                  <w:tcBorders>
                    <w:top w:val="nil"/>
                    <w:left w:val="single" w:color="auto" w:sz="4" w:space="0"/>
                    <w:bottom w:val="single" w:color="auto" w:sz="4" w:space="0"/>
                    <w:right w:val="single" w:color="auto" w:sz="4" w:space="0"/>
                  </w:tcBorders>
                  <w:vAlign w:val="center"/>
                </w:tcPr>
                <w:p w14:paraId="0896F365">
                  <w:pPr>
                    <w:jc w:val="left"/>
                    <w:rPr>
                      <w:rFonts w:ascii="宋体" w:hAnsi="宋体" w:cs="宋体"/>
                      <w:bCs/>
                      <w:i/>
                      <w:color w:val="auto"/>
                      <w:szCs w:val="21"/>
                      <w:highlight w:val="none"/>
                    </w:rPr>
                  </w:pPr>
                  <w:r>
                    <w:rPr>
                      <w:rFonts w:hint="eastAsia" w:ascii="宋体" w:hAnsi="宋体" w:cs="宋体"/>
                      <w:color w:val="auto"/>
                      <w:szCs w:val="21"/>
                      <w:highlight w:val="none"/>
                    </w:rPr>
                    <w:t>十字螺丝刀</w:t>
                  </w:r>
                </w:p>
              </w:tc>
              <w:tc>
                <w:tcPr>
                  <w:tcW w:w="2423" w:type="pct"/>
                  <w:tcBorders>
                    <w:top w:val="nil"/>
                    <w:left w:val="single" w:color="auto" w:sz="4" w:space="0"/>
                    <w:bottom w:val="single" w:color="auto" w:sz="4" w:space="0"/>
                    <w:right w:val="single" w:color="auto" w:sz="4" w:space="0"/>
                  </w:tcBorders>
                  <w:vAlign w:val="center"/>
                </w:tcPr>
                <w:p w14:paraId="4858CD05">
                  <w:pPr>
                    <w:jc w:val="left"/>
                    <w:rPr>
                      <w:rFonts w:ascii="宋体" w:hAnsi="宋体" w:cs="宋体"/>
                      <w:bCs/>
                      <w:i/>
                      <w:color w:val="auto"/>
                      <w:szCs w:val="21"/>
                      <w:highlight w:val="none"/>
                    </w:rPr>
                  </w:pPr>
                  <w:r>
                    <w:rPr>
                      <w:rFonts w:hint="eastAsia" w:ascii="宋体" w:hAnsi="宋体" w:cs="宋体"/>
                      <w:color w:val="auto"/>
                      <w:szCs w:val="21"/>
                      <w:highlight w:val="none"/>
                    </w:rPr>
                    <w:t>6×100mm</w:t>
                  </w:r>
                </w:p>
              </w:tc>
              <w:tc>
                <w:tcPr>
                  <w:tcW w:w="390" w:type="pct"/>
                  <w:vAlign w:val="center"/>
                </w:tcPr>
                <w:p w14:paraId="3ADD34E1">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0724102D">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322BF022">
                  <w:pPr>
                    <w:jc w:val="center"/>
                    <w:rPr>
                      <w:rFonts w:ascii="宋体" w:hAnsi="宋体" w:cs="宋体"/>
                      <w:bCs/>
                      <w:i/>
                      <w:color w:val="auto"/>
                      <w:szCs w:val="21"/>
                      <w:highlight w:val="none"/>
                    </w:rPr>
                  </w:pPr>
                </w:p>
              </w:tc>
            </w:tr>
            <w:tr w14:paraId="05D3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1290F65E">
                  <w:pPr>
                    <w:jc w:val="center"/>
                    <w:rPr>
                      <w:rFonts w:ascii="宋体" w:hAnsi="宋体" w:cs="宋体"/>
                      <w:bCs/>
                      <w:color w:val="auto"/>
                      <w:szCs w:val="21"/>
                      <w:highlight w:val="none"/>
                    </w:rPr>
                  </w:pPr>
                  <w:r>
                    <w:rPr>
                      <w:rFonts w:hint="eastAsia" w:ascii="宋体" w:hAnsi="宋体" w:cs="宋体"/>
                      <w:bCs/>
                      <w:color w:val="auto"/>
                      <w:szCs w:val="21"/>
                      <w:highlight w:val="none"/>
                    </w:rPr>
                    <w:t>9</w:t>
                  </w:r>
                </w:p>
              </w:tc>
              <w:tc>
                <w:tcPr>
                  <w:tcW w:w="1016" w:type="pct"/>
                  <w:tcBorders>
                    <w:top w:val="nil"/>
                    <w:left w:val="single" w:color="auto" w:sz="4" w:space="0"/>
                    <w:bottom w:val="single" w:color="auto" w:sz="4" w:space="0"/>
                    <w:right w:val="single" w:color="auto" w:sz="4" w:space="0"/>
                  </w:tcBorders>
                  <w:vAlign w:val="center"/>
                </w:tcPr>
                <w:p w14:paraId="2E599D21">
                  <w:pPr>
                    <w:jc w:val="left"/>
                    <w:rPr>
                      <w:rFonts w:ascii="宋体" w:hAnsi="宋体" w:cs="宋体"/>
                      <w:bCs/>
                      <w:i/>
                      <w:color w:val="auto"/>
                      <w:szCs w:val="21"/>
                      <w:highlight w:val="none"/>
                    </w:rPr>
                  </w:pPr>
                  <w:r>
                    <w:rPr>
                      <w:rFonts w:hint="eastAsia" w:ascii="宋体" w:hAnsi="宋体" w:cs="宋体"/>
                      <w:color w:val="auto"/>
                      <w:szCs w:val="21"/>
                      <w:highlight w:val="none"/>
                    </w:rPr>
                    <w:t>一字螺丝刀</w:t>
                  </w:r>
                </w:p>
              </w:tc>
              <w:tc>
                <w:tcPr>
                  <w:tcW w:w="2423" w:type="pct"/>
                  <w:tcBorders>
                    <w:top w:val="nil"/>
                    <w:left w:val="single" w:color="auto" w:sz="4" w:space="0"/>
                    <w:bottom w:val="single" w:color="auto" w:sz="4" w:space="0"/>
                    <w:right w:val="single" w:color="auto" w:sz="4" w:space="0"/>
                  </w:tcBorders>
                  <w:vAlign w:val="center"/>
                </w:tcPr>
                <w:p w14:paraId="50FA2D9C">
                  <w:pPr>
                    <w:jc w:val="left"/>
                    <w:rPr>
                      <w:rFonts w:ascii="宋体" w:hAnsi="宋体" w:cs="宋体"/>
                      <w:bCs/>
                      <w:i/>
                      <w:color w:val="auto"/>
                      <w:szCs w:val="21"/>
                      <w:highlight w:val="none"/>
                    </w:rPr>
                  </w:pPr>
                  <w:r>
                    <w:rPr>
                      <w:rFonts w:hint="eastAsia" w:ascii="宋体" w:hAnsi="宋体" w:cs="宋体"/>
                      <w:color w:val="auto"/>
                      <w:szCs w:val="21"/>
                      <w:highlight w:val="none"/>
                    </w:rPr>
                    <w:t>3×75mm</w:t>
                  </w:r>
                </w:p>
              </w:tc>
              <w:tc>
                <w:tcPr>
                  <w:tcW w:w="390" w:type="pct"/>
                  <w:vAlign w:val="center"/>
                </w:tcPr>
                <w:p w14:paraId="28AEF84A">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5B70C10A">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1386F484">
                  <w:pPr>
                    <w:jc w:val="center"/>
                    <w:rPr>
                      <w:rFonts w:ascii="宋体" w:hAnsi="宋体" w:cs="宋体"/>
                      <w:bCs/>
                      <w:i/>
                      <w:color w:val="auto"/>
                      <w:szCs w:val="21"/>
                      <w:highlight w:val="none"/>
                    </w:rPr>
                  </w:pPr>
                </w:p>
              </w:tc>
            </w:tr>
            <w:tr w14:paraId="648B0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5A207A1A">
                  <w:pPr>
                    <w:jc w:val="center"/>
                    <w:rPr>
                      <w:rFonts w:ascii="宋体" w:hAnsi="宋体" w:cs="宋体"/>
                      <w:bCs/>
                      <w:color w:val="auto"/>
                      <w:szCs w:val="21"/>
                      <w:highlight w:val="none"/>
                    </w:rPr>
                  </w:pPr>
                  <w:r>
                    <w:rPr>
                      <w:rFonts w:hint="eastAsia" w:ascii="宋体" w:hAnsi="宋体" w:cs="宋体"/>
                      <w:bCs/>
                      <w:color w:val="auto"/>
                      <w:szCs w:val="21"/>
                      <w:highlight w:val="none"/>
                    </w:rPr>
                    <w:t>10</w:t>
                  </w:r>
                </w:p>
              </w:tc>
              <w:tc>
                <w:tcPr>
                  <w:tcW w:w="1016" w:type="pct"/>
                  <w:tcBorders>
                    <w:top w:val="nil"/>
                    <w:left w:val="single" w:color="auto" w:sz="4" w:space="0"/>
                    <w:bottom w:val="single" w:color="auto" w:sz="4" w:space="0"/>
                    <w:right w:val="single" w:color="auto" w:sz="4" w:space="0"/>
                  </w:tcBorders>
                  <w:vAlign w:val="center"/>
                </w:tcPr>
                <w:p w14:paraId="24764E2B">
                  <w:pPr>
                    <w:jc w:val="left"/>
                    <w:rPr>
                      <w:rFonts w:ascii="宋体" w:hAnsi="宋体" w:cs="宋体"/>
                      <w:bCs/>
                      <w:i/>
                      <w:color w:val="auto"/>
                      <w:szCs w:val="21"/>
                      <w:highlight w:val="none"/>
                    </w:rPr>
                  </w:pPr>
                  <w:r>
                    <w:rPr>
                      <w:rFonts w:hint="eastAsia" w:ascii="宋体" w:hAnsi="宋体" w:cs="宋体"/>
                      <w:color w:val="auto"/>
                      <w:szCs w:val="21"/>
                      <w:highlight w:val="none"/>
                    </w:rPr>
                    <w:t>一字螺丝刀</w:t>
                  </w:r>
                </w:p>
              </w:tc>
              <w:tc>
                <w:tcPr>
                  <w:tcW w:w="2423" w:type="pct"/>
                  <w:tcBorders>
                    <w:top w:val="nil"/>
                    <w:left w:val="single" w:color="auto" w:sz="4" w:space="0"/>
                    <w:bottom w:val="single" w:color="auto" w:sz="4" w:space="0"/>
                    <w:right w:val="single" w:color="auto" w:sz="4" w:space="0"/>
                  </w:tcBorders>
                  <w:vAlign w:val="center"/>
                </w:tcPr>
                <w:p w14:paraId="67DB702B">
                  <w:pPr>
                    <w:jc w:val="left"/>
                    <w:rPr>
                      <w:rFonts w:ascii="宋体" w:hAnsi="宋体" w:cs="宋体"/>
                      <w:bCs/>
                      <w:i/>
                      <w:color w:val="auto"/>
                      <w:szCs w:val="21"/>
                      <w:highlight w:val="none"/>
                    </w:rPr>
                  </w:pPr>
                  <w:r>
                    <w:rPr>
                      <w:rFonts w:hint="eastAsia" w:ascii="宋体" w:hAnsi="宋体" w:cs="宋体"/>
                      <w:color w:val="auto"/>
                      <w:szCs w:val="21"/>
                      <w:highlight w:val="none"/>
                    </w:rPr>
                    <w:t>6×100mm</w:t>
                  </w:r>
                </w:p>
              </w:tc>
              <w:tc>
                <w:tcPr>
                  <w:tcW w:w="390" w:type="pct"/>
                  <w:vAlign w:val="center"/>
                </w:tcPr>
                <w:p w14:paraId="4AF003A2">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31C3A0D5">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305340B7">
                  <w:pPr>
                    <w:jc w:val="center"/>
                    <w:rPr>
                      <w:rFonts w:ascii="宋体" w:hAnsi="宋体" w:cs="宋体"/>
                      <w:bCs/>
                      <w:i/>
                      <w:color w:val="auto"/>
                      <w:szCs w:val="21"/>
                      <w:highlight w:val="none"/>
                    </w:rPr>
                  </w:pPr>
                </w:p>
              </w:tc>
            </w:tr>
            <w:tr w14:paraId="0A74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14:paraId="2EB3A898">
                  <w:pPr>
                    <w:jc w:val="center"/>
                    <w:rPr>
                      <w:rFonts w:ascii="宋体" w:hAnsi="宋体" w:cs="宋体"/>
                      <w:bCs/>
                      <w:color w:val="auto"/>
                      <w:szCs w:val="21"/>
                      <w:highlight w:val="none"/>
                    </w:rPr>
                  </w:pPr>
                  <w:r>
                    <w:rPr>
                      <w:rFonts w:hint="eastAsia" w:ascii="宋体" w:hAnsi="宋体" w:cs="宋体"/>
                      <w:bCs/>
                      <w:color w:val="auto"/>
                      <w:szCs w:val="21"/>
                      <w:highlight w:val="none"/>
                    </w:rPr>
                    <w:t>11</w:t>
                  </w:r>
                </w:p>
              </w:tc>
              <w:tc>
                <w:tcPr>
                  <w:tcW w:w="1016" w:type="pct"/>
                  <w:tcBorders>
                    <w:top w:val="nil"/>
                    <w:left w:val="single" w:color="auto" w:sz="4" w:space="0"/>
                    <w:bottom w:val="single" w:color="auto" w:sz="4" w:space="0"/>
                    <w:right w:val="single" w:color="auto" w:sz="4" w:space="0"/>
                  </w:tcBorders>
                  <w:shd w:val="clear" w:color="000000" w:fill="FFFFFF"/>
                  <w:vAlign w:val="center"/>
                </w:tcPr>
                <w:p w14:paraId="12B53705">
                  <w:pPr>
                    <w:jc w:val="left"/>
                    <w:rPr>
                      <w:rFonts w:ascii="宋体" w:hAnsi="宋体" w:cs="宋体"/>
                      <w:bCs/>
                      <w:i/>
                      <w:color w:val="auto"/>
                      <w:szCs w:val="21"/>
                      <w:highlight w:val="none"/>
                    </w:rPr>
                  </w:pPr>
                  <w:r>
                    <w:rPr>
                      <w:rFonts w:hint="eastAsia" w:ascii="宋体" w:hAnsi="宋体" w:cs="宋体"/>
                      <w:color w:val="auto"/>
                      <w:szCs w:val="21"/>
                      <w:highlight w:val="none"/>
                    </w:rPr>
                    <w:t>一字微型钟表螺丝刀</w:t>
                  </w:r>
                </w:p>
              </w:tc>
              <w:tc>
                <w:tcPr>
                  <w:tcW w:w="2423" w:type="pct"/>
                  <w:tcBorders>
                    <w:top w:val="nil"/>
                    <w:left w:val="single" w:color="auto" w:sz="4" w:space="0"/>
                    <w:bottom w:val="single" w:color="auto" w:sz="4" w:space="0"/>
                    <w:right w:val="single" w:color="auto" w:sz="4" w:space="0"/>
                  </w:tcBorders>
                  <w:shd w:val="clear" w:color="000000" w:fill="FFFFFF"/>
                  <w:vAlign w:val="center"/>
                </w:tcPr>
                <w:p w14:paraId="6E845F0A">
                  <w:pPr>
                    <w:jc w:val="left"/>
                    <w:rPr>
                      <w:rFonts w:ascii="宋体" w:hAnsi="宋体" w:cs="宋体"/>
                      <w:bCs/>
                      <w:i/>
                      <w:color w:val="auto"/>
                      <w:szCs w:val="21"/>
                      <w:highlight w:val="none"/>
                    </w:rPr>
                  </w:pPr>
                  <w:r>
                    <w:rPr>
                      <w:rFonts w:hint="eastAsia" w:ascii="宋体" w:hAnsi="宋体" w:cs="宋体"/>
                      <w:color w:val="auto"/>
                      <w:szCs w:val="21"/>
                      <w:highlight w:val="none"/>
                    </w:rPr>
                    <w:t>2.0×75mm</w:t>
                  </w:r>
                </w:p>
              </w:tc>
              <w:tc>
                <w:tcPr>
                  <w:tcW w:w="390" w:type="pct"/>
                  <w:vAlign w:val="center"/>
                </w:tcPr>
                <w:p w14:paraId="641D21CF">
                  <w:pPr>
                    <w:jc w:val="center"/>
                    <w:rPr>
                      <w:rFonts w:ascii="宋体" w:hAnsi="宋体" w:cs="宋体"/>
                      <w:bCs/>
                      <w:i/>
                      <w:color w:val="auto"/>
                      <w:szCs w:val="21"/>
                      <w:highlight w:val="none"/>
                    </w:rPr>
                  </w:pPr>
                  <w:r>
                    <w:rPr>
                      <w:rFonts w:hint="eastAsia" w:ascii="宋体" w:hAnsi="宋体" w:cs="宋体"/>
                      <w:color w:val="auto"/>
                      <w:szCs w:val="21"/>
                      <w:highlight w:val="none"/>
                    </w:rPr>
                    <w:t>1</w:t>
                  </w:r>
                </w:p>
              </w:tc>
              <w:tc>
                <w:tcPr>
                  <w:tcW w:w="390" w:type="pct"/>
                  <w:vAlign w:val="center"/>
                </w:tcPr>
                <w:p w14:paraId="35BB634B">
                  <w:pPr>
                    <w:jc w:val="center"/>
                    <w:rPr>
                      <w:rFonts w:ascii="宋体" w:hAnsi="宋体" w:cs="宋体"/>
                      <w:bCs/>
                      <w:i/>
                      <w:color w:val="auto"/>
                      <w:szCs w:val="21"/>
                      <w:highlight w:val="none"/>
                    </w:rPr>
                  </w:pPr>
                  <w:r>
                    <w:rPr>
                      <w:rFonts w:hint="eastAsia" w:ascii="宋体" w:hAnsi="宋体" w:cs="宋体"/>
                      <w:color w:val="auto"/>
                      <w:szCs w:val="21"/>
                      <w:highlight w:val="none"/>
                    </w:rPr>
                    <w:t>把</w:t>
                  </w:r>
                </w:p>
              </w:tc>
              <w:tc>
                <w:tcPr>
                  <w:tcW w:w="390" w:type="pct"/>
                  <w:vAlign w:val="center"/>
                </w:tcPr>
                <w:p w14:paraId="54125A9F">
                  <w:pPr>
                    <w:jc w:val="center"/>
                    <w:rPr>
                      <w:rFonts w:ascii="宋体" w:hAnsi="宋体" w:cs="宋体"/>
                      <w:bCs/>
                      <w:i/>
                      <w:color w:val="auto"/>
                      <w:szCs w:val="21"/>
                      <w:highlight w:val="none"/>
                    </w:rPr>
                  </w:pPr>
                </w:p>
              </w:tc>
            </w:tr>
          </w:tbl>
          <w:p w14:paraId="22309EC1">
            <w:pPr>
              <w:jc w:val="center"/>
              <w:rPr>
                <w:rFonts w:ascii="宋体" w:hAnsi="宋体" w:cs="宋体"/>
                <w:color w:val="auto"/>
                <w:szCs w:val="21"/>
                <w:highlight w:val="none"/>
              </w:rPr>
            </w:pPr>
          </w:p>
        </w:tc>
        <w:tc>
          <w:tcPr>
            <w:tcW w:w="541" w:type="dxa"/>
            <w:vAlign w:val="center"/>
          </w:tcPr>
          <w:p w14:paraId="45892AC4">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2C47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0A3EE3C8">
            <w:pPr>
              <w:numPr>
                <w:ilvl w:val="0"/>
                <w:numId w:val="25"/>
              </w:numPr>
              <w:jc w:val="center"/>
              <w:rPr>
                <w:rFonts w:ascii="宋体" w:hAnsi="宋体" w:cs="宋体"/>
                <w:color w:val="auto"/>
                <w:szCs w:val="21"/>
                <w:highlight w:val="none"/>
              </w:rPr>
            </w:pPr>
          </w:p>
        </w:tc>
        <w:tc>
          <w:tcPr>
            <w:tcW w:w="539" w:type="dxa"/>
            <w:vAlign w:val="center"/>
          </w:tcPr>
          <w:p w14:paraId="79B7AC07">
            <w:pPr>
              <w:jc w:val="center"/>
              <w:rPr>
                <w:rFonts w:ascii="宋体" w:hAnsi="宋体" w:cs="宋体"/>
                <w:color w:val="auto"/>
                <w:szCs w:val="21"/>
                <w:highlight w:val="none"/>
              </w:rPr>
            </w:pPr>
            <w:r>
              <w:rPr>
                <w:rFonts w:hint="eastAsia" w:ascii="宋体" w:hAnsi="宋体" w:cs="宋体"/>
                <w:color w:val="auto"/>
                <w:szCs w:val="21"/>
                <w:highlight w:val="none"/>
              </w:rPr>
              <w:t>机械设计陈列柜(10个分柜，带智能语音讲解)</w:t>
            </w:r>
          </w:p>
        </w:tc>
        <w:tc>
          <w:tcPr>
            <w:tcW w:w="7067" w:type="dxa"/>
            <w:vAlign w:val="center"/>
          </w:tcPr>
          <w:p w14:paraId="5DBDC479">
            <w:pPr>
              <w:jc w:val="left"/>
              <w:rPr>
                <w:rFonts w:ascii="宋体" w:hAnsi="宋体" w:cs="宋体"/>
                <w:color w:val="auto"/>
                <w:szCs w:val="21"/>
                <w:highlight w:val="none"/>
              </w:rPr>
            </w:pPr>
            <w:r>
              <w:rPr>
                <w:rFonts w:hint="eastAsia" w:ascii="宋体" w:hAnsi="宋体" w:cs="宋体"/>
                <w:color w:val="auto"/>
                <w:szCs w:val="21"/>
                <w:highlight w:val="none"/>
              </w:rPr>
              <w:t>一、产品功能要求</w:t>
            </w:r>
          </w:p>
          <w:p w14:paraId="225D6A45">
            <w:pPr>
              <w:jc w:val="left"/>
              <w:rPr>
                <w:rFonts w:ascii="宋体" w:hAnsi="宋体" w:cs="宋体"/>
                <w:color w:val="auto"/>
                <w:szCs w:val="21"/>
                <w:highlight w:val="none"/>
              </w:rPr>
            </w:pPr>
            <w:r>
              <w:rPr>
                <w:rFonts w:hint="eastAsia" w:ascii="宋体" w:hAnsi="宋体" w:cs="宋体"/>
                <w:color w:val="auto"/>
                <w:szCs w:val="21"/>
                <w:highlight w:val="none"/>
              </w:rPr>
              <w:t>1.装置由10个陈列分柜组成，主要展示各种联接、机械传动、轴系及其它零部件的基本类型和结构形式。具有多功能语音播放控制系统，可以控制陈列柜中各种机构的运行动作并进行实时讲解，通过智能控制的陈列柜进行教学，可让学生初步了解和掌握常见机械零部件设计原理。</w:t>
            </w:r>
          </w:p>
          <w:p w14:paraId="369E7C47">
            <w:pPr>
              <w:jc w:val="left"/>
              <w:rPr>
                <w:rFonts w:ascii="宋体" w:hAnsi="宋体" w:cs="宋体"/>
                <w:color w:val="auto"/>
                <w:szCs w:val="21"/>
                <w:highlight w:val="none"/>
              </w:rPr>
            </w:pPr>
            <w:r>
              <w:rPr>
                <w:rFonts w:hint="eastAsia" w:ascii="宋体" w:hAnsi="宋体" w:cs="宋体"/>
                <w:color w:val="auto"/>
                <w:szCs w:val="21"/>
                <w:highlight w:val="none"/>
              </w:rPr>
              <w:t>2.装置采用铁质双层喷塑结构，优质钢材做骨架，经过机械加工成型，外表面喷涂彩色环氧聚塑。设有四个万向轮调节机构，便于移动和固定，有利于实训室的布局。陈列柜控制面板采用铝质面板，提供电源开关、照明开关、智能语音播放器、扬声器、机构描述等，文字符号用现代彩色喷描技术处理，面板标识图线清晰经久耐用。</w:t>
            </w:r>
          </w:p>
          <w:p w14:paraId="7A72C9A5">
            <w:pPr>
              <w:jc w:val="left"/>
              <w:rPr>
                <w:rFonts w:ascii="宋体" w:hAnsi="宋体" w:cs="宋体"/>
                <w:color w:val="auto"/>
                <w:szCs w:val="21"/>
                <w:highlight w:val="none"/>
              </w:rPr>
            </w:pPr>
            <w:r>
              <w:rPr>
                <w:rFonts w:hint="eastAsia" w:ascii="宋体" w:hAnsi="宋体" w:cs="宋体"/>
                <w:color w:val="auto"/>
                <w:szCs w:val="21"/>
                <w:highlight w:val="none"/>
              </w:rPr>
              <w:t>3.陈列柜中模型采用铝合金精制而成，柜内展示面板为超豪华铝塑夹层板，配备了指示灯和文字说明；柜内大标牌名称采用中英文对照制作；电动模型采用微电机驱动，可连续运行。柜外面板上有智能语音播放控制系统；柜内顶部还装有30W一体化照明日光灯，配装玻璃推门防尘。</w:t>
            </w:r>
          </w:p>
          <w:p w14:paraId="5993FD24">
            <w:pPr>
              <w:jc w:val="left"/>
              <w:rPr>
                <w:rFonts w:ascii="宋体" w:hAnsi="宋体" w:cs="宋体"/>
                <w:color w:val="auto"/>
                <w:szCs w:val="21"/>
                <w:highlight w:val="none"/>
              </w:rPr>
            </w:pPr>
            <w:r>
              <w:rPr>
                <w:rFonts w:hint="eastAsia" w:ascii="宋体" w:hAnsi="宋体" w:cs="宋体"/>
                <w:color w:val="auto"/>
                <w:szCs w:val="21"/>
                <w:highlight w:val="none"/>
              </w:rPr>
              <w:t>4.工作电源：单相三线AC220V±10% 50Hz。</w:t>
            </w:r>
          </w:p>
          <w:p w14:paraId="52A214EE">
            <w:pPr>
              <w:jc w:val="left"/>
              <w:rPr>
                <w:rFonts w:ascii="宋体" w:hAnsi="宋体" w:cs="宋体"/>
                <w:color w:val="auto"/>
                <w:szCs w:val="21"/>
                <w:highlight w:val="none"/>
              </w:rPr>
            </w:pPr>
            <w:r>
              <w:rPr>
                <w:rFonts w:hint="eastAsia" w:ascii="宋体" w:hAnsi="宋体" w:cs="宋体"/>
                <w:color w:val="auto"/>
                <w:szCs w:val="21"/>
                <w:highlight w:val="none"/>
              </w:rPr>
              <w:t>5.陈列柜中模型动作和讲解由多功能语音播放控制系统控制，系统主要由4.2寸液晶触摸屏、无线遥控器、语音播放器、双声道功放板、多路继电器控制板等组成。</w:t>
            </w:r>
          </w:p>
          <w:p w14:paraId="3EE78B8F">
            <w:pPr>
              <w:jc w:val="left"/>
              <w:rPr>
                <w:rFonts w:ascii="宋体" w:hAnsi="宋体" w:cs="宋体"/>
                <w:color w:val="auto"/>
                <w:szCs w:val="21"/>
                <w:highlight w:val="none"/>
              </w:rPr>
            </w:pPr>
            <w:r>
              <w:rPr>
                <w:rFonts w:hint="eastAsia" w:ascii="宋体" w:hAnsi="宋体" w:cs="宋体"/>
                <w:color w:val="auto"/>
                <w:szCs w:val="21"/>
                <w:highlight w:val="none"/>
              </w:rPr>
              <w:t>6.触摸屏上显示模型对应序号、音量调节、循环、重复和停止等按钮。通过触摸屏上按钮操作可实现单个模型讲解、转动，模型按顺序循环讲解、转动，模型重复讲解、转动，以及调节音量大小等功能。</w:t>
            </w:r>
          </w:p>
          <w:p w14:paraId="5D75B5D2">
            <w:pPr>
              <w:jc w:val="left"/>
              <w:rPr>
                <w:rFonts w:ascii="宋体" w:hAnsi="宋体" w:cs="宋体"/>
                <w:color w:val="auto"/>
                <w:szCs w:val="21"/>
                <w:highlight w:val="none"/>
              </w:rPr>
            </w:pPr>
            <w:r>
              <w:rPr>
                <w:rFonts w:hint="eastAsia" w:ascii="宋体" w:hAnsi="宋体" w:cs="宋体"/>
                <w:color w:val="auto"/>
                <w:szCs w:val="21"/>
                <w:highlight w:val="none"/>
              </w:rPr>
              <w:t>7.通过遥控器可无线控制（相应按键对应模型序号）陈列柜中相应模型。</w:t>
            </w:r>
          </w:p>
          <w:p w14:paraId="1FDACFA1">
            <w:pPr>
              <w:jc w:val="left"/>
              <w:rPr>
                <w:rFonts w:ascii="宋体" w:hAnsi="宋体" w:cs="宋体"/>
                <w:color w:val="auto"/>
                <w:szCs w:val="21"/>
                <w:highlight w:val="none"/>
              </w:rPr>
            </w:pPr>
            <w:r>
              <w:rPr>
                <w:rFonts w:hint="eastAsia" w:ascii="宋体" w:hAnsi="宋体" w:cs="宋体"/>
                <w:color w:val="auto"/>
                <w:szCs w:val="21"/>
                <w:highlight w:val="none"/>
              </w:rPr>
              <w:t>8.陈列柜内装有两个扬声器，满足100平方米实训室教学要求。</w:t>
            </w:r>
          </w:p>
          <w:p w14:paraId="6F15F48F">
            <w:pPr>
              <w:jc w:val="left"/>
              <w:rPr>
                <w:rFonts w:ascii="宋体" w:hAnsi="宋体" w:cs="宋体"/>
                <w:color w:val="auto"/>
                <w:szCs w:val="21"/>
                <w:highlight w:val="none"/>
              </w:rPr>
            </w:pPr>
            <w:r>
              <w:rPr>
                <w:rFonts w:hint="eastAsia" w:ascii="宋体" w:hAnsi="宋体" w:cs="宋体"/>
                <w:color w:val="auto"/>
                <w:szCs w:val="21"/>
                <w:highlight w:val="none"/>
              </w:rPr>
              <w:t>9.单个陈列柜外形尺寸（长×宽×高）：1200mm×530mm×1900mm允许偏差为 ±5mm。</w:t>
            </w:r>
          </w:p>
          <w:p w14:paraId="3B2ECD01">
            <w:pPr>
              <w:jc w:val="left"/>
              <w:rPr>
                <w:rFonts w:ascii="宋体" w:hAnsi="宋体" w:cs="宋体"/>
                <w:color w:val="auto"/>
                <w:szCs w:val="21"/>
                <w:highlight w:val="none"/>
              </w:rPr>
            </w:pPr>
            <w:r>
              <w:rPr>
                <w:rFonts w:hint="eastAsia" w:ascii="宋体" w:hAnsi="宋体" w:cs="宋体"/>
                <w:color w:val="auto"/>
                <w:szCs w:val="21"/>
                <w:highlight w:val="none"/>
              </w:rPr>
              <w:t>二、陈列柜配置要求</w:t>
            </w:r>
          </w:p>
          <w:p w14:paraId="3B3B28CF">
            <w:pPr>
              <w:jc w:val="left"/>
              <w:rPr>
                <w:rFonts w:ascii="宋体" w:hAnsi="宋体" w:cs="宋体"/>
                <w:color w:val="auto"/>
                <w:szCs w:val="21"/>
                <w:highlight w:val="none"/>
              </w:rPr>
            </w:pPr>
            <w:r>
              <w:rPr>
                <w:rFonts w:hint="eastAsia" w:ascii="宋体" w:hAnsi="宋体" w:cs="宋体"/>
                <w:color w:val="auto"/>
                <w:szCs w:val="21"/>
                <w:highlight w:val="none"/>
              </w:rPr>
              <w:t>1 螺纹联接与应用 （1）螺纹的类型（8种）（2）螺纹联接基本类型（5种）（3）标准联接件（7种）（4）螺旋传动应用（3种）（5）螺纹联接防松装置（5种） （6）提高强度措施（13种）</w:t>
            </w:r>
          </w:p>
          <w:p w14:paraId="336C3377">
            <w:pPr>
              <w:jc w:val="left"/>
              <w:rPr>
                <w:rFonts w:ascii="宋体" w:hAnsi="宋体" w:cs="宋体"/>
                <w:color w:val="auto"/>
                <w:szCs w:val="21"/>
                <w:highlight w:val="none"/>
              </w:rPr>
            </w:pPr>
            <w:r>
              <w:rPr>
                <w:rFonts w:hint="eastAsia" w:ascii="宋体" w:hAnsi="宋体" w:cs="宋体"/>
                <w:color w:val="auto"/>
                <w:szCs w:val="21"/>
                <w:highlight w:val="none"/>
              </w:rPr>
              <w:t>2 键、花键、无键、销、铆、焊、胶接 （1）键联接（4种）（2）花键联接（3种）（3）无键联接（2种）（4）销联接（4种）（5）铆接（3种）（6）焊接（4种）（7）胶接（4种）</w:t>
            </w:r>
          </w:p>
          <w:p w14:paraId="270B1F20">
            <w:pPr>
              <w:jc w:val="left"/>
              <w:rPr>
                <w:rFonts w:ascii="宋体" w:hAnsi="宋体" w:cs="宋体"/>
                <w:color w:val="auto"/>
                <w:szCs w:val="21"/>
                <w:highlight w:val="none"/>
              </w:rPr>
            </w:pPr>
            <w:r>
              <w:rPr>
                <w:rFonts w:hint="eastAsia" w:ascii="宋体" w:hAnsi="宋体" w:cs="宋体"/>
                <w:color w:val="auto"/>
                <w:szCs w:val="21"/>
                <w:highlight w:val="none"/>
              </w:rPr>
              <w:t>3 带传动 （1）带传动的类型（3种）（2）带的类型（8种）（3）带轮结构（4种）（4）张紧装置（3种）</w:t>
            </w:r>
          </w:p>
          <w:p w14:paraId="70CF3032">
            <w:pPr>
              <w:jc w:val="left"/>
              <w:rPr>
                <w:rFonts w:ascii="宋体" w:hAnsi="宋体" w:cs="宋体"/>
                <w:color w:val="auto"/>
                <w:szCs w:val="21"/>
                <w:highlight w:val="none"/>
              </w:rPr>
            </w:pPr>
            <w:r>
              <w:rPr>
                <w:rFonts w:hint="eastAsia" w:ascii="宋体" w:hAnsi="宋体" w:cs="宋体"/>
                <w:color w:val="auto"/>
                <w:szCs w:val="21"/>
                <w:highlight w:val="none"/>
              </w:rPr>
              <w:t>4 链传动 （1）传动链的类型（4种）（2）链轮结构（4种）（3）链传动的运动特性（1种） （4）链传动张紧装置（3种）</w:t>
            </w:r>
          </w:p>
          <w:p w14:paraId="361F44EE">
            <w:pPr>
              <w:jc w:val="left"/>
              <w:rPr>
                <w:rFonts w:ascii="宋体" w:hAnsi="宋体" w:cs="宋体"/>
                <w:color w:val="auto"/>
                <w:szCs w:val="21"/>
                <w:highlight w:val="none"/>
              </w:rPr>
            </w:pPr>
            <w:r>
              <w:rPr>
                <w:rFonts w:hint="eastAsia" w:ascii="宋体" w:hAnsi="宋体" w:cs="宋体"/>
                <w:color w:val="auto"/>
                <w:szCs w:val="21"/>
                <w:highlight w:val="none"/>
              </w:rPr>
              <w:t>5 齿轮传动（1）齿轮传动基本类型（6种）（2）齿轮失效形式（5种）（3）齿轮结构（5种）（4）齿的受力分析（3种）</w:t>
            </w:r>
          </w:p>
          <w:p w14:paraId="69F52863">
            <w:pPr>
              <w:jc w:val="left"/>
              <w:rPr>
                <w:rFonts w:ascii="宋体" w:hAnsi="宋体" w:cs="宋体"/>
                <w:color w:val="auto"/>
                <w:szCs w:val="21"/>
                <w:highlight w:val="none"/>
              </w:rPr>
            </w:pPr>
            <w:r>
              <w:rPr>
                <w:rFonts w:hint="eastAsia" w:ascii="宋体" w:hAnsi="宋体" w:cs="宋体"/>
                <w:color w:val="auto"/>
                <w:szCs w:val="21"/>
                <w:highlight w:val="none"/>
              </w:rPr>
              <w:t>6 蜗杆传动 （1）蜗杆传动类型（3种）（2）蜗杆结构（2种）（3）蜗轮结构（4种）（4）受力分析（2种）及挂图</w:t>
            </w:r>
          </w:p>
          <w:p w14:paraId="078F9512">
            <w:pPr>
              <w:jc w:val="left"/>
              <w:rPr>
                <w:rFonts w:ascii="宋体" w:hAnsi="宋体" w:cs="宋体"/>
                <w:color w:val="auto"/>
                <w:szCs w:val="21"/>
                <w:highlight w:val="none"/>
              </w:rPr>
            </w:pPr>
            <w:r>
              <w:rPr>
                <w:rFonts w:hint="eastAsia" w:ascii="宋体" w:hAnsi="宋体" w:cs="宋体"/>
                <w:color w:val="auto"/>
                <w:szCs w:val="21"/>
                <w:highlight w:val="none"/>
              </w:rPr>
              <w:t>7 滑动轴承与润滑密封 （1）推力滑动轴承（4种）（2）轴瓦结构（3种）（3）向心滑动轴承（4种）（4）润滑用油杯（4种）（5）密封方式（3种）</w:t>
            </w:r>
          </w:p>
          <w:p w14:paraId="39295B53">
            <w:pPr>
              <w:jc w:val="left"/>
              <w:rPr>
                <w:rFonts w:ascii="宋体" w:hAnsi="宋体" w:cs="宋体"/>
                <w:color w:val="auto"/>
                <w:szCs w:val="21"/>
                <w:highlight w:val="none"/>
              </w:rPr>
            </w:pPr>
            <w:r>
              <w:rPr>
                <w:rFonts w:hint="eastAsia" w:ascii="宋体" w:hAnsi="宋体" w:cs="宋体"/>
                <w:color w:val="auto"/>
                <w:szCs w:val="21"/>
                <w:highlight w:val="none"/>
              </w:rPr>
              <w:t>8 滚动轴承与装置设计 （1）滚动轴承主要类型（10种）（2）直径系列与宽度系列（2种）</w:t>
            </w:r>
          </w:p>
          <w:p w14:paraId="655DDBA9">
            <w:pPr>
              <w:jc w:val="left"/>
              <w:rPr>
                <w:rFonts w:ascii="宋体" w:hAnsi="宋体" w:cs="宋体"/>
                <w:color w:val="auto"/>
                <w:szCs w:val="21"/>
                <w:highlight w:val="none"/>
              </w:rPr>
            </w:pPr>
            <w:r>
              <w:rPr>
                <w:rFonts w:hint="eastAsia" w:ascii="宋体" w:hAnsi="宋体" w:cs="宋体"/>
                <w:color w:val="auto"/>
                <w:szCs w:val="21"/>
                <w:highlight w:val="none"/>
              </w:rPr>
              <w:t>（3）轴承装置的典型结构（6种）</w:t>
            </w:r>
          </w:p>
          <w:p w14:paraId="35C0E69A">
            <w:pPr>
              <w:jc w:val="left"/>
              <w:rPr>
                <w:rFonts w:ascii="宋体" w:hAnsi="宋体" w:cs="宋体"/>
                <w:color w:val="auto"/>
                <w:szCs w:val="21"/>
                <w:highlight w:val="none"/>
              </w:rPr>
            </w:pPr>
            <w:r>
              <w:rPr>
                <w:rFonts w:hint="eastAsia" w:ascii="宋体" w:hAnsi="宋体" w:cs="宋体"/>
                <w:color w:val="auto"/>
                <w:szCs w:val="21"/>
                <w:highlight w:val="none"/>
              </w:rPr>
              <w:t>9 轴的分析与设计 （1）轴的类型（5种）（2）轴上零件定位（5种）（3）轴的结构设计（4种）</w:t>
            </w:r>
          </w:p>
          <w:p w14:paraId="5EAF487E">
            <w:pPr>
              <w:jc w:val="left"/>
              <w:rPr>
                <w:rFonts w:ascii="宋体" w:hAnsi="宋体" w:cs="宋体"/>
                <w:color w:val="auto"/>
                <w:szCs w:val="21"/>
                <w:highlight w:val="none"/>
              </w:rPr>
            </w:pPr>
            <w:r>
              <w:rPr>
                <w:rFonts w:hint="eastAsia" w:ascii="宋体" w:hAnsi="宋体" w:cs="宋体"/>
                <w:color w:val="auto"/>
                <w:szCs w:val="21"/>
                <w:highlight w:val="none"/>
              </w:rPr>
              <w:t>10 联轴器与离合器 （1）刚性联轴器（3种）（2）弹性联轴器（5种）（3）离合器（4种）</w:t>
            </w:r>
          </w:p>
          <w:p w14:paraId="0D66AFA0">
            <w:pPr>
              <w:jc w:val="left"/>
              <w:rPr>
                <w:rFonts w:ascii="宋体" w:hAnsi="宋体" w:cs="宋体"/>
                <w:color w:val="auto"/>
                <w:szCs w:val="21"/>
                <w:highlight w:val="none"/>
              </w:rPr>
            </w:pPr>
            <w:r>
              <w:rPr>
                <w:rFonts w:hint="eastAsia" w:ascii="宋体" w:hAnsi="宋体" w:cs="宋体"/>
                <w:color w:val="auto"/>
                <w:szCs w:val="21"/>
                <w:highlight w:val="none"/>
              </w:rPr>
              <w:t>三、教学资源</w:t>
            </w:r>
          </w:p>
          <w:p w14:paraId="63011D39">
            <w:pPr>
              <w:jc w:val="left"/>
              <w:rPr>
                <w:rFonts w:ascii="宋体" w:hAnsi="宋体" w:cs="宋体"/>
                <w:color w:val="auto"/>
                <w:szCs w:val="21"/>
                <w:highlight w:val="none"/>
              </w:rPr>
            </w:pPr>
            <w:r>
              <w:rPr>
                <w:rFonts w:hint="eastAsia" w:ascii="宋体" w:hAnsi="宋体" w:cs="宋体"/>
                <w:color w:val="auto"/>
                <w:szCs w:val="21"/>
                <w:highlight w:val="none"/>
              </w:rPr>
              <w:t>▲1.机械创意机构教学仿真软件：提供不少于50种的运动机构真软件，包含但不限于如下：摆动导杆、插床机构、齿轮齿条、单圆销槽轮机构、电影放映中的卷胶片机构、定块机构、对心曲柄滑块、颚式破碎机、翻台机构、飞轮、缝纫机、干涉、滑块机构、棘齿条、棘轮机构、棘轮拉式、夹具机构、搅拌机、搅拌机.、空间槽轮、轮系、内不完全齿轮、内棘轮机构、内摩擦式棘轮、内啮合槽轮、内啮合棘轮、牛头刨机构、偏置滑块机构、平行机构1、平行机构2、汽缸夹紧机构、曲柄滑块机构、曲柄压力机、曲柄摇杆、双动式棘轮、双滑块机构、双曲柄、双向式棘轮1、双向式棘轮2、双摇杆、凸轮机构、凸轮式间歇机构、椭圆规、外不完全齿轮、外啮合棘轮机构、蜗杆凸轮间歇机构、摇块机构、正弦机构、转动导杆、齿轮泵等。要求机械创意机构教学仿真软件须与机械装调技术综合实训装置为同一品牌产品，投标文件中须机械创意机构教学仿真软件自主研发的官方证明材料扫描件及加盖其公章。</w:t>
            </w:r>
          </w:p>
          <w:p w14:paraId="766E41B5">
            <w:pPr>
              <w:jc w:val="left"/>
              <w:rPr>
                <w:rFonts w:ascii="宋体" w:hAnsi="宋体" w:cs="宋体"/>
                <w:color w:val="auto"/>
                <w:szCs w:val="21"/>
                <w:highlight w:val="none"/>
              </w:rPr>
            </w:pPr>
            <w:r>
              <w:rPr>
                <w:rFonts w:hint="eastAsia" w:ascii="宋体" w:hAnsi="宋体" w:cs="宋体"/>
                <w:color w:val="auto"/>
                <w:szCs w:val="21"/>
                <w:highlight w:val="none"/>
              </w:rPr>
              <w:t>2.机械设计仿真软件：针对机械设计配套陈列柜的教学要求而开发，包含近50种机械设计展示机构的仿真动画和三维模型，不仅可以方便老师的教学，还可以提高学生的动手能力。软件通过三维运行动画，生动展示了各机械设计机构的运行轨迹，可实现以下功能：</w:t>
            </w:r>
          </w:p>
          <w:p w14:paraId="01E3494B">
            <w:pPr>
              <w:jc w:val="left"/>
              <w:rPr>
                <w:rFonts w:ascii="宋体" w:hAnsi="宋体" w:cs="宋体"/>
                <w:color w:val="auto"/>
                <w:szCs w:val="21"/>
                <w:highlight w:val="none"/>
              </w:rPr>
            </w:pPr>
            <w:r>
              <w:rPr>
                <w:rFonts w:hint="eastAsia" w:ascii="宋体" w:hAnsi="宋体" w:cs="宋体"/>
                <w:color w:val="auto"/>
                <w:szCs w:val="21"/>
                <w:highlight w:val="none"/>
              </w:rPr>
              <w:t>（1）机械设计展示机构的基本知识介绍</w:t>
            </w:r>
          </w:p>
          <w:p w14:paraId="14FD7B65">
            <w:pPr>
              <w:jc w:val="left"/>
              <w:rPr>
                <w:rFonts w:ascii="宋体" w:hAnsi="宋体" w:cs="宋体"/>
                <w:color w:val="auto"/>
                <w:szCs w:val="21"/>
                <w:highlight w:val="none"/>
              </w:rPr>
            </w:pPr>
            <w:r>
              <w:rPr>
                <w:rFonts w:hint="eastAsia" w:ascii="宋体" w:hAnsi="宋体" w:cs="宋体"/>
                <w:color w:val="auto"/>
                <w:szCs w:val="21"/>
                <w:highlight w:val="none"/>
              </w:rPr>
              <w:t>（2）螺纹、键销联接的基本知识介绍及动画演示</w:t>
            </w:r>
          </w:p>
          <w:p w14:paraId="302434D7">
            <w:pPr>
              <w:jc w:val="left"/>
              <w:rPr>
                <w:rFonts w:ascii="宋体" w:hAnsi="宋体" w:cs="宋体"/>
                <w:color w:val="auto"/>
                <w:szCs w:val="21"/>
                <w:highlight w:val="none"/>
              </w:rPr>
            </w:pPr>
            <w:r>
              <w:rPr>
                <w:rFonts w:hint="eastAsia" w:ascii="宋体" w:hAnsi="宋体" w:cs="宋体"/>
                <w:color w:val="auto"/>
                <w:szCs w:val="21"/>
                <w:highlight w:val="none"/>
              </w:rPr>
              <w:t>（3）链传动的基本知识介绍及虚拟拆装、三维动画演示</w:t>
            </w:r>
          </w:p>
          <w:p w14:paraId="0811E940">
            <w:pPr>
              <w:jc w:val="left"/>
              <w:rPr>
                <w:rFonts w:ascii="宋体" w:hAnsi="宋体" w:cs="宋体"/>
                <w:color w:val="auto"/>
                <w:szCs w:val="21"/>
                <w:highlight w:val="none"/>
              </w:rPr>
            </w:pPr>
            <w:r>
              <w:rPr>
                <w:rFonts w:hint="eastAsia" w:ascii="宋体" w:hAnsi="宋体" w:cs="宋体"/>
                <w:color w:val="auto"/>
                <w:szCs w:val="21"/>
                <w:highlight w:val="none"/>
              </w:rPr>
              <w:t>（4）齿轮传动的基本知识介绍及虚拟拆装、三维动画演示</w:t>
            </w:r>
          </w:p>
          <w:p w14:paraId="214455E4">
            <w:pPr>
              <w:jc w:val="left"/>
              <w:rPr>
                <w:rFonts w:ascii="宋体" w:hAnsi="宋体" w:cs="宋体"/>
                <w:color w:val="auto"/>
                <w:szCs w:val="21"/>
                <w:highlight w:val="none"/>
              </w:rPr>
            </w:pPr>
            <w:r>
              <w:rPr>
                <w:rFonts w:hint="eastAsia" w:ascii="宋体" w:hAnsi="宋体" w:cs="宋体"/>
                <w:color w:val="auto"/>
                <w:szCs w:val="21"/>
                <w:highlight w:val="none"/>
              </w:rPr>
              <w:t>（5）蜗杆机构的基本知识介绍及虚拟拆装、三维动画演示</w:t>
            </w:r>
          </w:p>
          <w:p w14:paraId="715C573E">
            <w:pPr>
              <w:jc w:val="left"/>
              <w:rPr>
                <w:rFonts w:ascii="宋体" w:hAnsi="宋体" w:cs="宋体"/>
                <w:color w:val="auto"/>
                <w:szCs w:val="21"/>
                <w:highlight w:val="none"/>
              </w:rPr>
            </w:pPr>
            <w:r>
              <w:rPr>
                <w:rFonts w:hint="eastAsia" w:ascii="宋体" w:hAnsi="宋体" w:cs="宋体"/>
                <w:color w:val="auto"/>
                <w:szCs w:val="21"/>
                <w:highlight w:val="none"/>
              </w:rPr>
              <w:t>（6）滚动轴承的基本知识介绍及虚拟拆装、三维动画演示</w:t>
            </w:r>
          </w:p>
          <w:p w14:paraId="49C75543">
            <w:pPr>
              <w:jc w:val="left"/>
              <w:rPr>
                <w:rFonts w:ascii="宋体" w:hAnsi="宋体" w:cs="宋体"/>
                <w:color w:val="auto"/>
                <w:szCs w:val="21"/>
                <w:highlight w:val="none"/>
              </w:rPr>
            </w:pPr>
            <w:r>
              <w:rPr>
                <w:rFonts w:hint="eastAsia" w:ascii="宋体" w:hAnsi="宋体" w:cs="宋体"/>
                <w:color w:val="auto"/>
                <w:szCs w:val="21"/>
                <w:highlight w:val="none"/>
              </w:rPr>
              <w:t>（7）离合器的基本知识介绍及虚拟拆装、三维动画演示</w:t>
            </w:r>
          </w:p>
          <w:p w14:paraId="1B18D686">
            <w:pPr>
              <w:jc w:val="left"/>
              <w:rPr>
                <w:rFonts w:ascii="宋体" w:hAnsi="宋体" w:cs="宋体"/>
                <w:color w:val="auto"/>
                <w:szCs w:val="21"/>
                <w:highlight w:val="none"/>
              </w:rPr>
            </w:pPr>
            <w:r>
              <w:rPr>
                <w:rFonts w:hint="eastAsia" w:ascii="宋体" w:hAnsi="宋体" w:cs="宋体"/>
                <w:color w:val="auto"/>
                <w:szCs w:val="21"/>
                <w:highlight w:val="none"/>
              </w:rPr>
              <w:t>（8）小型机械结构设计实例的基本知识介绍及虚拟拆装、三维动画演示等</w:t>
            </w:r>
          </w:p>
        </w:tc>
        <w:tc>
          <w:tcPr>
            <w:tcW w:w="541" w:type="dxa"/>
            <w:vAlign w:val="center"/>
          </w:tcPr>
          <w:p w14:paraId="16F83E6E">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2AC8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4F6E8211">
            <w:pPr>
              <w:numPr>
                <w:ilvl w:val="0"/>
                <w:numId w:val="25"/>
              </w:numPr>
              <w:jc w:val="center"/>
              <w:rPr>
                <w:rFonts w:ascii="宋体" w:hAnsi="宋体" w:cs="宋体"/>
                <w:color w:val="auto"/>
                <w:szCs w:val="21"/>
                <w:highlight w:val="none"/>
              </w:rPr>
            </w:pPr>
          </w:p>
        </w:tc>
        <w:tc>
          <w:tcPr>
            <w:tcW w:w="539" w:type="dxa"/>
            <w:vAlign w:val="center"/>
          </w:tcPr>
          <w:p w14:paraId="3E5FF2AE">
            <w:pPr>
              <w:jc w:val="center"/>
              <w:rPr>
                <w:rFonts w:ascii="宋体" w:hAnsi="宋体" w:cs="宋体"/>
                <w:color w:val="auto"/>
                <w:szCs w:val="21"/>
                <w:highlight w:val="none"/>
              </w:rPr>
            </w:pPr>
            <w:r>
              <w:rPr>
                <w:rFonts w:hint="eastAsia" w:ascii="宋体" w:hAnsi="宋体" w:cs="宋体"/>
                <w:color w:val="auto"/>
                <w:szCs w:val="21"/>
                <w:highlight w:val="none"/>
              </w:rPr>
              <w:t>创意组合式铝制轴系结构设计实验箱</w:t>
            </w:r>
          </w:p>
        </w:tc>
        <w:tc>
          <w:tcPr>
            <w:tcW w:w="7067" w:type="dxa"/>
            <w:vAlign w:val="center"/>
          </w:tcPr>
          <w:p w14:paraId="7621EE66">
            <w:pPr>
              <w:jc w:val="left"/>
              <w:rPr>
                <w:rFonts w:ascii="宋体" w:hAnsi="宋体" w:cs="宋体"/>
                <w:color w:val="auto"/>
                <w:szCs w:val="21"/>
                <w:highlight w:val="none"/>
              </w:rPr>
            </w:pPr>
            <w:r>
              <w:rPr>
                <w:rFonts w:hint="eastAsia" w:ascii="宋体" w:hAnsi="宋体" w:cs="宋体"/>
                <w:color w:val="auto"/>
                <w:szCs w:val="21"/>
                <w:highlight w:val="none"/>
              </w:rPr>
              <w:t>一、产品功能要求</w:t>
            </w:r>
          </w:p>
          <w:p w14:paraId="33ED3326">
            <w:pPr>
              <w:jc w:val="left"/>
              <w:rPr>
                <w:rFonts w:ascii="宋体" w:hAnsi="宋体" w:cs="宋体"/>
                <w:color w:val="auto"/>
                <w:szCs w:val="21"/>
                <w:highlight w:val="none"/>
              </w:rPr>
            </w:pPr>
            <w:r>
              <w:rPr>
                <w:rFonts w:hint="eastAsia" w:ascii="宋体" w:hAnsi="宋体" w:cs="宋体"/>
                <w:color w:val="auto"/>
                <w:szCs w:val="21"/>
                <w:highlight w:val="none"/>
              </w:rPr>
              <w:t>本实验箱配备各种典型的轴系零件和标准件，符合机械设计轴系设计课程实验培养需要，能够完成轴系结构设计和轴系结构分析实验，能够通过对轴系结构的设计、装配、调整、拆卸等实践过程，增强学生对轴系零部件结构的感性认识，帮助学生深入理解轴的结构设计及轴承组合设计的基本要领，综合创新轴系结构设计方案，提高学生机械设计和创新能力。</w:t>
            </w:r>
          </w:p>
          <w:p w14:paraId="44C5BDE5">
            <w:pPr>
              <w:jc w:val="left"/>
              <w:rPr>
                <w:rFonts w:ascii="宋体" w:hAnsi="宋体" w:cs="宋体"/>
                <w:color w:val="auto"/>
                <w:szCs w:val="21"/>
                <w:highlight w:val="none"/>
              </w:rPr>
            </w:pPr>
            <w:r>
              <w:rPr>
                <w:rFonts w:hint="eastAsia" w:ascii="宋体" w:hAnsi="宋体" w:cs="宋体"/>
                <w:color w:val="auto"/>
                <w:szCs w:val="21"/>
                <w:highlight w:val="none"/>
              </w:rPr>
              <w:t>二、基本配置要求</w:t>
            </w:r>
          </w:p>
          <w:p w14:paraId="62BD67F2">
            <w:pPr>
              <w:jc w:val="left"/>
              <w:rPr>
                <w:rFonts w:ascii="宋体" w:hAnsi="宋体" w:cs="宋体"/>
                <w:color w:val="auto"/>
                <w:szCs w:val="21"/>
                <w:highlight w:val="none"/>
              </w:rPr>
            </w:pPr>
            <w:r>
              <w:rPr>
                <w:rFonts w:hint="eastAsia" w:ascii="宋体" w:hAnsi="宋体" w:cs="宋体"/>
                <w:color w:val="auto"/>
                <w:szCs w:val="21"/>
                <w:highlight w:val="none"/>
              </w:rPr>
              <w:t>1.实验箱1个：采用铁质双层亚光密纹喷塑结构，外形尺寸：580mm×350mm×160mm允许偏差为 ±2mm。</w:t>
            </w:r>
          </w:p>
          <w:p w14:paraId="5835BE2F">
            <w:pPr>
              <w:jc w:val="left"/>
              <w:rPr>
                <w:rFonts w:ascii="宋体" w:hAnsi="宋体" w:cs="宋体"/>
                <w:color w:val="auto"/>
                <w:szCs w:val="21"/>
                <w:highlight w:val="none"/>
              </w:rPr>
            </w:pPr>
            <w:r>
              <w:rPr>
                <w:rFonts w:hint="eastAsia" w:ascii="宋体" w:hAnsi="宋体" w:cs="宋体"/>
                <w:color w:val="auto"/>
                <w:szCs w:val="21"/>
                <w:highlight w:val="none"/>
              </w:rPr>
              <w:t>2.实验箱配基本零件68种125件、标准件7类166件，包含齿轮轴、蜗杆及轴上零件，滚动轴承、密封类、端盖类、连接件、底座等基本构件，可组合出各种典型的轴系结构方案。</w:t>
            </w:r>
          </w:p>
          <w:p w14:paraId="479D02F1">
            <w:pPr>
              <w:jc w:val="left"/>
              <w:rPr>
                <w:rFonts w:ascii="宋体" w:hAnsi="宋体" w:cs="宋体"/>
                <w:color w:val="auto"/>
                <w:szCs w:val="21"/>
                <w:highlight w:val="none"/>
              </w:rPr>
            </w:pPr>
            <w:r>
              <w:rPr>
                <w:rFonts w:hint="eastAsia" w:ascii="宋体" w:hAnsi="宋体" w:cs="宋体"/>
                <w:color w:val="auto"/>
                <w:szCs w:val="21"/>
                <w:highlight w:val="none"/>
              </w:rPr>
              <w:t>3.模型材料除标准件外全部采用铝合金精加工制成，表面氧化处理，加工精细、外形美观。</w:t>
            </w:r>
          </w:p>
          <w:p w14:paraId="6A6221E7">
            <w:pPr>
              <w:jc w:val="left"/>
              <w:rPr>
                <w:rFonts w:ascii="宋体" w:hAnsi="宋体" w:cs="宋体"/>
                <w:color w:val="auto"/>
                <w:szCs w:val="21"/>
                <w:highlight w:val="none"/>
              </w:rPr>
            </w:pPr>
            <w:r>
              <w:rPr>
                <w:rFonts w:hint="eastAsia" w:ascii="宋体" w:hAnsi="宋体" w:cs="宋体"/>
                <w:color w:val="auto"/>
                <w:szCs w:val="21"/>
                <w:highlight w:val="none"/>
              </w:rPr>
              <w:t>4.提供实验指导书和31种装配方案图例，便于学生训练和拓宽视野。</w:t>
            </w:r>
          </w:p>
          <w:p w14:paraId="4567BC0A">
            <w:pPr>
              <w:jc w:val="left"/>
              <w:rPr>
                <w:rFonts w:ascii="宋体" w:hAnsi="宋体" w:cs="宋体"/>
                <w:color w:val="auto"/>
                <w:szCs w:val="21"/>
                <w:highlight w:val="none"/>
              </w:rPr>
            </w:pPr>
            <w:r>
              <w:rPr>
                <w:rFonts w:hint="eastAsia" w:ascii="宋体" w:hAnsi="宋体" w:cs="宋体"/>
                <w:color w:val="auto"/>
                <w:szCs w:val="21"/>
                <w:highlight w:val="none"/>
              </w:rPr>
              <w:t>5.提供内外卡簧钳、呆扳手、活动扳手、十字螺丝刀、内六角扳手等常用拆装工具。</w:t>
            </w:r>
          </w:p>
          <w:p w14:paraId="38AE2DB2">
            <w:pPr>
              <w:jc w:val="left"/>
              <w:rPr>
                <w:rFonts w:ascii="宋体" w:hAnsi="宋体" w:cs="宋体"/>
                <w:color w:val="auto"/>
                <w:szCs w:val="21"/>
                <w:highlight w:val="none"/>
              </w:rPr>
            </w:pPr>
            <w:r>
              <w:rPr>
                <w:rFonts w:hint="eastAsia" w:ascii="宋体" w:hAnsi="宋体" w:cs="宋体"/>
                <w:color w:val="auto"/>
                <w:szCs w:val="21"/>
                <w:highlight w:val="none"/>
              </w:rPr>
              <w:t>6.为保障实训教学稳定，提供高效的报修服务和需求响应，融入设备运维系统，具有功能要求如下：用户通过手机扫描后就可以快速提交服务需求，能够通过文字、现场照片和视频精准描述设备故障。设备信息包括产品型号名称、出厂日期、过保日期、设备装箱单、实训指导书等。客户端发送服务请求后，服务端自动生成服务工单，内容包括负责人、联系方式、工单进度链接，客户可以通过链接了解服务进度。</w:t>
            </w:r>
          </w:p>
          <w:p w14:paraId="042AC0C0">
            <w:pPr>
              <w:jc w:val="left"/>
              <w:rPr>
                <w:rFonts w:ascii="宋体" w:hAnsi="宋体" w:cs="宋体"/>
                <w:color w:val="auto"/>
                <w:szCs w:val="21"/>
                <w:highlight w:val="none"/>
              </w:rPr>
            </w:pPr>
            <w:r>
              <w:rPr>
                <w:rFonts w:hint="eastAsia" w:ascii="宋体" w:hAnsi="宋体" w:cs="宋体"/>
                <w:color w:val="auto"/>
                <w:szCs w:val="21"/>
                <w:highlight w:val="none"/>
              </w:rPr>
              <w:t>三、实验项目</w:t>
            </w:r>
          </w:p>
          <w:p w14:paraId="68D746F8">
            <w:pPr>
              <w:jc w:val="left"/>
              <w:rPr>
                <w:rFonts w:ascii="宋体" w:hAnsi="宋体" w:cs="宋体"/>
                <w:color w:val="auto"/>
                <w:szCs w:val="21"/>
                <w:highlight w:val="none"/>
              </w:rPr>
            </w:pPr>
            <w:r>
              <w:rPr>
                <w:rFonts w:hint="eastAsia" w:ascii="宋体" w:hAnsi="宋体" w:cs="宋体"/>
                <w:color w:val="auto"/>
                <w:szCs w:val="21"/>
                <w:highlight w:val="none"/>
              </w:rPr>
              <w:t>1.轴系零部件测绘</w:t>
            </w:r>
          </w:p>
          <w:p w14:paraId="2227859B">
            <w:pPr>
              <w:jc w:val="left"/>
              <w:rPr>
                <w:rFonts w:ascii="宋体" w:hAnsi="宋体" w:cs="宋体"/>
                <w:color w:val="auto"/>
                <w:szCs w:val="21"/>
                <w:highlight w:val="none"/>
              </w:rPr>
            </w:pPr>
            <w:r>
              <w:rPr>
                <w:rFonts w:hint="eastAsia" w:ascii="宋体" w:hAnsi="宋体" w:cs="宋体"/>
                <w:color w:val="auto"/>
                <w:szCs w:val="21"/>
                <w:highlight w:val="none"/>
              </w:rPr>
              <w:t>2.轴系零部件安装与调整</w:t>
            </w:r>
          </w:p>
          <w:p w14:paraId="46661A4E">
            <w:pPr>
              <w:jc w:val="left"/>
              <w:rPr>
                <w:rFonts w:ascii="宋体" w:hAnsi="宋体" w:cs="宋体"/>
                <w:color w:val="auto"/>
                <w:szCs w:val="21"/>
                <w:highlight w:val="none"/>
              </w:rPr>
            </w:pPr>
            <w:r>
              <w:rPr>
                <w:rFonts w:hint="eastAsia" w:ascii="宋体" w:hAnsi="宋体" w:cs="宋体"/>
                <w:color w:val="auto"/>
                <w:szCs w:val="21"/>
                <w:highlight w:val="none"/>
              </w:rPr>
              <w:t>3.轴系结构分析</w:t>
            </w:r>
          </w:p>
          <w:p w14:paraId="0781C1A0">
            <w:pPr>
              <w:jc w:val="left"/>
              <w:rPr>
                <w:rFonts w:ascii="宋体" w:hAnsi="宋体" w:cs="宋体"/>
                <w:color w:val="auto"/>
                <w:szCs w:val="21"/>
                <w:highlight w:val="none"/>
              </w:rPr>
            </w:pPr>
            <w:r>
              <w:rPr>
                <w:rFonts w:hint="eastAsia" w:ascii="宋体" w:hAnsi="宋体" w:cs="宋体"/>
                <w:color w:val="auto"/>
                <w:szCs w:val="21"/>
                <w:highlight w:val="none"/>
              </w:rPr>
              <w:t>4.学生自由组装其它轴系结构方案</w:t>
            </w:r>
          </w:p>
          <w:p w14:paraId="0CA0E7C3">
            <w:pPr>
              <w:jc w:val="left"/>
              <w:rPr>
                <w:rFonts w:ascii="宋体" w:hAnsi="宋体" w:cs="宋体"/>
                <w:color w:val="auto"/>
                <w:szCs w:val="21"/>
                <w:highlight w:val="none"/>
              </w:rPr>
            </w:pPr>
            <w:r>
              <w:rPr>
                <w:rFonts w:hint="eastAsia" w:ascii="宋体" w:hAnsi="宋体" w:cs="宋体"/>
                <w:color w:val="auto"/>
                <w:szCs w:val="21"/>
                <w:highlight w:val="none"/>
              </w:rPr>
              <w:t>5.提供31种装配方案</w:t>
            </w:r>
          </w:p>
          <w:p w14:paraId="46D11BFF">
            <w:pPr>
              <w:jc w:val="left"/>
              <w:rPr>
                <w:rFonts w:ascii="宋体" w:hAnsi="宋体" w:cs="宋体"/>
                <w:color w:val="auto"/>
                <w:szCs w:val="21"/>
                <w:highlight w:val="none"/>
              </w:rPr>
            </w:pPr>
            <w:r>
              <w:rPr>
                <w:rFonts w:hint="eastAsia" w:ascii="宋体" w:hAnsi="宋体" w:cs="宋体"/>
                <w:color w:val="auto"/>
                <w:szCs w:val="21"/>
                <w:highlight w:val="none"/>
              </w:rPr>
              <w:t xml:space="preserve">（1）单-球组合 </w:t>
            </w:r>
          </w:p>
          <w:p w14:paraId="696E5940">
            <w:pPr>
              <w:jc w:val="left"/>
              <w:rPr>
                <w:rFonts w:ascii="宋体" w:hAnsi="宋体" w:cs="宋体"/>
                <w:color w:val="auto"/>
                <w:szCs w:val="21"/>
                <w:highlight w:val="none"/>
              </w:rPr>
            </w:pPr>
            <w:r>
              <w:rPr>
                <w:rFonts w:hint="eastAsia" w:ascii="宋体" w:hAnsi="宋体" w:cs="宋体"/>
                <w:color w:val="auto"/>
                <w:szCs w:val="21"/>
                <w:highlight w:val="none"/>
              </w:rPr>
              <w:t>（2）单-球-垫组合</w:t>
            </w:r>
          </w:p>
          <w:p w14:paraId="23FB5E36">
            <w:pPr>
              <w:jc w:val="left"/>
              <w:rPr>
                <w:rFonts w:ascii="宋体" w:hAnsi="宋体" w:cs="宋体"/>
                <w:color w:val="auto"/>
                <w:szCs w:val="21"/>
                <w:highlight w:val="none"/>
              </w:rPr>
            </w:pPr>
            <w:r>
              <w:rPr>
                <w:rFonts w:hint="eastAsia" w:ascii="宋体" w:hAnsi="宋体" w:cs="宋体"/>
                <w:color w:val="auto"/>
                <w:szCs w:val="21"/>
                <w:highlight w:val="none"/>
              </w:rPr>
              <w:t>（3）单-球-环组合</w:t>
            </w:r>
          </w:p>
          <w:p w14:paraId="4CEA23A3">
            <w:pPr>
              <w:jc w:val="left"/>
              <w:rPr>
                <w:rFonts w:ascii="宋体" w:hAnsi="宋体" w:cs="宋体"/>
                <w:color w:val="auto"/>
                <w:szCs w:val="21"/>
                <w:highlight w:val="none"/>
              </w:rPr>
            </w:pPr>
            <w:r>
              <w:rPr>
                <w:rFonts w:hint="eastAsia" w:ascii="宋体" w:hAnsi="宋体" w:cs="宋体"/>
                <w:color w:val="auto"/>
                <w:szCs w:val="21"/>
                <w:highlight w:val="none"/>
              </w:rPr>
              <w:t>（4）单-球-嵌组合</w:t>
            </w:r>
          </w:p>
          <w:p w14:paraId="7D5AADC2">
            <w:pPr>
              <w:jc w:val="left"/>
              <w:rPr>
                <w:rFonts w:ascii="宋体" w:hAnsi="宋体" w:cs="宋体"/>
                <w:color w:val="auto"/>
                <w:szCs w:val="21"/>
                <w:highlight w:val="none"/>
              </w:rPr>
            </w:pPr>
            <w:r>
              <w:rPr>
                <w:rFonts w:hint="eastAsia" w:ascii="宋体" w:hAnsi="宋体" w:cs="宋体"/>
                <w:color w:val="auto"/>
                <w:szCs w:val="21"/>
                <w:highlight w:val="none"/>
              </w:rPr>
              <w:t>（5）单-球-嵌-套组合</w:t>
            </w:r>
          </w:p>
          <w:p w14:paraId="3EF1C362">
            <w:pPr>
              <w:jc w:val="left"/>
              <w:rPr>
                <w:rFonts w:ascii="宋体" w:hAnsi="宋体" w:cs="宋体"/>
                <w:color w:val="auto"/>
                <w:szCs w:val="21"/>
                <w:highlight w:val="none"/>
              </w:rPr>
            </w:pPr>
            <w:r>
              <w:rPr>
                <w:rFonts w:hint="eastAsia" w:ascii="宋体" w:hAnsi="宋体" w:cs="宋体"/>
                <w:color w:val="auto"/>
                <w:szCs w:val="21"/>
                <w:highlight w:val="none"/>
              </w:rPr>
              <w:t>（6）单-球-垫组合</w:t>
            </w:r>
          </w:p>
          <w:p w14:paraId="14914F04">
            <w:pPr>
              <w:jc w:val="left"/>
              <w:rPr>
                <w:rFonts w:ascii="宋体" w:hAnsi="宋体" w:cs="宋体"/>
                <w:color w:val="auto"/>
                <w:szCs w:val="21"/>
                <w:highlight w:val="none"/>
              </w:rPr>
            </w:pPr>
            <w:r>
              <w:rPr>
                <w:rFonts w:hint="eastAsia" w:ascii="宋体" w:hAnsi="宋体" w:cs="宋体"/>
                <w:color w:val="auto"/>
                <w:szCs w:val="21"/>
                <w:highlight w:val="none"/>
              </w:rPr>
              <w:t>（7）单-球-盖-嵌-套组合</w:t>
            </w:r>
          </w:p>
          <w:p w14:paraId="5BB7AFA8">
            <w:pPr>
              <w:jc w:val="left"/>
              <w:rPr>
                <w:rFonts w:ascii="宋体" w:hAnsi="宋体" w:cs="宋体"/>
                <w:color w:val="auto"/>
                <w:szCs w:val="21"/>
                <w:highlight w:val="none"/>
              </w:rPr>
            </w:pPr>
            <w:r>
              <w:rPr>
                <w:rFonts w:hint="eastAsia" w:ascii="宋体" w:hAnsi="宋体" w:cs="宋体"/>
                <w:color w:val="auto"/>
                <w:szCs w:val="21"/>
                <w:highlight w:val="none"/>
              </w:rPr>
              <w:t>（8）单-推-盖-嵌-齿组合</w:t>
            </w:r>
          </w:p>
          <w:p w14:paraId="7EAA052F">
            <w:pPr>
              <w:jc w:val="left"/>
              <w:rPr>
                <w:rFonts w:ascii="宋体" w:hAnsi="宋体" w:cs="宋体"/>
                <w:color w:val="auto"/>
                <w:szCs w:val="21"/>
                <w:highlight w:val="none"/>
              </w:rPr>
            </w:pPr>
            <w:r>
              <w:rPr>
                <w:rFonts w:hint="eastAsia" w:ascii="宋体" w:hAnsi="宋体" w:cs="宋体"/>
                <w:color w:val="auto"/>
                <w:szCs w:val="21"/>
                <w:highlight w:val="none"/>
              </w:rPr>
              <w:t>（9）单-推-垫组合</w:t>
            </w:r>
          </w:p>
          <w:p w14:paraId="23132643">
            <w:pPr>
              <w:jc w:val="left"/>
              <w:rPr>
                <w:rFonts w:ascii="宋体" w:hAnsi="宋体" w:cs="宋体"/>
                <w:color w:val="auto"/>
                <w:szCs w:val="21"/>
                <w:highlight w:val="none"/>
              </w:rPr>
            </w:pPr>
            <w:r>
              <w:rPr>
                <w:rFonts w:hint="eastAsia" w:ascii="宋体" w:hAnsi="宋体" w:cs="宋体"/>
                <w:color w:val="auto"/>
                <w:szCs w:val="21"/>
                <w:highlight w:val="none"/>
              </w:rPr>
              <w:t>（10）单-球-垫-轴-齿组合</w:t>
            </w:r>
          </w:p>
          <w:p w14:paraId="5B9DF3CE">
            <w:pPr>
              <w:jc w:val="left"/>
              <w:rPr>
                <w:rFonts w:ascii="宋体" w:hAnsi="宋体" w:cs="宋体"/>
                <w:color w:val="auto"/>
                <w:szCs w:val="21"/>
                <w:highlight w:val="none"/>
              </w:rPr>
            </w:pPr>
            <w:r>
              <w:rPr>
                <w:rFonts w:hint="eastAsia" w:ascii="宋体" w:hAnsi="宋体" w:cs="宋体"/>
                <w:color w:val="auto"/>
                <w:szCs w:val="21"/>
                <w:highlight w:val="none"/>
              </w:rPr>
              <w:t>（11）单-推-垫-轴-齿组合</w:t>
            </w:r>
          </w:p>
          <w:p w14:paraId="1471D82F">
            <w:pPr>
              <w:jc w:val="left"/>
              <w:rPr>
                <w:rFonts w:ascii="宋体" w:hAnsi="宋体" w:cs="宋体"/>
                <w:color w:val="auto"/>
                <w:szCs w:val="21"/>
                <w:highlight w:val="none"/>
              </w:rPr>
            </w:pPr>
            <w:r>
              <w:rPr>
                <w:rFonts w:hint="eastAsia" w:ascii="宋体" w:hAnsi="宋体" w:cs="宋体"/>
                <w:color w:val="auto"/>
                <w:szCs w:val="21"/>
                <w:highlight w:val="none"/>
              </w:rPr>
              <w:t>（12）单-推-垫-中轴-齿组合</w:t>
            </w:r>
          </w:p>
          <w:p w14:paraId="136F2D6D">
            <w:pPr>
              <w:jc w:val="left"/>
              <w:rPr>
                <w:rFonts w:ascii="宋体" w:hAnsi="宋体" w:cs="宋体"/>
                <w:color w:val="auto"/>
                <w:szCs w:val="21"/>
                <w:highlight w:val="none"/>
              </w:rPr>
            </w:pPr>
            <w:r>
              <w:rPr>
                <w:rFonts w:hint="eastAsia" w:ascii="宋体" w:hAnsi="宋体" w:cs="宋体"/>
                <w:color w:val="auto"/>
                <w:szCs w:val="21"/>
                <w:highlight w:val="none"/>
              </w:rPr>
              <w:t>（13）单-球-双-推-垫-轴-齿组合</w:t>
            </w:r>
          </w:p>
          <w:p w14:paraId="18162306">
            <w:pPr>
              <w:jc w:val="left"/>
              <w:rPr>
                <w:rFonts w:ascii="宋体" w:hAnsi="宋体" w:cs="宋体"/>
                <w:color w:val="auto"/>
                <w:szCs w:val="21"/>
                <w:highlight w:val="none"/>
              </w:rPr>
            </w:pPr>
            <w:r>
              <w:rPr>
                <w:rFonts w:hint="eastAsia" w:ascii="宋体" w:hAnsi="宋体" w:cs="宋体"/>
                <w:color w:val="auto"/>
                <w:szCs w:val="21"/>
                <w:highlight w:val="none"/>
              </w:rPr>
              <w:t>（14）套-双-推-垫-轴-锥组合</w:t>
            </w:r>
          </w:p>
          <w:p w14:paraId="1BD20953">
            <w:pPr>
              <w:jc w:val="left"/>
              <w:rPr>
                <w:rFonts w:ascii="宋体" w:hAnsi="宋体" w:cs="宋体"/>
                <w:color w:val="auto"/>
                <w:szCs w:val="21"/>
                <w:highlight w:val="none"/>
              </w:rPr>
            </w:pPr>
            <w:r>
              <w:rPr>
                <w:rFonts w:hint="eastAsia" w:ascii="宋体" w:hAnsi="宋体" w:cs="宋体"/>
                <w:color w:val="auto"/>
                <w:szCs w:val="21"/>
                <w:highlight w:val="none"/>
              </w:rPr>
              <w:t>（15）套-双-推-垫-轴-推-锁组合</w:t>
            </w:r>
          </w:p>
          <w:p w14:paraId="77AF50CD">
            <w:pPr>
              <w:jc w:val="left"/>
              <w:rPr>
                <w:rFonts w:ascii="宋体" w:hAnsi="宋体" w:cs="宋体"/>
                <w:color w:val="auto"/>
                <w:szCs w:val="21"/>
                <w:highlight w:val="none"/>
              </w:rPr>
            </w:pPr>
            <w:r>
              <w:rPr>
                <w:rFonts w:hint="eastAsia" w:ascii="宋体" w:hAnsi="宋体" w:cs="宋体"/>
                <w:color w:val="auto"/>
                <w:szCs w:val="21"/>
                <w:highlight w:val="none"/>
              </w:rPr>
              <w:t>（16）单-球-垫-密组合</w:t>
            </w:r>
          </w:p>
          <w:p w14:paraId="3E992C96">
            <w:pPr>
              <w:jc w:val="left"/>
              <w:rPr>
                <w:rFonts w:ascii="宋体" w:hAnsi="宋体" w:cs="宋体"/>
                <w:color w:val="auto"/>
                <w:szCs w:val="21"/>
                <w:highlight w:val="none"/>
              </w:rPr>
            </w:pPr>
            <w:r>
              <w:rPr>
                <w:rFonts w:hint="eastAsia" w:ascii="宋体" w:hAnsi="宋体" w:cs="宋体"/>
                <w:color w:val="auto"/>
                <w:szCs w:val="21"/>
                <w:highlight w:val="none"/>
              </w:rPr>
              <w:t>（17）单-球-垫-压密组合</w:t>
            </w:r>
          </w:p>
          <w:p w14:paraId="083B5728">
            <w:pPr>
              <w:jc w:val="left"/>
              <w:rPr>
                <w:rFonts w:ascii="宋体" w:hAnsi="宋体" w:cs="宋体"/>
                <w:color w:val="auto"/>
                <w:szCs w:val="21"/>
                <w:highlight w:val="none"/>
              </w:rPr>
            </w:pPr>
            <w:r>
              <w:rPr>
                <w:rFonts w:hint="eastAsia" w:ascii="宋体" w:hAnsi="宋体" w:cs="宋体"/>
                <w:color w:val="auto"/>
                <w:szCs w:val="21"/>
                <w:highlight w:val="none"/>
              </w:rPr>
              <w:t>（18）单-球-双-平推-垫-轴-齿组合</w:t>
            </w:r>
          </w:p>
          <w:p w14:paraId="0EE6DE62">
            <w:pPr>
              <w:jc w:val="left"/>
              <w:rPr>
                <w:rFonts w:ascii="宋体" w:hAnsi="宋体" w:cs="宋体"/>
                <w:color w:val="auto"/>
                <w:szCs w:val="21"/>
                <w:highlight w:val="none"/>
              </w:rPr>
            </w:pPr>
            <w:r>
              <w:rPr>
                <w:rFonts w:hint="eastAsia" w:ascii="宋体" w:hAnsi="宋体" w:cs="宋体"/>
                <w:color w:val="auto"/>
                <w:szCs w:val="21"/>
                <w:highlight w:val="none"/>
              </w:rPr>
              <w:t>（19）单-推-垫-外调组合</w:t>
            </w:r>
          </w:p>
          <w:p w14:paraId="16338823">
            <w:pPr>
              <w:jc w:val="left"/>
              <w:rPr>
                <w:rFonts w:ascii="宋体" w:hAnsi="宋体" w:cs="宋体"/>
                <w:color w:val="auto"/>
                <w:szCs w:val="21"/>
                <w:highlight w:val="none"/>
              </w:rPr>
            </w:pPr>
            <w:r>
              <w:rPr>
                <w:rFonts w:hint="eastAsia" w:ascii="宋体" w:hAnsi="宋体" w:cs="宋体"/>
                <w:color w:val="auto"/>
                <w:szCs w:val="21"/>
                <w:highlight w:val="none"/>
              </w:rPr>
              <w:t>（20）单-推-轴-蜗组合</w:t>
            </w:r>
          </w:p>
          <w:p w14:paraId="53B9A869">
            <w:pPr>
              <w:jc w:val="left"/>
              <w:rPr>
                <w:rFonts w:ascii="宋体" w:hAnsi="宋体" w:cs="宋体"/>
                <w:color w:val="auto"/>
                <w:szCs w:val="21"/>
                <w:highlight w:val="none"/>
              </w:rPr>
            </w:pPr>
            <w:r>
              <w:rPr>
                <w:rFonts w:hint="eastAsia" w:ascii="宋体" w:hAnsi="宋体" w:cs="宋体"/>
                <w:color w:val="auto"/>
                <w:szCs w:val="21"/>
                <w:highlight w:val="none"/>
              </w:rPr>
              <w:t>（21）单-球调-垫组合</w:t>
            </w:r>
          </w:p>
          <w:p w14:paraId="2F33CADF">
            <w:pPr>
              <w:jc w:val="left"/>
              <w:rPr>
                <w:rFonts w:ascii="宋体" w:hAnsi="宋体" w:cs="宋体"/>
                <w:color w:val="auto"/>
                <w:szCs w:val="21"/>
                <w:highlight w:val="none"/>
              </w:rPr>
            </w:pPr>
            <w:r>
              <w:rPr>
                <w:rFonts w:hint="eastAsia" w:ascii="宋体" w:hAnsi="宋体" w:cs="宋体"/>
                <w:color w:val="auto"/>
                <w:szCs w:val="21"/>
                <w:highlight w:val="none"/>
              </w:rPr>
              <w:t>（22）单-球-轴挡组合</w:t>
            </w:r>
          </w:p>
          <w:p w14:paraId="1AA99E69">
            <w:pPr>
              <w:jc w:val="left"/>
              <w:rPr>
                <w:rFonts w:ascii="宋体" w:hAnsi="宋体" w:cs="宋体"/>
                <w:color w:val="auto"/>
                <w:szCs w:val="21"/>
                <w:highlight w:val="none"/>
              </w:rPr>
            </w:pPr>
            <w:r>
              <w:rPr>
                <w:rFonts w:hint="eastAsia" w:ascii="宋体" w:hAnsi="宋体" w:cs="宋体"/>
                <w:color w:val="auto"/>
                <w:szCs w:val="21"/>
                <w:highlight w:val="none"/>
              </w:rPr>
              <w:t>（23）单-球-垫-轴挡-嵌组合</w:t>
            </w:r>
          </w:p>
          <w:p w14:paraId="6D346885">
            <w:pPr>
              <w:jc w:val="left"/>
              <w:rPr>
                <w:rFonts w:ascii="宋体" w:hAnsi="宋体" w:cs="宋体"/>
                <w:color w:val="auto"/>
                <w:szCs w:val="21"/>
                <w:highlight w:val="none"/>
              </w:rPr>
            </w:pPr>
            <w:r>
              <w:rPr>
                <w:rFonts w:hint="eastAsia" w:ascii="宋体" w:hAnsi="宋体" w:cs="宋体"/>
                <w:color w:val="auto"/>
                <w:szCs w:val="21"/>
                <w:highlight w:val="none"/>
              </w:rPr>
              <w:t>（24）单-球-垫-轴挡组合</w:t>
            </w:r>
          </w:p>
          <w:p w14:paraId="2876E36B">
            <w:pPr>
              <w:jc w:val="left"/>
              <w:rPr>
                <w:rFonts w:ascii="宋体" w:hAnsi="宋体" w:cs="宋体"/>
                <w:color w:val="auto"/>
                <w:szCs w:val="21"/>
                <w:highlight w:val="none"/>
              </w:rPr>
            </w:pPr>
            <w:r>
              <w:rPr>
                <w:rFonts w:hint="eastAsia" w:ascii="宋体" w:hAnsi="宋体" w:cs="宋体"/>
                <w:color w:val="auto"/>
                <w:szCs w:val="21"/>
                <w:highlight w:val="none"/>
              </w:rPr>
              <w:t>（25）单-球-垫-中轴-齿组合</w:t>
            </w:r>
          </w:p>
          <w:p w14:paraId="545F4CDC">
            <w:pPr>
              <w:jc w:val="left"/>
              <w:rPr>
                <w:rFonts w:ascii="宋体" w:hAnsi="宋体" w:cs="宋体"/>
                <w:color w:val="auto"/>
                <w:szCs w:val="21"/>
                <w:highlight w:val="none"/>
              </w:rPr>
            </w:pPr>
            <w:r>
              <w:rPr>
                <w:rFonts w:hint="eastAsia" w:ascii="宋体" w:hAnsi="宋体" w:cs="宋体"/>
                <w:color w:val="auto"/>
                <w:szCs w:val="21"/>
                <w:highlight w:val="none"/>
              </w:rPr>
              <w:t>（26）单-调心-垫-中轴-齿组合</w:t>
            </w:r>
          </w:p>
          <w:p w14:paraId="56DAA817">
            <w:pPr>
              <w:jc w:val="left"/>
              <w:rPr>
                <w:rFonts w:ascii="宋体" w:hAnsi="宋体" w:cs="宋体"/>
                <w:color w:val="auto"/>
                <w:szCs w:val="21"/>
                <w:highlight w:val="none"/>
              </w:rPr>
            </w:pPr>
            <w:r>
              <w:rPr>
                <w:rFonts w:hint="eastAsia" w:ascii="宋体" w:hAnsi="宋体" w:cs="宋体"/>
                <w:color w:val="auto"/>
                <w:szCs w:val="21"/>
                <w:highlight w:val="none"/>
              </w:rPr>
              <w:t>（27）单-球-垫-中轴-齿-闷组合</w:t>
            </w:r>
          </w:p>
          <w:p w14:paraId="74599C42">
            <w:pPr>
              <w:jc w:val="left"/>
              <w:rPr>
                <w:rFonts w:ascii="宋体" w:hAnsi="宋体" w:cs="宋体"/>
                <w:color w:val="auto"/>
                <w:szCs w:val="21"/>
                <w:highlight w:val="none"/>
              </w:rPr>
            </w:pPr>
            <w:r>
              <w:rPr>
                <w:rFonts w:hint="eastAsia" w:ascii="宋体" w:hAnsi="宋体" w:cs="宋体"/>
                <w:color w:val="auto"/>
                <w:szCs w:val="21"/>
                <w:highlight w:val="none"/>
              </w:rPr>
              <w:t>（28）单-球-垫-中轴-齿-闷-密组合</w:t>
            </w:r>
          </w:p>
          <w:p w14:paraId="5823E8E9">
            <w:pPr>
              <w:jc w:val="left"/>
              <w:rPr>
                <w:rFonts w:ascii="宋体" w:hAnsi="宋体" w:cs="宋体"/>
                <w:color w:val="auto"/>
                <w:szCs w:val="21"/>
                <w:highlight w:val="none"/>
              </w:rPr>
            </w:pPr>
            <w:r>
              <w:rPr>
                <w:rFonts w:hint="eastAsia" w:ascii="宋体" w:hAnsi="宋体" w:cs="宋体"/>
                <w:color w:val="auto"/>
                <w:szCs w:val="21"/>
                <w:highlight w:val="none"/>
              </w:rPr>
              <w:t>（29）单-背推-垫组合</w:t>
            </w:r>
          </w:p>
          <w:p w14:paraId="1313C278">
            <w:pPr>
              <w:jc w:val="left"/>
              <w:rPr>
                <w:rFonts w:ascii="宋体" w:hAnsi="宋体" w:cs="宋体"/>
                <w:color w:val="auto"/>
                <w:szCs w:val="21"/>
                <w:highlight w:val="none"/>
              </w:rPr>
            </w:pPr>
            <w:r>
              <w:rPr>
                <w:rFonts w:hint="eastAsia" w:ascii="宋体" w:hAnsi="宋体" w:cs="宋体"/>
                <w:color w:val="auto"/>
                <w:szCs w:val="21"/>
                <w:highlight w:val="none"/>
              </w:rPr>
              <w:t>（30）单-球-双-背推-垫-轴-齿组合</w:t>
            </w:r>
          </w:p>
          <w:p w14:paraId="467EE1E0">
            <w:pPr>
              <w:jc w:val="left"/>
              <w:rPr>
                <w:rFonts w:ascii="宋体" w:hAnsi="宋体" w:cs="宋体"/>
                <w:color w:val="auto"/>
                <w:szCs w:val="21"/>
                <w:highlight w:val="none"/>
              </w:rPr>
            </w:pPr>
            <w:r>
              <w:rPr>
                <w:rFonts w:hint="eastAsia" w:ascii="宋体" w:hAnsi="宋体" w:cs="宋体"/>
                <w:color w:val="auto"/>
                <w:szCs w:val="21"/>
                <w:highlight w:val="none"/>
              </w:rPr>
              <w:t>（31）单-调心-双-背推-垫-轴-齿组合</w:t>
            </w:r>
          </w:p>
          <w:p w14:paraId="0660BD49">
            <w:pPr>
              <w:jc w:val="left"/>
              <w:rPr>
                <w:rFonts w:hint="eastAsia" w:ascii="宋体" w:hAnsi="宋体" w:cs="宋体"/>
                <w:color w:val="auto"/>
                <w:szCs w:val="21"/>
                <w:highlight w:val="none"/>
              </w:rPr>
            </w:pPr>
            <w:r>
              <w:rPr>
                <w:rFonts w:hint="eastAsia" w:ascii="宋体" w:hAnsi="宋体" w:cs="宋体"/>
                <w:color w:val="auto"/>
                <w:szCs w:val="21"/>
                <w:highlight w:val="none"/>
              </w:rPr>
              <w:t>四、实验配套装置</w:t>
            </w:r>
          </w:p>
          <w:p w14:paraId="2F3D9876">
            <w:pPr>
              <w:jc w:val="left"/>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rPr>
              <w:t>1.规格：1400mm×500mm×</w:t>
            </w:r>
            <w:r>
              <w:rPr>
                <w:rFonts w:hint="eastAsia" w:ascii="宋体" w:hAnsi="宋体" w:cs="宋体"/>
                <w:color w:val="auto"/>
                <w:szCs w:val="21"/>
                <w:highlight w:val="none"/>
                <w:lang w:val="en-US" w:eastAsia="zh-CN"/>
              </w:rPr>
              <w:t>760mm</w:t>
            </w:r>
          </w:p>
          <w:p w14:paraId="1CC7270F">
            <w:pPr>
              <w:jc w:val="left"/>
              <w:rPr>
                <w:rFonts w:hint="eastAsia" w:ascii="宋体" w:hAnsi="宋体" w:cs="宋体"/>
                <w:color w:val="auto"/>
                <w:szCs w:val="21"/>
                <w:highlight w:val="none"/>
              </w:rPr>
            </w:pPr>
            <w:r>
              <w:rPr>
                <w:rFonts w:hint="eastAsia" w:ascii="宋体" w:hAnsi="宋体" w:cs="宋体"/>
                <w:color w:val="auto"/>
                <w:szCs w:val="21"/>
                <w:highlight w:val="none"/>
              </w:rPr>
              <w:t>2.台面采用 12.7mm 厚双面膜耐腐蚀实芯理化板。</w:t>
            </w:r>
          </w:p>
          <w:p w14:paraId="5D016F3B">
            <w:pPr>
              <w:jc w:val="left"/>
              <w:rPr>
                <w:rFonts w:hint="eastAsia" w:ascii="宋体" w:hAnsi="宋体" w:cs="宋体"/>
                <w:color w:val="auto"/>
                <w:szCs w:val="21"/>
                <w:highlight w:val="none"/>
              </w:rPr>
            </w:pPr>
            <w:r>
              <w:rPr>
                <w:rFonts w:hint="eastAsia" w:ascii="宋体" w:hAnsi="宋体" w:cs="宋体"/>
                <w:color w:val="auto"/>
                <w:szCs w:val="21"/>
                <w:highlight w:val="none"/>
              </w:rPr>
              <w:t>3.主框架采用 30×60×1.2mm 方</w:t>
            </w:r>
            <w:r>
              <w:rPr>
                <w:rFonts w:hint="eastAsia" w:ascii="宋体" w:hAnsi="宋体" w:cs="宋体"/>
                <w:color w:val="auto"/>
                <w:szCs w:val="21"/>
                <w:highlight w:val="none"/>
                <w:lang w:val="en-US" w:eastAsia="zh-CN"/>
              </w:rPr>
              <w:t>钢</w:t>
            </w:r>
            <w:r>
              <w:rPr>
                <w:rFonts w:hint="eastAsia" w:ascii="宋体" w:hAnsi="宋体" w:cs="宋体"/>
                <w:color w:val="auto"/>
                <w:szCs w:val="21"/>
                <w:highlight w:val="none"/>
              </w:rPr>
              <w:t>管、拉撑采用 25×50×1.2mm方</w:t>
            </w:r>
            <w:r>
              <w:rPr>
                <w:rFonts w:hint="eastAsia" w:ascii="宋体" w:hAnsi="宋体" w:cs="宋体"/>
                <w:color w:val="auto"/>
                <w:szCs w:val="21"/>
                <w:highlight w:val="none"/>
                <w:lang w:val="en-US" w:eastAsia="zh-CN"/>
              </w:rPr>
              <w:t>钢</w:t>
            </w:r>
            <w:r>
              <w:rPr>
                <w:rFonts w:hint="eastAsia" w:ascii="宋体" w:hAnsi="宋体" w:cs="宋体"/>
                <w:color w:val="auto"/>
                <w:szCs w:val="21"/>
                <w:highlight w:val="none"/>
              </w:rPr>
              <w:t>管。</w:t>
            </w:r>
          </w:p>
          <w:p w14:paraId="6C3840AD">
            <w:pPr>
              <w:jc w:val="left"/>
              <w:rPr>
                <w:rFonts w:hint="eastAsia" w:ascii="宋体" w:hAnsi="宋体" w:cs="宋体"/>
                <w:color w:val="auto"/>
                <w:szCs w:val="21"/>
                <w:highlight w:val="none"/>
              </w:rPr>
            </w:pPr>
            <w:r>
              <w:rPr>
                <w:rFonts w:hint="eastAsia" w:ascii="宋体" w:hAnsi="宋体" w:cs="宋体"/>
                <w:color w:val="auto"/>
                <w:szCs w:val="21"/>
                <w:highlight w:val="none"/>
              </w:rPr>
              <w:t>4.内配柜体采用16mm 厚 E0级实验室专用三聚氰胺板。</w:t>
            </w:r>
          </w:p>
          <w:p w14:paraId="64D19AB4">
            <w:pPr>
              <w:jc w:val="left"/>
              <w:rPr>
                <w:rFonts w:hint="eastAsia" w:ascii="宋体" w:hAnsi="宋体" w:cs="宋体"/>
                <w:color w:val="auto"/>
                <w:szCs w:val="21"/>
                <w:highlight w:val="none"/>
              </w:rPr>
            </w:pPr>
            <w:r>
              <w:rPr>
                <w:rFonts w:hint="eastAsia" w:ascii="宋体" w:hAnsi="宋体" w:cs="宋体"/>
                <w:color w:val="auto"/>
                <w:szCs w:val="21"/>
                <w:highlight w:val="none"/>
              </w:rPr>
              <w:t>5.桌脚采用静音万向轮。</w:t>
            </w:r>
          </w:p>
          <w:p w14:paraId="4E4203C7">
            <w:pPr>
              <w:jc w:val="left"/>
              <w:rPr>
                <w:rFonts w:hint="eastAsia" w:ascii="宋体" w:hAnsi="宋体" w:cs="宋体"/>
                <w:color w:val="auto"/>
                <w:szCs w:val="21"/>
                <w:highlight w:val="none"/>
              </w:rPr>
            </w:pPr>
            <w:r>
              <w:rPr>
                <w:rFonts w:hint="eastAsia" w:ascii="宋体" w:hAnsi="宋体" w:cs="宋体"/>
                <w:color w:val="auto"/>
                <w:szCs w:val="21"/>
                <w:highlight w:val="none"/>
              </w:rPr>
              <w:t>6.结构：钢木结构，内配储物柜。</w:t>
            </w:r>
          </w:p>
          <w:p w14:paraId="1F6E4EC1">
            <w:pPr>
              <w:jc w:val="left"/>
              <w:rPr>
                <w:rFonts w:hint="eastAsia" w:ascii="宋体" w:hAnsi="宋体" w:cs="宋体"/>
                <w:color w:val="auto"/>
                <w:szCs w:val="21"/>
                <w:highlight w:val="none"/>
              </w:rPr>
            </w:pPr>
            <w:r>
              <w:rPr>
                <w:rFonts w:hint="eastAsia" w:ascii="宋体" w:hAnsi="宋体" w:cs="宋体"/>
                <w:color w:val="auto"/>
                <w:szCs w:val="21"/>
                <w:highlight w:val="none"/>
              </w:rPr>
              <w:t>7.工艺：</w:t>
            </w:r>
          </w:p>
          <w:p w14:paraId="066FE038">
            <w:pPr>
              <w:jc w:val="left"/>
              <w:rPr>
                <w:rFonts w:hint="eastAsia" w:ascii="宋体" w:hAnsi="宋体" w:cs="宋体"/>
                <w:color w:val="auto"/>
                <w:szCs w:val="21"/>
                <w:highlight w:val="none"/>
              </w:rPr>
            </w:pPr>
            <w:r>
              <w:rPr>
                <w:rFonts w:hint="eastAsia" w:ascii="宋体" w:hAnsi="宋体" w:cs="宋体"/>
                <w:color w:val="auto"/>
                <w:szCs w:val="21"/>
                <w:highlight w:val="none"/>
              </w:rPr>
              <w:t>7.1.台面采用数控雕刻机制作，四角倒R15 圆角，边沿倒3圆角，流畅圆滑不伤手。</w:t>
            </w:r>
          </w:p>
          <w:p w14:paraId="00CF3F7A">
            <w:pPr>
              <w:jc w:val="left"/>
              <w:rPr>
                <w:rFonts w:hint="eastAsia" w:ascii="宋体" w:hAnsi="宋体" w:cs="宋体"/>
                <w:color w:val="auto"/>
                <w:szCs w:val="21"/>
                <w:highlight w:val="none"/>
              </w:rPr>
            </w:pPr>
            <w:r>
              <w:rPr>
                <w:rFonts w:hint="eastAsia" w:ascii="宋体" w:hAnsi="宋体" w:cs="宋体"/>
                <w:color w:val="auto"/>
                <w:szCs w:val="21"/>
                <w:highlight w:val="none"/>
              </w:rPr>
              <w:t>7.2.钢架采用CO²保护焊焊接，表面经酸洗磷化、纯环氧树脂塑粉高温固化处理，平整光滑，无脱落、鼓泡、凹陷、压痕以及表面划伤、麻点、裂痕、崩角和刃口 等，切割、钻孔和倒角应去毛刺。</w:t>
            </w:r>
          </w:p>
          <w:p w14:paraId="00EE3857">
            <w:pPr>
              <w:jc w:val="left"/>
              <w:rPr>
                <w:rFonts w:hint="eastAsia" w:ascii="宋体" w:hAnsi="宋体" w:cs="宋体"/>
                <w:color w:val="auto"/>
                <w:szCs w:val="21"/>
                <w:highlight w:val="none"/>
              </w:rPr>
            </w:pPr>
            <w:r>
              <w:rPr>
                <w:rFonts w:hint="eastAsia" w:ascii="宋体" w:hAnsi="宋体" w:cs="宋体"/>
                <w:color w:val="auto"/>
                <w:szCs w:val="21"/>
                <w:highlight w:val="none"/>
              </w:rPr>
              <w:t>7.3.柜体板材截面采用≥1.0㎜厚PVC封边机械高温封边。</w:t>
            </w:r>
          </w:p>
          <w:p w14:paraId="54D95456">
            <w:pPr>
              <w:jc w:val="left"/>
              <w:rPr>
                <w:rFonts w:hint="eastAsia" w:ascii="宋体" w:hAnsi="宋体" w:cs="宋体"/>
                <w:color w:val="auto"/>
                <w:szCs w:val="21"/>
                <w:highlight w:val="none"/>
              </w:rPr>
            </w:pPr>
            <w:r>
              <w:rPr>
                <w:rFonts w:hint="eastAsia" w:ascii="宋体" w:hAnsi="宋体" w:cs="宋体"/>
                <w:color w:val="auto"/>
                <w:szCs w:val="21"/>
                <w:highlight w:val="none"/>
              </w:rPr>
              <w:t>8.功能：</w:t>
            </w:r>
          </w:p>
          <w:p w14:paraId="0168015E">
            <w:pPr>
              <w:jc w:val="left"/>
              <w:rPr>
                <w:rFonts w:hint="eastAsia" w:ascii="宋体" w:hAnsi="宋体" w:cs="宋体"/>
                <w:color w:val="auto"/>
                <w:szCs w:val="21"/>
                <w:highlight w:val="none"/>
              </w:rPr>
            </w:pPr>
            <w:r>
              <w:rPr>
                <w:rFonts w:hint="eastAsia" w:ascii="宋体" w:hAnsi="宋体" w:cs="宋体"/>
                <w:color w:val="auto"/>
                <w:szCs w:val="21"/>
                <w:highlight w:val="none"/>
              </w:rPr>
              <w:t>8.1.台面耐酸、耐碱、耐高温，坚固耐用，防潮、无细孔、不膨胀、不龟裂、不变形、不导电、便于维护及具有良好的承重性能。</w:t>
            </w:r>
          </w:p>
          <w:p w14:paraId="218C1F9F">
            <w:pPr>
              <w:jc w:val="left"/>
              <w:rPr>
                <w:rFonts w:hint="eastAsia" w:ascii="宋体" w:hAnsi="宋体" w:cs="宋体"/>
                <w:color w:val="auto"/>
                <w:szCs w:val="21"/>
                <w:highlight w:val="none"/>
              </w:rPr>
            </w:pPr>
            <w:r>
              <w:rPr>
                <w:rFonts w:hint="eastAsia" w:ascii="宋体" w:hAnsi="宋体" w:cs="宋体"/>
                <w:color w:val="auto"/>
                <w:szCs w:val="21"/>
                <w:highlight w:val="none"/>
              </w:rPr>
              <w:t>▲台面各性能要求:</w:t>
            </w:r>
          </w:p>
          <w:p w14:paraId="7D65AC56">
            <w:pPr>
              <w:jc w:val="left"/>
              <w:rPr>
                <w:rFonts w:hint="eastAsia" w:ascii="宋体" w:hAnsi="宋体" w:cs="宋体"/>
                <w:color w:val="auto"/>
                <w:szCs w:val="21"/>
                <w:highlight w:val="none"/>
              </w:rPr>
            </w:pPr>
            <w:r>
              <w:rPr>
                <w:rFonts w:hint="eastAsia" w:ascii="宋体" w:hAnsi="宋体" w:cs="宋体"/>
                <w:color w:val="auto"/>
                <w:szCs w:val="21"/>
                <w:highlight w:val="none"/>
              </w:rPr>
              <w:t>（1）化学性能：符合GB/T 17657-2022《人造板及饰面人造板理化性能试验方法》标准测试，通过硫酸（98%）、硝酸（65%）、氢氧化钠（40%）、四氯化碳、松节油等不少于140项酸、碱及其它化学试剂的检验结果为5级：无明显变化；</w:t>
            </w:r>
          </w:p>
          <w:p w14:paraId="20DFE94D">
            <w:pPr>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防火</w:t>
            </w:r>
            <w:r>
              <w:rPr>
                <w:rFonts w:hint="eastAsia" w:ascii="宋体" w:hAnsi="宋体" w:cs="宋体"/>
                <w:color w:val="auto"/>
                <w:szCs w:val="21"/>
                <w:highlight w:val="none"/>
              </w:rPr>
              <w:t>燃烧性能：符合GB 8624-2012《建筑材料及制品燃烧性能分级》标准检测，达到B1级，烟气毒性等级ZA3级；符合GB/T 2408-2021《塑料燃烧性能的测定水平和垂直燃烧法》标准检测，水平燃烧符合HB级、垂直燃烧符合V-0级；</w:t>
            </w:r>
          </w:p>
          <w:p w14:paraId="222A11E2">
            <w:pPr>
              <w:jc w:val="left"/>
              <w:rPr>
                <w:rFonts w:hint="eastAsia" w:ascii="宋体" w:hAnsi="宋体" w:cs="宋体"/>
                <w:color w:val="auto"/>
                <w:szCs w:val="21"/>
                <w:highlight w:val="none"/>
              </w:rPr>
            </w:pPr>
            <w:r>
              <w:rPr>
                <w:rFonts w:hint="eastAsia" w:ascii="宋体" w:hAnsi="宋体" w:cs="宋体"/>
                <w:color w:val="auto"/>
                <w:szCs w:val="21"/>
                <w:highlight w:val="none"/>
              </w:rPr>
              <w:t>（3）符合行业标准《室内空气净化产品净化效果测定方法》标准，提供甲醛去除率≥50%、甲苯去除率≥16%；</w:t>
            </w:r>
          </w:p>
          <w:p w14:paraId="65439BB5">
            <w:pPr>
              <w:jc w:val="left"/>
              <w:rPr>
                <w:rFonts w:hint="eastAsia" w:ascii="宋体" w:hAnsi="宋体" w:cs="宋体"/>
                <w:color w:val="auto"/>
                <w:szCs w:val="21"/>
                <w:highlight w:val="none"/>
              </w:rPr>
            </w:pPr>
            <w:r>
              <w:rPr>
                <w:rFonts w:hint="eastAsia" w:ascii="宋体" w:hAnsi="宋体" w:cs="宋体"/>
                <w:color w:val="auto"/>
                <w:szCs w:val="21"/>
                <w:highlight w:val="none"/>
              </w:rPr>
              <w:t>（4）依据符合GB/T 17657-2022《</w:t>
            </w:r>
            <w:r>
              <w:rPr>
                <w:rFonts w:hint="eastAsia" w:ascii="宋体" w:hAnsi="宋体" w:cs="宋体"/>
                <w:color w:val="auto"/>
                <w:szCs w:val="21"/>
                <w:highlight w:val="none"/>
                <w:lang w:val="en-US" w:eastAsia="zh-CN"/>
              </w:rPr>
              <w:t>人造板及饰面人造板理化性能试验方法</w:t>
            </w:r>
            <w:r>
              <w:rPr>
                <w:rFonts w:hint="eastAsia" w:ascii="宋体" w:hAnsi="宋体" w:cs="宋体"/>
                <w:color w:val="auto"/>
                <w:szCs w:val="21"/>
                <w:highlight w:val="none"/>
              </w:rPr>
              <w:t>》标准及其他相关标准方法检测，结果为：静曲强度≥145Mpa；弹性模量≥10450Mpa；含水率：≤1.3%；24h吸水率≤0.2%；密度≥1.43g/cm3；尺寸稳定性：纵向与横向≤0.03%；漆膜附着力：六级：切割边缘完全平滑，网格内无脱落；表面耐划痕性能：4.5N作用下，试件表面无大于90%的连续划痕；表面耐龟裂性能：5级：表面无裂纹；耐高温性能：表面无裂纹；表面耐干热性能：5级：无明显变化；表面耐湿热性能：5级：无明显变化；耐沸水性能：质量增加百分率≤0.01%、厚度增加百分率≤0.06%，表面质量等级：5级：无变化，边缘质量等级：5级：无明显变化；表面耐冷热循环：表面无裂纹及鼓泡；抗冲击性能（冲击高度1m）：冲击后变形量4.7～5.1mm，无破裂、脱落等损坏，符合检测标准要求；表面耐磨性能≥1150r，未出现磨损；弯曲强度≥140Mpa；弯曲弹性模量≥8330Mpa；</w:t>
            </w:r>
          </w:p>
          <w:p w14:paraId="41E38A6E">
            <w:pPr>
              <w:jc w:val="left"/>
              <w:rPr>
                <w:rFonts w:hint="eastAsia" w:ascii="宋体" w:hAnsi="宋体" w:cs="宋体"/>
                <w:color w:val="auto"/>
                <w:szCs w:val="21"/>
                <w:highlight w:val="non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放射性核素</w:t>
            </w:r>
            <w:r>
              <w:rPr>
                <w:rFonts w:hint="eastAsia" w:ascii="宋体" w:hAnsi="宋体" w:cs="宋体"/>
                <w:color w:val="auto"/>
                <w:szCs w:val="21"/>
                <w:highlight w:val="none"/>
              </w:rPr>
              <w:t>符合GB 6566-2010《建筑材料放射性核素限量》标准检测，符合A类装饰装修材料技术指标，内照射指数、外照射指数均＜0.1，比活度CRa≤6.3，CTh≤0，CK≤0；</w:t>
            </w:r>
          </w:p>
          <w:p w14:paraId="715B032F">
            <w:pPr>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）抗菌性能：台面需符合JC/T 2039-2010《</w:t>
            </w:r>
            <w:r>
              <w:rPr>
                <w:rFonts w:hint="eastAsia" w:ascii="宋体" w:hAnsi="宋体" w:cs="宋体"/>
                <w:color w:val="auto"/>
                <w:szCs w:val="21"/>
                <w:highlight w:val="none"/>
                <w:lang w:val="en-US" w:eastAsia="zh-CN"/>
              </w:rPr>
              <w:t>抗菌防霉木质装饰板</w:t>
            </w:r>
            <w:r>
              <w:rPr>
                <w:rFonts w:hint="eastAsia" w:ascii="宋体" w:hAnsi="宋体" w:cs="宋体"/>
                <w:color w:val="auto"/>
                <w:szCs w:val="21"/>
                <w:highlight w:val="none"/>
              </w:rPr>
              <w:t>》标准进行检测，其中大肠杆菌、</w:t>
            </w:r>
            <w:r>
              <w:rPr>
                <w:rFonts w:hint="eastAsia" w:ascii="宋体" w:hAnsi="宋体" w:cs="宋体"/>
                <w:color w:val="auto"/>
                <w:szCs w:val="21"/>
                <w:highlight w:val="none"/>
                <w:lang w:val="en-US" w:eastAsia="zh-CN"/>
              </w:rPr>
              <w:t>肺炎克雷伯氏菌、金黄色葡萄球菌等菌种的抗</w:t>
            </w:r>
            <w:r>
              <w:rPr>
                <w:rFonts w:hint="eastAsia" w:ascii="宋体" w:hAnsi="宋体" w:cs="宋体"/>
                <w:color w:val="auto"/>
                <w:szCs w:val="21"/>
                <w:highlight w:val="none"/>
              </w:rPr>
              <w:t>菌</w:t>
            </w:r>
            <w:r>
              <w:rPr>
                <w:rFonts w:hint="eastAsia" w:ascii="宋体" w:hAnsi="宋体" w:cs="宋体"/>
                <w:color w:val="auto"/>
                <w:szCs w:val="21"/>
                <w:highlight w:val="none"/>
                <w:lang w:val="en-US" w:eastAsia="zh-CN"/>
              </w:rPr>
              <w:t>性能</w:t>
            </w:r>
            <w:r>
              <w:rPr>
                <w:rFonts w:hint="eastAsia" w:ascii="宋体" w:hAnsi="宋体" w:cs="宋体"/>
                <w:color w:val="auto"/>
                <w:szCs w:val="21"/>
                <w:highlight w:val="none"/>
              </w:rPr>
              <w:t>≥9</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检测结果为合格</w:t>
            </w:r>
            <w:r>
              <w:rPr>
                <w:rFonts w:hint="eastAsia" w:ascii="宋体" w:hAnsi="宋体" w:cs="宋体"/>
                <w:color w:val="auto"/>
                <w:szCs w:val="21"/>
                <w:highlight w:val="none"/>
              </w:rPr>
              <w:t>；</w:t>
            </w:r>
          </w:p>
          <w:p w14:paraId="2CFA28FB">
            <w:pPr>
              <w:jc w:val="left"/>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）台面甲醛释放量：符合 GB/T 39600-2021《人造板及其制品甲醛释放量分级》标准检测，</w:t>
            </w:r>
            <w:r>
              <w:rPr>
                <w:rFonts w:hint="eastAsia" w:ascii="宋体" w:hAnsi="宋体" w:cs="宋体"/>
                <w:color w:val="auto"/>
                <w:szCs w:val="21"/>
                <w:highlight w:val="none"/>
                <w:lang w:val="en-US" w:eastAsia="zh-CN"/>
              </w:rPr>
              <w:t>满足</w:t>
            </w:r>
            <w:r>
              <w:rPr>
                <w:rFonts w:hint="eastAsia" w:ascii="宋体" w:hAnsi="宋体" w:cs="宋体"/>
                <w:color w:val="auto"/>
                <w:szCs w:val="21"/>
                <w:highlight w:val="none"/>
              </w:rPr>
              <w:t>E0级相关技术要求</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≤0.050mg/m³</w:t>
            </w:r>
            <w:r>
              <w:rPr>
                <w:rFonts w:hint="eastAsia" w:ascii="宋体" w:hAnsi="宋体" w:cs="宋体"/>
                <w:color w:val="auto"/>
                <w:szCs w:val="21"/>
                <w:highlight w:val="none"/>
              </w:rPr>
              <w:t>；</w:t>
            </w:r>
          </w:p>
          <w:p w14:paraId="47459FDA">
            <w:pPr>
              <w:jc w:val="left"/>
              <w:rPr>
                <w:rFonts w:hint="eastAsia" w:ascii="宋体" w:hAnsi="宋体" w:cs="宋体"/>
                <w:color w:val="auto"/>
                <w:szCs w:val="21"/>
                <w:highlight w:val="none"/>
              </w:rPr>
            </w:pPr>
            <w:r>
              <w:rPr>
                <w:rFonts w:hint="eastAsia" w:ascii="宋体" w:hAnsi="宋体" w:cs="宋体"/>
                <w:color w:val="auto"/>
                <w:szCs w:val="21"/>
                <w:highlight w:val="none"/>
              </w:rPr>
              <w:t>证明文件：投标人提供</w:t>
            </w:r>
            <w:r>
              <w:rPr>
                <w:rFonts w:hint="default"/>
                <w:color w:val="auto"/>
                <w:highlight w:val="none"/>
                <w:lang w:val="en-US" w:eastAsia="zh-CN"/>
              </w:rPr>
              <w:t>具有CNAS（中国合格评定国家认可委员会）</w:t>
            </w:r>
            <w:r>
              <w:rPr>
                <w:rFonts w:hint="eastAsia"/>
                <w:color w:val="auto"/>
                <w:highlight w:val="none"/>
                <w:lang w:val="en-US" w:eastAsia="zh-CN"/>
              </w:rPr>
              <w:t>或</w:t>
            </w:r>
            <w:r>
              <w:rPr>
                <w:rFonts w:hint="default"/>
                <w:color w:val="auto"/>
                <w:highlight w:val="none"/>
                <w:lang w:val="en-US" w:eastAsia="zh-CN"/>
              </w:rPr>
              <w:t>CMA（检验检测机构认证）</w:t>
            </w:r>
            <w:r>
              <w:rPr>
                <w:rFonts w:hint="eastAsia" w:ascii="宋体" w:hAnsi="宋体" w:cs="宋体"/>
                <w:color w:val="auto"/>
                <w:szCs w:val="21"/>
                <w:highlight w:val="none"/>
              </w:rPr>
              <w:t>标志的检测报告；</w:t>
            </w:r>
          </w:p>
          <w:p w14:paraId="207C0259">
            <w:pPr>
              <w:jc w:val="left"/>
              <w:rPr>
                <w:rFonts w:hint="eastAsia" w:ascii="宋体" w:hAnsi="宋体" w:cs="宋体"/>
                <w:color w:val="auto"/>
                <w:szCs w:val="21"/>
                <w:highlight w:val="none"/>
              </w:rPr>
            </w:pPr>
            <w:r>
              <w:rPr>
                <w:rFonts w:hint="eastAsia" w:ascii="宋体" w:hAnsi="宋体" w:cs="宋体"/>
                <w:color w:val="auto"/>
                <w:szCs w:val="21"/>
                <w:highlight w:val="none"/>
              </w:rPr>
              <w:t>8.2.内配柜设抽斗，抽斗两侧采用304不锈钢超静音三节阻尼走珠轨，抽拉顺滑，承重力强。方便放置不同类型物品。</w:t>
            </w:r>
          </w:p>
          <w:p w14:paraId="6326ECD5">
            <w:pPr>
              <w:jc w:val="center"/>
              <w:rPr>
                <w:rFonts w:ascii="宋体" w:hAnsi="宋体" w:cs="宋体"/>
                <w:color w:val="auto"/>
                <w:szCs w:val="21"/>
                <w:highlight w:val="none"/>
              </w:rPr>
            </w:pPr>
            <w:r>
              <w:rPr>
                <w:rFonts w:hint="eastAsia" w:ascii="宋体" w:hAnsi="宋体" w:cs="宋体"/>
                <w:color w:val="auto"/>
                <w:szCs w:val="21"/>
                <w:highlight w:val="none"/>
              </w:rPr>
              <w:t>▲304不锈钢超静音三节阻尼走珠轨依据QB/T 2454-2013《</w:t>
            </w:r>
            <w:r>
              <w:rPr>
                <w:rFonts w:hint="eastAsia" w:ascii="宋体" w:hAnsi="宋体" w:cs="宋体"/>
                <w:color w:val="auto"/>
                <w:szCs w:val="21"/>
                <w:highlight w:val="none"/>
                <w:lang w:val="en-US" w:eastAsia="zh-CN"/>
              </w:rPr>
              <w:t>家具五金 抽屉导轨</w:t>
            </w:r>
            <w:r>
              <w:rPr>
                <w:rFonts w:hint="eastAsia" w:ascii="宋体" w:hAnsi="宋体" w:cs="宋体"/>
                <w:color w:val="auto"/>
                <w:szCs w:val="21"/>
                <w:highlight w:val="none"/>
              </w:rPr>
              <w:t>》等相关标准进行检测，功能-操作力、功能-抽屉导轨组件底部变形、功能-抽屉导轨组件结构强度、功能-耐久性（80000次）、功能-垂直向下静载荷、功能-水平侧向静载荷、功能-拉出安全性、功能-猛关或猛开、功能-下沉量，过载-垂直向下静载荷、过载-水平侧向静载荷、过载-猛关或猛开，耐腐蚀性；所有检测项目的结果均符合或优于标准要求。证明文件：投标人提供</w:t>
            </w:r>
            <w:r>
              <w:rPr>
                <w:rFonts w:hint="default"/>
                <w:color w:val="auto"/>
                <w:highlight w:val="none"/>
                <w:lang w:val="en-US" w:eastAsia="zh-CN"/>
              </w:rPr>
              <w:t>具有CNAS（中国合格评定国家认可委员会）</w:t>
            </w:r>
            <w:r>
              <w:rPr>
                <w:rFonts w:hint="eastAsia"/>
                <w:color w:val="auto"/>
                <w:highlight w:val="none"/>
                <w:lang w:val="en-US" w:eastAsia="zh-CN"/>
              </w:rPr>
              <w:t>或</w:t>
            </w:r>
            <w:r>
              <w:rPr>
                <w:rFonts w:hint="default"/>
                <w:color w:val="auto"/>
                <w:highlight w:val="none"/>
                <w:lang w:val="en-US" w:eastAsia="zh-CN"/>
              </w:rPr>
              <w:t>CMA（检验检测机构认证）</w:t>
            </w:r>
            <w:r>
              <w:rPr>
                <w:rFonts w:hint="eastAsia" w:ascii="宋体" w:hAnsi="宋体" w:cs="宋体"/>
                <w:color w:val="auto"/>
                <w:szCs w:val="21"/>
                <w:highlight w:val="none"/>
              </w:rPr>
              <w:t>标志的检测报告；</w:t>
            </w:r>
          </w:p>
        </w:tc>
        <w:tc>
          <w:tcPr>
            <w:tcW w:w="541" w:type="dxa"/>
            <w:vAlign w:val="center"/>
          </w:tcPr>
          <w:p w14:paraId="4DD194AB">
            <w:pPr>
              <w:jc w:val="center"/>
              <w:rPr>
                <w:rFonts w:ascii="宋体" w:hAnsi="宋体" w:cs="宋体"/>
                <w:color w:val="auto"/>
                <w:szCs w:val="21"/>
                <w:highlight w:val="none"/>
              </w:rPr>
            </w:pPr>
            <w:r>
              <w:rPr>
                <w:rFonts w:hint="eastAsia" w:ascii="宋体" w:hAnsi="宋体" w:cs="宋体"/>
                <w:color w:val="auto"/>
                <w:szCs w:val="21"/>
                <w:highlight w:val="none"/>
              </w:rPr>
              <w:t>1</w:t>
            </w:r>
          </w:p>
        </w:tc>
      </w:tr>
    </w:tbl>
    <w:p w14:paraId="24797AF1">
      <w:pPr>
        <w:rPr>
          <w:color w:val="auto"/>
          <w:highlight w:val="none"/>
        </w:rPr>
      </w:pPr>
    </w:p>
    <w:tbl>
      <w:tblPr>
        <w:tblStyle w:val="21"/>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
        <w:gridCol w:w="636"/>
        <w:gridCol w:w="6956"/>
        <w:gridCol w:w="551"/>
      </w:tblGrid>
      <w:tr w14:paraId="0BB2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7" w:hRule="atLeast"/>
        </w:trPr>
        <w:tc>
          <w:tcPr>
            <w:tcW w:w="411" w:type="dxa"/>
            <w:vAlign w:val="center"/>
          </w:tcPr>
          <w:p w14:paraId="6E19BCB8">
            <w:pPr>
              <w:numPr>
                <w:ilvl w:val="0"/>
                <w:numId w:val="25"/>
              </w:numPr>
              <w:jc w:val="center"/>
              <w:rPr>
                <w:rFonts w:ascii="宋体" w:hAnsi="宋体" w:cs="宋体"/>
                <w:color w:val="auto"/>
                <w:szCs w:val="21"/>
                <w:highlight w:val="none"/>
              </w:rPr>
            </w:pPr>
          </w:p>
        </w:tc>
        <w:tc>
          <w:tcPr>
            <w:tcW w:w="607" w:type="dxa"/>
            <w:vAlign w:val="center"/>
          </w:tcPr>
          <w:p w14:paraId="19300235">
            <w:pPr>
              <w:jc w:val="center"/>
              <w:rPr>
                <w:rFonts w:ascii="宋体" w:hAnsi="宋体" w:cs="宋体"/>
                <w:color w:val="auto"/>
                <w:szCs w:val="21"/>
                <w:highlight w:val="none"/>
              </w:rPr>
            </w:pPr>
            <w:r>
              <w:rPr>
                <w:rFonts w:hint="eastAsia" w:ascii="宋体" w:hAnsi="宋体" w:cs="宋体"/>
                <w:color w:val="auto"/>
                <w:szCs w:val="21"/>
                <w:highlight w:val="none"/>
              </w:rPr>
              <w:t>《机械零件》实测绘图套件</w:t>
            </w:r>
          </w:p>
        </w:tc>
        <w:tc>
          <w:tcPr>
            <w:tcW w:w="6986" w:type="dxa"/>
            <w:vAlign w:val="center"/>
          </w:tcPr>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2409"/>
              <w:gridCol w:w="580"/>
              <w:gridCol w:w="2475"/>
            </w:tblGrid>
            <w:tr w14:paraId="6780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000" w:type="pct"/>
                  <w:gridSpan w:val="4"/>
                  <w:vAlign w:val="center"/>
                </w:tcPr>
                <w:p w14:paraId="3BADD0FA">
                  <w:pPr>
                    <w:pStyle w:val="49"/>
                    <w:rPr>
                      <w:color w:val="auto"/>
                      <w:highlight w:val="none"/>
                    </w:rPr>
                  </w:pPr>
                  <w:r>
                    <w:rPr>
                      <w:rFonts w:hint="eastAsia"/>
                      <w:color w:val="auto"/>
                      <w:highlight w:val="none"/>
                    </w:rPr>
                    <w:t>《典型零件》实测绘图训练组合装置</w:t>
                  </w:r>
                </w:p>
              </w:tc>
            </w:tr>
            <w:tr w14:paraId="7C75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38A0B89E">
                  <w:pPr>
                    <w:pStyle w:val="49"/>
                    <w:rPr>
                      <w:color w:val="auto"/>
                      <w:kern w:val="0"/>
                      <w:highlight w:val="none"/>
                    </w:rPr>
                  </w:pPr>
                  <w:r>
                    <w:rPr>
                      <w:rFonts w:hint="eastAsia"/>
                      <w:color w:val="auto"/>
                      <w:kern w:val="0"/>
                      <w:highlight w:val="none"/>
                    </w:rPr>
                    <w:t>项    目</w:t>
                  </w:r>
                </w:p>
              </w:tc>
              <w:tc>
                <w:tcPr>
                  <w:tcW w:w="1854" w:type="pct"/>
                  <w:vAlign w:val="center"/>
                </w:tcPr>
                <w:p w14:paraId="53A61604">
                  <w:pPr>
                    <w:pStyle w:val="49"/>
                    <w:rPr>
                      <w:color w:val="auto"/>
                      <w:kern w:val="0"/>
                      <w:highlight w:val="none"/>
                    </w:rPr>
                  </w:pPr>
                  <w:r>
                    <w:rPr>
                      <w:color w:val="auto"/>
                      <w:highlight w:val="none"/>
                      <w:lang w:val="zh-CN"/>
                    </w:rPr>
                    <w:t>参数</w:t>
                  </w:r>
                </w:p>
              </w:tc>
              <w:tc>
                <w:tcPr>
                  <w:tcW w:w="494" w:type="pct"/>
                  <w:vAlign w:val="center"/>
                </w:tcPr>
                <w:p w14:paraId="5D4FAFB8">
                  <w:pPr>
                    <w:pStyle w:val="49"/>
                    <w:rPr>
                      <w:color w:val="auto"/>
                      <w:kern w:val="0"/>
                      <w:highlight w:val="none"/>
                    </w:rPr>
                  </w:pPr>
                  <w:r>
                    <w:rPr>
                      <w:rFonts w:hint="eastAsia"/>
                      <w:color w:val="auto"/>
                      <w:kern w:val="0"/>
                      <w:highlight w:val="none"/>
                    </w:rPr>
                    <w:t>项目</w:t>
                  </w:r>
                </w:p>
              </w:tc>
              <w:tc>
                <w:tcPr>
                  <w:tcW w:w="1900" w:type="pct"/>
                  <w:vAlign w:val="center"/>
                </w:tcPr>
                <w:p w14:paraId="3BF65D1B">
                  <w:pPr>
                    <w:pStyle w:val="49"/>
                    <w:rPr>
                      <w:color w:val="auto"/>
                      <w:kern w:val="0"/>
                      <w:highlight w:val="none"/>
                    </w:rPr>
                  </w:pPr>
                  <w:r>
                    <w:rPr>
                      <w:color w:val="auto"/>
                      <w:highlight w:val="none"/>
                      <w:lang w:val="zh-CN"/>
                    </w:rPr>
                    <w:t>参数</w:t>
                  </w:r>
                </w:p>
              </w:tc>
            </w:tr>
            <w:tr w14:paraId="07B6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7DF5CCB5">
                  <w:pPr>
                    <w:pStyle w:val="49"/>
                    <w:rPr>
                      <w:color w:val="auto"/>
                      <w:kern w:val="0"/>
                      <w:highlight w:val="none"/>
                    </w:rPr>
                  </w:pPr>
                  <w:r>
                    <w:rPr>
                      <w:rFonts w:hint="eastAsia"/>
                      <w:color w:val="auto"/>
                      <w:kern w:val="0"/>
                      <w:highlight w:val="none"/>
                    </w:rPr>
                    <w:t>外形尺寸</w:t>
                  </w:r>
                </w:p>
              </w:tc>
              <w:tc>
                <w:tcPr>
                  <w:tcW w:w="1854" w:type="pct"/>
                  <w:vAlign w:val="center"/>
                </w:tcPr>
                <w:p w14:paraId="11E343F6">
                  <w:pPr>
                    <w:pStyle w:val="49"/>
                    <w:rPr>
                      <w:color w:val="auto"/>
                      <w:kern w:val="0"/>
                      <w:highlight w:val="none"/>
                    </w:rPr>
                  </w:pPr>
                  <w:r>
                    <w:rPr>
                      <w:rFonts w:hint="eastAsia"/>
                      <w:color w:val="auto"/>
                      <w:kern w:val="0"/>
                      <w:highlight w:val="none"/>
                    </w:rPr>
                    <w:t>（±5%）40×30×7cm</w:t>
                  </w:r>
                </w:p>
              </w:tc>
              <w:tc>
                <w:tcPr>
                  <w:tcW w:w="494" w:type="pct"/>
                  <w:vAlign w:val="center"/>
                </w:tcPr>
                <w:p w14:paraId="0F27D146">
                  <w:pPr>
                    <w:pStyle w:val="49"/>
                    <w:rPr>
                      <w:color w:val="auto"/>
                      <w:kern w:val="0"/>
                      <w:highlight w:val="none"/>
                    </w:rPr>
                  </w:pPr>
                  <w:r>
                    <w:rPr>
                      <w:rFonts w:hint="eastAsia"/>
                      <w:color w:val="auto"/>
                      <w:kern w:val="0"/>
                      <w:highlight w:val="none"/>
                    </w:rPr>
                    <w:t>重量</w:t>
                  </w:r>
                </w:p>
              </w:tc>
              <w:tc>
                <w:tcPr>
                  <w:tcW w:w="1900" w:type="pct"/>
                  <w:vAlign w:val="center"/>
                </w:tcPr>
                <w:p w14:paraId="2D6E7F09">
                  <w:pPr>
                    <w:pStyle w:val="49"/>
                    <w:rPr>
                      <w:color w:val="auto"/>
                      <w:highlight w:val="none"/>
                      <w:lang w:val="zh-CN"/>
                    </w:rPr>
                  </w:pPr>
                  <w:r>
                    <w:rPr>
                      <w:rFonts w:hint="eastAsia"/>
                      <w:color w:val="auto"/>
                      <w:kern w:val="0"/>
                      <w:highlight w:val="none"/>
                    </w:rPr>
                    <w:t>（±5%）5(kg)</w:t>
                  </w:r>
                </w:p>
              </w:tc>
            </w:tr>
            <w:tr w14:paraId="0491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00F67922">
                  <w:pPr>
                    <w:pStyle w:val="49"/>
                    <w:rPr>
                      <w:color w:val="auto"/>
                      <w:highlight w:val="none"/>
                    </w:rPr>
                  </w:pPr>
                  <w:r>
                    <w:rPr>
                      <w:rFonts w:hint="eastAsia"/>
                      <w:color w:val="auto"/>
                      <w:highlight w:val="none"/>
                    </w:rPr>
                    <w:t>典型零件</w:t>
                  </w:r>
                </w:p>
                <w:p w14:paraId="60B002E0">
                  <w:pPr>
                    <w:pStyle w:val="49"/>
                    <w:rPr>
                      <w:color w:val="auto"/>
                      <w:kern w:val="0"/>
                      <w:highlight w:val="none"/>
                    </w:rPr>
                  </w:pPr>
                  <w:r>
                    <w:rPr>
                      <w:rFonts w:hint="eastAsia"/>
                      <w:color w:val="auto"/>
                      <w:highlight w:val="none"/>
                    </w:rPr>
                    <w:t>（</w:t>
                  </w:r>
                  <w:r>
                    <w:rPr>
                      <w:rFonts w:hint="eastAsia"/>
                      <w:color w:val="auto"/>
                      <w:kern w:val="0"/>
                      <w:highlight w:val="none"/>
                    </w:rPr>
                    <w:t>（±5%）</w:t>
                  </w:r>
                  <w:r>
                    <w:rPr>
                      <w:rFonts w:hint="eastAsia"/>
                      <w:color w:val="auto"/>
                      <w:highlight w:val="none"/>
                    </w:rPr>
                    <w:t>24件/套）</w:t>
                  </w:r>
                </w:p>
              </w:tc>
              <w:tc>
                <w:tcPr>
                  <w:tcW w:w="4249" w:type="pct"/>
                  <w:gridSpan w:val="3"/>
                  <w:vAlign w:val="center"/>
                </w:tcPr>
                <w:p w14:paraId="6ED3996C">
                  <w:pPr>
                    <w:pStyle w:val="49"/>
                    <w:jc w:val="left"/>
                    <w:rPr>
                      <w:bCs/>
                      <w:color w:val="auto"/>
                      <w:highlight w:val="none"/>
                    </w:rPr>
                  </w:pPr>
                  <w:r>
                    <w:rPr>
                      <w:rFonts w:hint="eastAsia"/>
                      <w:bCs/>
                      <w:color w:val="auto"/>
                      <w:highlight w:val="none"/>
                    </w:rPr>
                    <w:t>一视图零件：</w:t>
                  </w:r>
                  <w:r>
                    <w:rPr>
                      <w:rFonts w:hint="eastAsia"/>
                      <w:color w:val="auto"/>
                      <w:highlight w:val="none"/>
                    </w:rPr>
                    <w:t>至少包含</w:t>
                  </w:r>
                  <w:r>
                    <w:rPr>
                      <w:rFonts w:hint="eastAsia"/>
                      <w:bCs/>
                      <w:color w:val="auto"/>
                      <w:highlight w:val="none"/>
                    </w:rPr>
                    <w:t>光轴、</w:t>
                  </w:r>
                  <w:r>
                    <w:rPr>
                      <w:rFonts w:hint="eastAsia"/>
                      <w:color w:val="auto"/>
                      <w:highlight w:val="none"/>
                    </w:rPr>
                    <w:t>铜</w:t>
                  </w:r>
                  <w:r>
                    <w:rPr>
                      <w:rFonts w:hint="eastAsia"/>
                      <w:bCs/>
                      <w:color w:val="auto"/>
                      <w:highlight w:val="none"/>
                    </w:rPr>
                    <w:t>套、垫片等</w:t>
                  </w:r>
                </w:p>
                <w:p w14:paraId="3D0086B3">
                  <w:pPr>
                    <w:pStyle w:val="49"/>
                    <w:jc w:val="left"/>
                    <w:rPr>
                      <w:bCs/>
                      <w:color w:val="auto"/>
                      <w:highlight w:val="none"/>
                    </w:rPr>
                  </w:pPr>
                  <w:r>
                    <w:rPr>
                      <w:rFonts w:hint="eastAsia"/>
                      <w:bCs/>
                      <w:color w:val="auto"/>
                      <w:highlight w:val="none"/>
                    </w:rPr>
                    <w:t>二视图零件：</w:t>
                  </w:r>
                  <w:r>
                    <w:rPr>
                      <w:rFonts w:hint="eastAsia"/>
                      <w:color w:val="auto"/>
                      <w:highlight w:val="none"/>
                    </w:rPr>
                    <w:t>至少包含</w:t>
                  </w:r>
                  <w:r>
                    <w:rPr>
                      <w:rFonts w:hint="eastAsia"/>
                      <w:bCs/>
                      <w:color w:val="auto"/>
                      <w:highlight w:val="none"/>
                    </w:rPr>
                    <w:t>长方体、带键槽轴、皮带轮、法栏盘、联轴器、支架等</w:t>
                  </w:r>
                </w:p>
                <w:p w14:paraId="50412663">
                  <w:pPr>
                    <w:pStyle w:val="49"/>
                    <w:jc w:val="left"/>
                    <w:rPr>
                      <w:bCs/>
                      <w:color w:val="auto"/>
                      <w:highlight w:val="none"/>
                    </w:rPr>
                  </w:pPr>
                  <w:r>
                    <w:rPr>
                      <w:rFonts w:hint="eastAsia"/>
                      <w:bCs/>
                      <w:color w:val="auto"/>
                      <w:highlight w:val="none"/>
                    </w:rPr>
                    <w:t>三视图零件：</w:t>
                  </w:r>
                  <w:r>
                    <w:rPr>
                      <w:rFonts w:hint="eastAsia"/>
                      <w:color w:val="auto"/>
                      <w:highlight w:val="none"/>
                    </w:rPr>
                    <w:t>至少包含</w:t>
                  </w:r>
                  <w:r>
                    <w:rPr>
                      <w:rFonts w:hint="eastAsia"/>
                      <w:bCs/>
                      <w:color w:val="auto"/>
                      <w:highlight w:val="none"/>
                    </w:rPr>
                    <w:t>底座、低速轴、轴承座等</w:t>
                  </w:r>
                </w:p>
                <w:p w14:paraId="475C6440">
                  <w:pPr>
                    <w:pStyle w:val="49"/>
                    <w:jc w:val="left"/>
                    <w:rPr>
                      <w:bCs/>
                      <w:color w:val="auto"/>
                      <w:highlight w:val="none"/>
                    </w:rPr>
                  </w:pPr>
                  <w:r>
                    <w:rPr>
                      <w:rFonts w:hint="eastAsia"/>
                      <w:bCs/>
                      <w:color w:val="auto"/>
                      <w:highlight w:val="none"/>
                    </w:rPr>
                    <w:t>多视图零件：</w:t>
                  </w:r>
                  <w:r>
                    <w:rPr>
                      <w:rFonts w:hint="eastAsia"/>
                      <w:color w:val="auto"/>
                      <w:highlight w:val="none"/>
                    </w:rPr>
                    <w:t>至少包含</w:t>
                  </w:r>
                  <w:r>
                    <w:rPr>
                      <w:rFonts w:hint="eastAsia"/>
                      <w:bCs/>
                      <w:color w:val="auto"/>
                      <w:highlight w:val="none"/>
                    </w:rPr>
                    <w:t>活塞、阀体等</w:t>
                  </w:r>
                </w:p>
              </w:tc>
            </w:tr>
            <w:tr w14:paraId="0B60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pct"/>
                  <w:vAlign w:val="center"/>
                </w:tcPr>
                <w:p w14:paraId="3D78B761">
                  <w:pPr>
                    <w:pStyle w:val="49"/>
                    <w:rPr>
                      <w:color w:val="auto"/>
                      <w:kern w:val="0"/>
                      <w:highlight w:val="none"/>
                    </w:rPr>
                  </w:pPr>
                  <w:r>
                    <w:rPr>
                      <w:rFonts w:hint="eastAsia"/>
                      <w:color w:val="auto"/>
                      <w:kern w:val="0"/>
                      <w:highlight w:val="none"/>
                    </w:rPr>
                    <w:t>测量工具</w:t>
                  </w:r>
                </w:p>
              </w:tc>
              <w:tc>
                <w:tcPr>
                  <w:tcW w:w="1854" w:type="pct"/>
                  <w:vAlign w:val="center"/>
                </w:tcPr>
                <w:p w14:paraId="518BF5BE">
                  <w:pPr>
                    <w:pStyle w:val="49"/>
                    <w:rPr>
                      <w:color w:val="auto"/>
                      <w:kern w:val="0"/>
                      <w:highlight w:val="none"/>
                    </w:rPr>
                  </w:pPr>
                  <w:r>
                    <w:rPr>
                      <w:rFonts w:hint="eastAsia"/>
                      <w:color w:val="auto"/>
                      <w:highlight w:val="none"/>
                    </w:rPr>
                    <w:t>至少包含</w:t>
                  </w:r>
                  <w:r>
                    <w:rPr>
                      <w:rFonts w:hint="eastAsia"/>
                      <w:color w:val="auto"/>
                      <w:kern w:val="0"/>
                      <w:highlight w:val="none"/>
                    </w:rPr>
                    <w:t>游标卡尺、</w:t>
                  </w:r>
                  <w:r>
                    <w:rPr>
                      <w:rFonts w:hint="eastAsia"/>
                      <w:color w:val="auto"/>
                      <w:highlight w:val="none"/>
                      <w:lang w:val="zh-CN"/>
                    </w:rPr>
                    <w:t>圆弧样板</w:t>
                  </w:r>
                  <w:r>
                    <w:rPr>
                      <w:rFonts w:hint="eastAsia"/>
                      <w:color w:val="auto"/>
                      <w:kern w:val="0"/>
                      <w:highlight w:val="none"/>
                    </w:rPr>
                    <w:t>等</w:t>
                  </w:r>
                </w:p>
              </w:tc>
              <w:tc>
                <w:tcPr>
                  <w:tcW w:w="494" w:type="pct"/>
                  <w:vAlign w:val="center"/>
                </w:tcPr>
                <w:p w14:paraId="0080FF7A">
                  <w:pPr>
                    <w:pStyle w:val="49"/>
                    <w:rPr>
                      <w:color w:val="auto"/>
                      <w:highlight w:val="none"/>
                    </w:rPr>
                  </w:pPr>
                  <w:r>
                    <w:rPr>
                      <w:rFonts w:hint="eastAsia"/>
                      <w:color w:val="auto"/>
                      <w:highlight w:val="none"/>
                    </w:rPr>
                    <w:t>类 型</w:t>
                  </w:r>
                </w:p>
              </w:tc>
              <w:tc>
                <w:tcPr>
                  <w:tcW w:w="1900" w:type="pct"/>
                  <w:vAlign w:val="center"/>
                </w:tcPr>
                <w:p w14:paraId="5BA7962B">
                  <w:pPr>
                    <w:pStyle w:val="49"/>
                    <w:rPr>
                      <w:color w:val="auto"/>
                      <w:highlight w:val="none"/>
                    </w:rPr>
                  </w:pPr>
                  <w:r>
                    <w:rPr>
                      <w:rFonts w:hint="eastAsia"/>
                      <w:color w:val="auto"/>
                      <w:highlight w:val="none"/>
                    </w:rPr>
                    <w:t>便携组合式(检测零件、测量工具及指导书均放在一个箱子里)</w:t>
                  </w:r>
                </w:p>
              </w:tc>
            </w:tr>
          </w:tbl>
          <w:p w14:paraId="4E59D469">
            <w:pPr>
              <w:jc w:val="left"/>
              <w:rPr>
                <w:rFonts w:ascii="宋体" w:hAnsi="宋体" w:cs="宋体"/>
                <w:color w:val="auto"/>
                <w:szCs w:val="21"/>
                <w:highlight w:val="none"/>
              </w:rPr>
            </w:pPr>
            <w:r>
              <w:rPr>
                <w:rFonts w:hint="eastAsia" w:ascii="宋体" w:hAnsi="宋体" w:cs="宋体"/>
                <w:color w:val="auto"/>
                <w:szCs w:val="21"/>
                <w:highlight w:val="none"/>
              </w:rPr>
              <w:t>▲投标时需提供设备实物图片</w:t>
            </w:r>
          </w:p>
        </w:tc>
        <w:tc>
          <w:tcPr>
            <w:tcW w:w="554" w:type="dxa"/>
            <w:vAlign w:val="center"/>
          </w:tcPr>
          <w:p w14:paraId="4F404F16">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7456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44FE8B85">
            <w:pPr>
              <w:numPr>
                <w:ilvl w:val="0"/>
                <w:numId w:val="25"/>
              </w:numPr>
              <w:jc w:val="center"/>
              <w:rPr>
                <w:rFonts w:ascii="宋体" w:hAnsi="宋体" w:cs="宋体"/>
                <w:color w:val="auto"/>
                <w:szCs w:val="21"/>
                <w:highlight w:val="none"/>
              </w:rPr>
            </w:pPr>
          </w:p>
        </w:tc>
        <w:tc>
          <w:tcPr>
            <w:tcW w:w="607" w:type="dxa"/>
            <w:vAlign w:val="center"/>
          </w:tcPr>
          <w:p w14:paraId="337D1061">
            <w:pPr>
              <w:jc w:val="center"/>
              <w:rPr>
                <w:rFonts w:ascii="宋体" w:hAnsi="宋体" w:cs="宋体"/>
                <w:color w:val="auto"/>
                <w:szCs w:val="21"/>
                <w:highlight w:val="none"/>
              </w:rPr>
            </w:pPr>
            <w:r>
              <w:rPr>
                <w:rFonts w:hint="eastAsia" w:ascii="宋体" w:hAnsi="宋体"/>
                <w:color w:val="auto"/>
                <w:highlight w:val="none"/>
              </w:rPr>
              <w:t>《</w:t>
            </w:r>
            <w:r>
              <w:rPr>
                <w:rFonts w:hint="eastAsia"/>
                <w:color w:val="auto"/>
                <w:highlight w:val="none"/>
              </w:rPr>
              <w:t>标准零件》</w:t>
            </w:r>
            <w:r>
              <w:rPr>
                <w:rFonts w:hint="eastAsia" w:ascii="宋体" w:hAnsi="宋体"/>
                <w:color w:val="auto"/>
                <w:highlight w:val="none"/>
              </w:rPr>
              <w:t>实测绘图</w:t>
            </w:r>
            <w:r>
              <w:rPr>
                <w:rFonts w:hint="eastAsia"/>
                <w:color w:val="auto"/>
                <w:highlight w:val="none"/>
              </w:rPr>
              <w:t>套件</w:t>
            </w:r>
          </w:p>
        </w:tc>
        <w:tc>
          <w:tcPr>
            <w:tcW w:w="6986" w:type="dxa"/>
            <w:vAlign w:val="center"/>
          </w:tcPr>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2257"/>
              <w:gridCol w:w="623"/>
              <w:gridCol w:w="2584"/>
            </w:tblGrid>
            <w:tr w14:paraId="0D13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185019FF">
                  <w:pPr>
                    <w:pStyle w:val="49"/>
                    <w:rPr>
                      <w:color w:val="auto"/>
                      <w:highlight w:val="none"/>
                    </w:rPr>
                  </w:pPr>
                  <w:r>
                    <w:rPr>
                      <w:rFonts w:hint="eastAsia"/>
                      <w:color w:val="auto"/>
                      <w:highlight w:val="none"/>
                    </w:rPr>
                    <w:t>项    目</w:t>
                  </w:r>
                </w:p>
              </w:tc>
              <w:tc>
                <w:tcPr>
                  <w:tcW w:w="2913" w:type="dxa"/>
                  <w:vAlign w:val="center"/>
                </w:tcPr>
                <w:p w14:paraId="6A22B8A9">
                  <w:pPr>
                    <w:pStyle w:val="49"/>
                    <w:rPr>
                      <w:color w:val="auto"/>
                      <w:highlight w:val="none"/>
                    </w:rPr>
                  </w:pPr>
                  <w:r>
                    <w:rPr>
                      <w:color w:val="auto"/>
                      <w:highlight w:val="none"/>
                      <w:lang w:val="zh-CN"/>
                    </w:rPr>
                    <w:t>参数</w:t>
                  </w:r>
                </w:p>
              </w:tc>
              <w:tc>
                <w:tcPr>
                  <w:tcW w:w="769" w:type="dxa"/>
                  <w:vAlign w:val="center"/>
                </w:tcPr>
                <w:p w14:paraId="166963BD">
                  <w:pPr>
                    <w:pStyle w:val="49"/>
                    <w:rPr>
                      <w:color w:val="auto"/>
                      <w:highlight w:val="none"/>
                    </w:rPr>
                  </w:pPr>
                  <w:r>
                    <w:rPr>
                      <w:rFonts w:hint="eastAsia"/>
                      <w:color w:val="auto"/>
                      <w:highlight w:val="none"/>
                    </w:rPr>
                    <w:t>项目</w:t>
                  </w:r>
                </w:p>
              </w:tc>
              <w:tc>
                <w:tcPr>
                  <w:tcW w:w="3715" w:type="dxa"/>
                  <w:vAlign w:val="center"/>
                </w:tcPr>
                <w:p w14:paraId="4275BD5A">
                  <w:pPr>
                    <w:pStyle w:val="49"/>
                    <w:rPr>
                      <w:color w:val="auto"/>
                      <w:highlight w:val="none"/>
                    </w:rPr>
                  </w:pPr>
                  <w:r>
                    <w:rPr>
                      <w:color w:val="auto"/>
                      <w:highlight w:val="none"/>
                      <w:lang w:val="zh-CN"/>
                    </w:rPr>
                    <w:t>参数</w:t>
                  </w:r>
                </w:p>
              </w:tc>
            </w:tr>
            <w:tr w14:paraId="198F4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2ACBF0BE">
                  <w:pPr>
                    <w:pStyle w:val="49"/>
                    <w:rPr>
                      <w:color w:val="auto"/>
                      <w:highlight w:val="none"/>
                    </w:rPr>
                  </w:pPr>
                  <w:r>
                    <w:rPr>
                      <w:rFonts w:hint="eastAsia"/>
                      <w:color w:val="auto"/>
                      <w:highlight w:val="none"/>
                    </w:rPr>
                    <w:t>外形尺寸</w:t>
                  </w:r>
                </w:p>
              </w:tc>
              <w:tc>
                <w:tcPr>
                  <w:tcW w:w="2913" w:type="dxa"/>
                  <w:vAlign w:val="center"/>
                </w:tcPr>
                <w:p w14:paraId="1EE9A1AE">
                  <w:pPr>
                    <w:pStyle w:val="49"/>
                    <w:rPr>
                      <w:color w:val="auto"/>
                      <w:highlight w:val="none"/>
                    </w:rPr>
                  </w:pPr>
                  <w:r>
                    <w:rPr>
                      <w:rFonts w:hint="eastAsia"/>
                      <w:color w:val="auto"/>
                      <w:kern w:val="0"/>
                      <w:highlight w:val="none"/>
                    </w:rPr>
                    <w:t>（±5%）</w:t>
                  </w:r>
                  <w:r>
                    <w:rPr>
                      <w:rFonts w:hint="eastAsia"/>
                      <w:color w:val="auto"/>
                      <w:highlight w:val="none"/>
                    </w:rPr>
                    <w:t>40×30×7cm</w:t>
                  </w:r>
                </w:p>
              </w:tc>
              <w:tc>
                <w:tcPr>
                  <w:tcW w:w="769" w:type="dxa"/>
                  <w:vAlign w:val="center"/>
                </w:tcPr>
                <w:p w14:paraId="1EB89B5E">
                  <w:pPr>
                    <w:pStyle w:val="49"/>
                    <w:rPr>
                      <w:color w:val="auto"/>
                      <w:highlight w:val="none"/>
                    </w:rPr>
                  </w:pPr>
                  <w:r>
                    <w:rPr>
                      <w:rFonts w:hint="eastAsia"/>
                      <w:color w:val="auto"/>
                      <w:highlight w:val="none"/>
                    </w:rPr>
                    <w:t>重量</w:t>
                  </w:r>
                </w:p>
              </w:tc>
              <w:tc>
                <w:tcPr>
                  <w:tcW w:w="3715" w:type="dxa"/>
                  <w:vAlign w:val="center"/>
                </w:tcPr>
                <w:p w14:paraId="0939F1DE">
                  <w:pPr>
                    <w:pStyle w:val="49"/>
                    <w:rPr>
                      <w:color w:val="auto"/>
                      <w:highlight w:val="none"/>
                      <w:lang w:val="zh-CN"/>
                    </w:rPr>
                  </w:pPr>
                  <w:r>
                    <w:rPr>
                      <w:rFonts w:hint="eastAsia"/>
                      <w:color w:val="auto"/>
                      <w:kern w:val="0"/>
                      <w:highlight w:val="none"/>
                    </w:rPr>
                    <w:t>（±5%）</w:t>
                  </w:r>
                  <w:r>
                    <w:rPr>
                      <w:rFonts w:hint="eastAsia"/>
                      <w:color w:val="auto"/>
                      <w:highlight w:val="none"/>
                    </w:rPr>
                    <w:t>5(kg)</w:t>
                  </w:r>
                </w:p>
              </w:tc>
            </w:tr>
            <w:tr w14:paraId="4CA8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2845609F">
                  <w:pPr>
                    <w:pStyle w:val="49"/>
                    <w:rPr>
                      <w:color w:val="auto"/>
                      <w:highlight w:val="none"/>
                    </w:rPr>
                  </w:pPr>
                  <w:r>
                    <w:rPr>
                      <w:rFonts w:hint="eastAsia"/>
                      <w:color w:val="auto"/>
                      <w:highlight w:val="none"/>
                    </w:rPr>
                    <w:t>标准零件</w:t>
                  </w:r>
                </w:p>
                <w:p w14:paraId="592002FA">
                  <w:pPr>
                    <w:pStyle w:val="49"/>
                    <w:rPr>
                      <w:color w:val="auto"/>
                      <w:highlight w:val="none"/>
                    </w:rPr>
                  </w:pPr>
                  <w:r>
                    <w:rPr>
                      <w:rFonts w:hint="eastAsia"/>
                      <w:color w:val="auto"/>
                      <w:highlight w:val="none"/>
                    </w:rPr>
                    <w:t>（</w:t>
                  </w:r>
                  <w:r>
                    <w:rPr>
                      <w:rFonts w:hint="eastAsia"/>
                      <w:color w:val="auto"/>
                      <w:kern w:val="0"/>
                      <w:highlight w:val="none"/>
                    </w:rPr>
                    <w:t>（±5%）</w:t>
                  </w:r>
                  <w:r>
                    <w:rPr>
                      <w:rFonts w:hint="eastAsia"/>
                      <w:color w:val="auto"/>
                      <w:highlight w:val="none"/>
                    </w:rPr>
                    <w:t>30件/套）</w:t>
                  </w:r>
                </w:p>
              </w:tc>
              <w:tc>
                <w:tcPr>
                  <w:tcW w:w="7397" w:type="dxa"/>
                  <w:gridSpan w:val="3"/>
                  <w:vAlign w:val="center"/>
                </w:tcPr>
                <w:p w14:paraId="4E12EB67">
                  <w:pPr>
                    <w:pStyle w:val="49"/>
                    <w:jc w:val="left"/>
                    <w:rPr>
                      <w:color w:val="auto"/>
                      <w:highlight w:val="none"/>
                    </w:rPr>
                  </w:pPr>
                  <w:r>
                    <w:rPr>
                      <w:rFonts w:hint="eastAsia"/>
                      <w:color w:val="auto"/>
                      <w:highlight w:val="none"/>
                    </w:rPr>
                    <w:t>轴承零件</w:t>
                  </w:r>
                  <w:r>
                    <w:rPr>
                      <w:rFonts w:hint="eastAsia"/>
                      <w:bCs/>
                      <w:color w:val="auto"/>
                      <w:highlight w:val="none"/>
                    </w:rPr>
                    <w:t>：</w:t>
                  </w:r>
                  <w:r>
                    <w:rPr>
                      <w:rFonts w:hint="eastAsia"/>
                      <w:color w:val="auto"/>
                      <w:highlight w:val="none"/>
                    </w:rPr>
                    <w:t>至少包含深沟球轴承、圆锥滚子轴承、推力球轴承</w:t>
                  </w:r>
                </w:p>
                <w:p w14:paraId="319DDB65">
                  <w:pPr>
                    <w:pStyle w:val="49"/>
                    <w:jc w:val="left"/>
                    <w:rPr>
                      <w:color w:val="auto"/>
                      <w:highlight w:val="none"/>
                    </w:rPr>
                  </w:pPr>
                  <w:r>
                    <w:rPr>
                      <w:rFonts w:hint="eastAsia"/>
                      <w:color w:val="auto"/>
                      <w:highlight w:val="none"/>
                    </w:rPr>
                    <w:t>螺栓零件</w:t>
                  </w:r>
                  <w:r>
                    <w:rPr>
                      <w:rFonts w:hint="eastAsia"/>
                      <w:bCs/>
                      <w:color w:val="auto"/>
                      <w:highlight w:val="none"/>
                    </w:rPr>
                    <w:t>：</w:t>
                  </w:r>
                  <w:r>
                    <w:rPr>
                      <w:rFonts w:hint="eastAsia"/>
                      <w:color w:val="auto"/>
                      <w:highlight w:val="none"/>
                    </w:rPr>
                    <w:t>至少包含外六角螺栓、内六角螺栓测绘、双头螺栓</w:t>
                  </w:r>
                </w:p>
                <w:p w14:paraId="4D20CC3D">
                  <w:pPr>
                    <w:pStyle w:val="49"/>
                    <w:jc w:val="left"/>
                    <w:rPr>
                      <w:color w:val="auto"/>
                      <w:highlight w:val="none"/>
                    </w:rPr>
                  </w:pPr>
                  <w:r>
                    <w:rPr>
                      <w:rFonts w:hint="eastAsia"/>
                      <w:color w:val="auto"/>
                      <w:highlight w:val="none"/>
                    </w:rPr>
                    <w:t>螺钉零件</w:t>
                  </w:r>
                  <w:r>
                    <w:rPr>
                      <w:rFonts w:hint="eastAsia"/>
                      <w:bCs/>
                      <w:color w:val="auto"/>
                      <w:highlight w:val="none"/>
                    </w:rPr>
                    <w:t>：</w:t>
                  </w:r>
                  <w:r>
                    <w:rPr>
                      <w:rFonts w:hint="eastAsia"/>
                      <w:color w:val="auto"/>
                      <w:highlight w:val="none"/>
                    </w:rPr>
                    <w:t>至少包含圆头螺钉、沉头螺钉、紧定螺钉1、紧定螺钉1</w:t>
                  </w:r>
                </w:p>
                <w:p w14:paraId="33ACF54A">
                  <w:pPr>
                    <w:pStyle w:val="49"/>
                    <w:jc w:val="left"/>
                    <w:rPr>
                      <w:color w:val="auto"/>
                      <w:highlight w:val="none"/>
                    </w:rPr>
                  </w:pPr>
                  <w:r>
                    <w:rPr>
                      <w:rFonts w:hint="eastAsia"/>
                      <w:color w:val="auto"/>
                      <w:highlight w:val="none"/>
                    </w:rPr>
                    <w:t>螺母零件：至少包含外六角螺母、球头六角螺母、圆螺母</w:t>
                  </w:r>
                </w:p>
                <w:p w14:paraId="50BDD338">
                  <w:pPr>
                    <w:pStyle w:val="49"/>
                    <w:jc w:val="left"/>
                    <w:rPr>
                      <w:color w:val="auto"/>
                      <w:highlight w:val="none"/>
                    </w:rPr>
                  </w:pPr>
                  <w:r>
                    <w:rPr>
                      <w:rFonts w:hint="eastAsia"/>
                      <w:color w:val="auto"/>
                      <w:highlight w:val="none"/>
                    </w:rPr>
                    <w:t>垫圈零件：至少包含平垫圈、弹簧垫圈</w:t>
                  </w:r>
                </w:p>
                <w:p w14:paraId="1C5534C1">
                  <w:pPr>
                    <w:pStyle w:val="49"/>
                    <w:jc w:val="left"/>
                    <w:rPr>
                      <w:color w:val="auto"/>
                      <w:highlight w:val="none"/>
                    </w:rPr>
                  </w:pPr>
                  <w:r>
                    <w:rPr>
                      <w:rFonts w:hint="eastAsia"/>
                      <w:color w:val="auto"/>
                      <w:highlight w:val="none"/>
                    </w:rPr>
                    <w:t>键销零件：至少包含平键、半圆键、矩形外花键、矩形内花键、圆柱销、圆锥销</w:t>
                  </w:r>
                </w:p>
                <w:p w14:paraId="274B24DD">
                  <w:pPr>
                    <w:pStyle w:val="49"/>
                    <w:jc w:val="left"/>
                    <w:rPr>
                      <w:color w:val="auto"/>
                      <w:highlight w:val="none"/>
                    </w:rPr>
                  </w:pPr>
                  <w:r>
                    <w:rPr>
                      <w:rFonts w:hint="eastAsia"/>
                      <w:color w:val="auto"/>
                      <w:highlight w:val="none"/>
                    </w:rPr>
                    <w:t>齿轮零件：至少包含圆柱齿轮、齿条、圆锥齿轮、</w:t>
                  </w:r>
                  <w:r>
                    <w:rPr>
                      <w:rFonts w:hint="eastAsia"/>
                      <w:bCs/>
                      <w:color w:val="auto"/>
                      <w:highlight w:val="none"/>
                    </w:rPr>
                    <w:t>蜗杆</w:t>
                  </w:r>
                  <w:r>
                    <w:rPr>
                      <w:rFonts w:hint="eastAsia"/>
                      <w:color w:val="auto"/>
                      <w:highlight w:val="none"/>
                    </w:rPr>
                    <w:t>、</w:t>
                  </w:r>
                  <w:r>
                    <w:rPr>
                      <w:rFonts w:hint="eastAsia"/>
                      <w:bCs/>
                      <w:color w:val="auto"/>
                      <w:highlight w:val="none"/>
                    </w:rPr>
                    <w:t>涡轮</w:t>
                  </w:r>
                </w:p>
                <w:p w14:paraId="095FA07F">
                  <w:pPr>
                    <w:pStyle w:val="49"/>
                    <w:jc w:val="left"/>
                    <w:rPr>
                      <w:color w:val="auto"/>
                      <w:highlight w:val="none"/>
                    </w:rPr>
                  </w:pPr>
                  <w:r>
                    <w:rPr>
                      <w:rFonts w:hint="eastAsia"/>
                      <w:color w:val="auto"/>
                      <w:highlight w:val="none"/>
                    </w:rPr>
                    <w:t>弹簧零件：至少包含压缩弹簧、拉伸弹簧</w:t>
                  </w:r>
                </w:p>
              </w:tc>
            </w:tr>
            <w:tr w14:paraId="3B04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2EE56E67">
                  <w:pPr>
                    <w:pStyle w:val="49"/>
                    <w:rPr>
                      <w:color w:val="auto"/>
                      <w:highlight w:val="none"/>
                    </w:rPr>
                  </w:pPr>
                  <w:r>
                    <w:rPr>
                      <w:rFonts w:hint="eastAsia"/>
                      <w:color w:val="auto"/>
                      <w:highlight w:val="none"/>
                    </w:rPr>
                    <w:t>测量工具</w:t>
                  </w:r>
                </w:p>
              </w:tc>
              <w:tc>
                <w:tcPr>
                  <w:tcW w:w="2913" w:type="dxa"/>
                  <w:vAlign w:val="center"/>
                </w:tcPr>
                <w:p w14:paraId="354FD941">
                  <w:pPr>
                    <w:pStyle w:val="49"/>
                    <w:rPr>
                      <w:color w:val="auto"/>
                      <w:highlight w:val="none"/>
                    </w:rPr>
                  </w:pPr>
                  <w:r>
                    <w:rPr>
                      <w:rFonts w:hint="eastAsia"/>
                      <w:color w:val="auto"/>
                      <w:highlight w:val="none"/>
                    </w:rPr>
                    <w:t>至少包含游标卡尺、</w:t>
                  </w:r>
                  <w:r>
                    <w:rPr>
                      <w:rFonts w:hint="eastAsia"/>
                      <w:color w:val="auto"/>
                      <w:highlight w:val="none"/>
                      <w:lang w:val="zh-CN"/>
                    </w:rPr>
                    <w:t>螺纹样板</w:t>
                  </w:r>
                </w:p>
              </w:tc>
              <w:tc>
                <w:tcPr>
                  <w:tcW w:w="769" w:type="dxa"/>
                  <w:vAlign w:val="center"/>
                </w:tcPr>
                <w:p w14:paraId="66389643">
                  <w:pPr>
                    <w:pStyle w:val="49"/>
                    <w:rPr>
                      <w:color w:val="auto"/>
                      <w:highlight w:val="none"/>
                    </w:rPr>
                  </w:pPr>
                  <w:r>
                    <w:rPr>
                      <w:rFonts w:hint="eastAsia"/>
                      <w:color w:val="auto"/>
                      <w:highlight w:val="none"/>
                    </w:rPr>
                    <w:t>类 型</w:t>
                  </w:r>
                </w:p>
              </w:tc>
              <w:tc>
                <w:tcPr>
                  <w:tcW w:w="3715" w:type="dxa"/>
                  <w:vAlign w:val="center"/>
                </w:tcPr>
                <w:p w14:paraId="7DE275F4">
                  <w:pPr>
                    <w:pStyle w:val="49"/>
                    <w:ind w:firstLine="482"/>
                    <w:rPr>
                      <w:color w:val="auto"/>
                      <w:highlight w:val="none"/>
                    </w:rPr>
                  </w:pPr>
                  <w:r>
                    <w:rPr>
                      <w:rFonts w:hint="eastAsia"/>
                      <w:b w:val="0"/>
                      <w:bCs/>
                      <w:color w:val="auto"/>
                      <w:highlight w:val="none"/>
                    </w:rPr>
                    <w:t>便携组合式</w:t>
                  </w:r>
                  <w:r>
                    <w:rPr>
                      <w:rFonts w:hint="eastAsia"/>
                      <w:color w:val="auto"/>
                      <w:highlight w:val="none"/>
                    </w:rPr>
                    <w:t>(检测零件、测量工具、标准图纸及指导书均放在一个箱子里)</w:t>
                  </w:r>
                </w:p>
              </w:tc>
            </w:tr>
          </w:tbl>
          <w:p w14:paraId="79416AA6">
            <w:pPr>
              <w:jc w:val="left"/>
              <w:rPr>
                <w:rFonts w:ascii="宋体" w:hAnsi="宋体" w:cs="宋体"/>
                <w:color w:val="auto"/>
                <w:szCs w:val="21"/>
                <w:highlight w:val="none"/>
              </w:rPr>
            </w:pPr>
            <w:r>
              <w:rPr>
                <w:rFonts w:hint="eastAsia" w:ascii="宋体" w:hAnsi="宋体" w:cs="宋体"/>
                <w:color w:val="auto"/>
                <w:szCs w:val="21"/>
                <w:highlight w:val="none"/>
              </w:rPr>
              <w:t>▲投标时需提供设备实物图片</w:t>
            </w:r>
          </w:p>
        </w:tc>
        <w:tc>
          <w:tcPr>
            <w:tcW w:w="554" w:type="dxa"/>
            <w:vAlign w:val="center"/>
          </w:tcPr>
          <w:p w14:paraId="65CFF126">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6D2C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24CAB1D9">
            <w:pPr>
              <w:numPr>
                <w:ilvl w:val="0"/>
                <w:numId w:val="25"/>
              </w:numPr>
              <w:jc w:val="center"/>
              <w:rPr>
                <w:rFonts w:ascii="宋体" w:hAnsi="宋体" w:cs="宋体"/>
                <w:color w:val="auto"/>
                <w:szCs w:val="21"/>
                <w:highlight w:val="none"/>
              </w:rPr>
            </w:pPr>
          </w:p>
        </w:tc>
        <w:tc>
          <w:tcPr>
            <w:tcW w:w="607" w:type="dxa"/>
            <w:vAlign w:val="center"/>
          </w:tcPr>
          <w:p w14:paraId="08CCA348">
            <w:pPr>
              <w:jc w:val="center"/>
              <w:rPr>
                <w:rFonts w:ascii="宋体" w:hAnsi="宋体" w:cs="宋体"/>
                <w:color w:val="auto"/>
                <w:szCs w:val="21"/>
                <w:highlight w:val="none"/>
              </w:rPr>
            </w:pPr>
            <w:r>
              <w:rPr>
                <w:rFonts w:hint="eastAsia"/>
                <w:color w:val="auto"/>
                <w:highlight w:val="none"/>
              </w:rPr>
              <w:t>《机械部件》实测绘图部件</w:t>
            </w:r>
          </w:p>
        </w:tc>
        <w:tc>
          <w:tcPr>
            <w:tcW w:w="6986" w:type="dxa"/>
            <w:vAlign w:val="center"/>
          </w:tcPr>
          <w:p w14:paraId="5A4DAADA">
            <w:pPr>
              <w:rPr>
                <w:color w:val="auto"/>
                <w:highlight w:val="none"/>
                <w:lang w:val="zh-CN"/>
              </w:rPr>
            </w:pPr>
            <w:r>
              <w:rPr>
                <w:rFonts w:hint="eastAsia"/>
                <w:color w:val="auto"/>
                <w:highlight w:val="none"/>
                <w:lang w:val="zh-CN"/>
              </w:rPr>
              <w:t>小型</w:t>
            </w:r>
            <w:r>
              <w:rPr>
                <w:rFonts w:hint="eastAsia"/>
                <w:color w:val="auto"/>
                <w:highlight w:val="none"/>
              </w:rPr>
              <w:t>千斤顶</w:t>
            </w:r>
          </w:p>
          <w:p w14:paraId="37ECE3CD">
            <w:pPr>
              <w:rPr>
                <w:rFonts w:hint="eastAsia"/>
                <w:color w:val="auto"/>
                <w:highlight w:val="none"/>
                <w:lang w:val="zh-CN"/>
              </w:rPr>
            </w:pPr>
            <w:r>
              <w:rPr>
                <w:rFonts w:hint="eastAsia"/>
                <w:color w:val="auto"/>
                <w:highlight w:val="none"/>
                <w:lang w:val="zh-CN"/>
              </w:rPr>
              <w:t>1、</w:t>
            </w:r>
            <w:r>
              <w:rPr>
                <w:rFonts w:hint="eastAsia"/>
                <w:color w:val="auto"/>
                <w:highlight w:val="none"/>
              </w:rPr>
              <w:t>千斤顶</w:t>
            </w:r>
            <w:r>
              <w:rPr>
                <w:rFonts w:hint="eastAsia"/>
                <w:color w:val="auto"/>
                <w:highlight w:val="none"/>
                <w:lang w:val="zh-CN"/>
              </w:rPr>
              <w:t>尺寸：</w:t>
            </w:r>
            <w:r>
              <w:rPr>
                <w:rFonts w:hint="eastAsia"/>
                <w:color w:val="auto"/>
                <w:highlight w:val="none"/>
              </w:rPr>
              <w:t>（±5%）</w:t>
            </w:r>
            <w:r>
              <w:rPr>
                <w:rFonts w:hint="eastAsia"/>
                <w:color w:val="auto"/>
                <w:highlight w:val="none"/>
                <w:lang w:val="zh-CN"/>
              </w:rPr>
              <w:t>90X55X150（mm）；</w:t>
            </w:r>
          </w:p>
          <w:p w14:paraId="383C31CF">
            <w:pPr>
              <w:rPr>
                <w:rFonts w:hint="eastAsia"/>
                <w:color w:val="auto"/>
                <w:highlight w:val="none"/>
                <w:lang w:val="zh-CN"/>
              </w:rPr>
            </w:pPr>
            <w:r>
              <w:rPr>
                <w:rFonts w:hint="eastAsia"/>
                <w:color w:val="auto"/>
                <w:highlight w:val="none"/>
                <w:lang w:val="zh-CN"/>
              </w:rPr>
              <w:t>2、</w:t>
            </w:r>
            <w:r>
              <w:rPr>
                <w:rFonts w:hint="eastAsia"/>
                <w:color w:val="auto"/>
                <w:highlight w:val="none"/>
              </w:rPr>
              <w:t>最大顶起尺寸：（±5%）50mm</w:t>
            </w:r>
            <w:r>
              <w:rPr>
                <w:rFonts w:hint="eastAsia"/>
                <w:color w:val="auto"/>
                <w:highlight w:val="none"/>
                <w:lang w:val="zh-CN"/>
              </w:rPr>
              <w:t>；</w:t>
            </w:r>
          </w:p>
          <w:p w14:paraId="1B2AA04A">
            <w:pPr>
              <w:rPr>
                <w:rFonts w:hint="eastAsia"/>
                <w:color w:val="auto"/>
                <w:highlight w:val="none"/>
                <w:lang w:val="zh-CN"/>
              </w:rPr>
            </w:pPr>
            <w:r>
              <w:rPr>
                <w:rFonts w:hint="eastAsia"/>
                <w:color w:val="auto"/>
                <w:highlight w:val="none"/>
                <w:lang w:val="zh-CN"/>
              </w:rPr>
              <w:t>3、</w:t>
            </w:r>
            <w:r>
              <w:rPr>
                <w:rFonts w:hint="eastAsia"/>
                <w:color w:val="auto"/>
                <w:highlight w:val="none"/>
              </w:rPr>
              <w:t>最大顶起重量：（±5%）1吨；</w:t>
            </w:r>
          </w:p>
          <w:p w14:paraId="599F2942">
            <w:pPr>
              <w:rPr>
                <w:rFonts w:hint="eastAsia"/>
                <w:color w:val="auto"/>
                <w:highlight w:val="none"/>
                <w:lang w:val="zh-CN"/>
              </w:rPr>
            </w:pPr>
            <w:r>
              <w:rPr>
                <w:rFonts w:hint="eastAsia"/>
                <w:color w:val="auto"/>
                <w:highlight w:val="none"/>
                <w:lang w:val="zh-CN"/>
              </w:rPr>
              <w:t>4、螺杆参数：Tr20X4-7e；</w:t>
            </w:r>
          </w:p>
          <w:p w14:paraId="41DD4014">
            <w:pPr>
              <w:rPr>
                <w:rFonts w:hint="eastAsia"/>
                <w:color w:val="auto"/>
                <w:highlight w:val="none"/>
                <w:lang w:val="zh-CN"/>
              </w:rPr>
            </w:pPr>
            <w:r>
              <w:rPr>
                <w:rFonts w:hint="eastAsia"/>
                <w:color w:val="auto"/>
                <w:highlight w:val="none"/>
                <w:lang w:val="zh-CN"/>
              </w:rPr>
              <w:t>5、螺母参数：Tr20X4-7H；</w:t>
            </w:r>
          </w:p>
          <w:p w14:paraId="5C2D9D26">
            <w:pPr>
              <w:rPr>
                <w:rFonts w:hint="eastAsia"/>
                <w:color w:val="auto"/>
                <w:highlight w:val="none"/>
              </w:rPr>
            </w:pPr>
            <w:r>
              <w:rPr>
                <w:rFonts w:hint="eastAsia"/>
                <w:color w:val="auto"/>
                <w:highlight w:val="none"/>
                <w:lang w:val="zh-CN"/>
              </w:rPr>
              <w:t>6、精度等级：7</w:t>
            </w:r>
            <w:r>
              <w:rPr>
                <w:rFonts w:hint="eastAsia"/>
                <w:color w:val="auto"/>
                <w:highlight w:val="none"/>
              </w:rPr>
              <w:t>(GB10095-2018)</w:t>
            </w:r>
          </w:p>
          <w:p w14:paraId="2135A4DB">
            <w:pPr>
              <w:rPr>
                <w:rFonts w:hint="eastAsia"/>
                <w:color w:val="auto"/>
                <w:highlight w:val="none"/>
              </w:rPr>
            </w:pPr>
          </w:p>
          <w:p w14:paraId="13002D47">
            <w:pPr>
              <w:rPr>
                <w:rFonts w:hint="eastAsia"/>
                <w:color w:val="auto"/>
                <w:highlight w:val="none"/>
              </w:rPr>
            </w:pPr>
            <w:r>
              <w:rPr>
                <w:rFonts w:hint="eastAsia"/>
                <w:color w:val="auto"/>
                <w:highlight w:val="none"/>
              </w:rPr>
              <w:t>小型单级减速器</w:t>
            </w:r>
          </w:p>
          <w:p w14:paraId="7EEEB69E">
            <w:pPr>
              <w:rPr>
                <w:rFonts w:hint="eastAsia"/>
                <w:color w:val="auto"/>
                <w:highlight w:val="none"/>
              </w:rPr>
            </w:pPr>
            <w:r>
              <w:rPr>
                <w:rFonts w:hint="eastAsia"/>
                <w:color w:val="auto"/>
                <w:highlight w:val="none"/>
              </w:rPr>
              <w:t>1、减速器尺寸：（±5%）150X132X106（mm）；</w:t>
            </w:r>
          </w:p>
          <w:p w14:paraId="54121F36">
            <w:pPr>
              <w:rPr>
                <w:rFonts w:hint="eastAsia"/>
                <w:color w:val="auto"/>
                <w:highlight w:val="none"/>
              </w:rPr>
            </w:pPr>
            <w:r>
              <w:rPr>
                <w:rFonts w:hint="eastAsia"/>
                <w:color w:val="auto"/>
                <w:highlight w:val="none"/>
              </w:rPr>
              <w:t>2、中心距：48±0.02（mm）；</w:t>
            </w:r>
          </w:p>
          <w:p w14:paraId="4D5E887A">
            <w:pPr>
              <w:rPr>
                <w:rFonts w:hint="eastAsia"/>
                <w:color w:val="auto"/>
                <w:highlight w:val="none"/>
              </w:rPr>
            </w:pPr>
            <w:r>
              <w:rPr>
                <w:rFonts w:hint="eastAsia"/>
                <w:color w:val="auto"/>
                <w:highlight w:val="none"/>
              </w:rPr>
              <w:t>3、模数：m=2；</w:t>
            </w:r>
          </w:p>
          <w:p w14:paraId="585B2A2D">
            <w:pPr>
              <w:rPr>
                <w:rFonts w:hint="eastAsia"/>
                <w:color w:val="auto"/>
                <w:highlight w:val="none"/>
              </w:rPr>
            </w:pPr>
            <w:r>
              <w:rPr>
                <w:rFonts w:hint="eastAsia"/>
                <w:color w:val="auto"/>
                <w:highlight w:val="none"/>
              </w:rPr>
              <w:t>4、速比：2︰1；</w:t>
            </w:r>
          </w:p>
          <w:p w14:paraId="763F4573">
            <w:pPr>
              <w:rPr>
                <w:rFonts w:hint="eastAsia"/>
                <w:color w:val="auto"/>
                <w:highlight w:val="none"/>
              </w:rPr>
            </w:pPr>
            <w:r>
              <w:rPr>
                <w:rFonts w:hint="eastAsia"/>
                <w:color w:val="auto"/>
                <w:highlight w:val="none"/>
              </w:rPr>
              <w:t>5、精度等级：</w:t>
            </w:r>
          </w:p>
          <w:p w14:paraId="19F53519">
            <w:pPr>
              <w:rPr>
                <w:rFonts w:hint="eastAsia"/>
                <w:color w:val="auto"/>
                <w:highlight w:val="none"/>
              </w:rPr>
            </w:pPr>
            <w:r>
              <w:rPr>
                <w:rFonts w:hint="eastAsia"/>
                <w:color w:val="auto"/>
                <w:highlight w:val="none"/>
              </w:rPr>
              <w:t>7-7-8(GB10095-2018)</w:t>
            </w:r>
          </w:p>
          <w:p w14:paraId="16C478BD">
            <w:pPr>
              <w:rPr>
                <w:rFonts w:hint="eastAsia"/>
                <w:color w:val="auto"/>
                <w:highlight w:val="none"/>
              </w:rPr>
            </w:pPr>
          </w:p>
          <w:p w14:paraId="5774511D">
            <w:pPr>
              <w:rPr>
                <w:rFonts w:hint="eastAsia"/>
                <w:color w:val="auto"/>
                <w:highlight w:val="none"/>
                <w:lang w:val="zh-CN"/>
              </w:rPr>
            </w:pPr>
            <w:r>
              <w:rPr>
                <w:rFonts w:hint="eastAsia"/>
                <w:color w:val="auto"/>
                <w:highlight w:val="none"/>
              </w:rPr>
              <w:t>蜗轮蜗杆</w:t>
            </w:r>
            <w:r>
              <w:rPr>
                <w:rFonts w:hint="eastAsia"/>
                <w:color w:val="auto"/>
                <w:highlight w:val="none"/>
                <w:lang w:val="zh-CN"/>
              </w:rPr>
              <w:t>减速器</w:t>
            </w:r>
          </w:p>
          <w:p w14:paraId="502C3777">
            <w:pPr>
              <w:rPr>
                <w:rFonts w:hint="eastAsia"/>
                <w:color w:val="auto"/>
                <w:highlight w:val="none"/>
                <w:lang w:val="zh-CN"/>
              </w:rPr>
            </w:pPr>
            <w:r>
              <w:rPr>
                <w:rFonts w:hint="eastAsia"/>
                <w:color w:val="auto"/>
                <w:highlight w:val="none"/>
                <w:lang w:val="zh-CN"/>
              </w:rPr>
              <w:t>1、减速器尺寸：</w:t>
            </w:r>
            <w:r>
              <w:rPr>
                <w:rFonts w:hint="eastAsia"/>
                <w:color w:val="auto"/>
                <w:highlight w:val="none"/>
              </w:rPr>
              <w:t>（±5%）</w:t>
            </w:r>
            <w:r>
              <w:rPr>
                <w:rFonts w:hint="eastAsia"/>
                <w:color w:val="auto"/>
                <w:highlight w:val="none"/>
                <w:lang w:val="zh-CN"/>
              </w:rPr>
              <w:t>125X95X105（mm）；</w:t>
            </w:r>
          </w:p>
          <w:p w14:paraId="2690D269">
            <w:pPr>
              <w:rPr>
                <w:rFonts w:hint="eastAsia"/>
                <w:color w:val="auto"/>
                <w:highlight w:val="none"/>
                <w:lang w:val="zh-CN"/>
              </w:rPr>
            </w:pPr>
            <w:r>
              <w:rPr>
                <w:rFonts w:hint="eastAsia"/>
                <w:color w:val="auto"/>
                <w:highlight w:val="none"/>
                <w:lang w:val="zh-CN"/>
              </w:rPr>
              <w:t>2、中心距：29.5±0.015（mm）；</w:t>
            </w:r>
          </w:p>
          <w:p w14:paraId="3B9E66A4">
            <w:pPr>
              <w:rPr>
                <w:rFonts w:hint="eastAsia"/>
                <w:color w:val="auto"/>
                <w:highlight w:val="none"/>
                <w:lang w:val="zh-CN"/>
              </w:rPr>
            </w:pPr>
            <w:r>
              <w:rPr>
                <w:rFonts w:hint="eastAsia"/>
                <w:color w:val="auto"/>
                <w:highlight w:val="none"/>
                <w:lang w:val="zh-CN"/>
              </w:rPr>
              <w:t>3、模数：m=1.25；</w:t>
            </w:r>
          </w:p>
          <w:p w14:paraId="484D665F">
            <w:pPr>
              <w:rPr>
                <w:rFonts w:hint="eastAsia"/>
                <w:color w:val="auto"/>
                <w:highlight w:val="none"/>
                <w:lang w:val="zh-CN"/>
              </w:rPr>
            </w:pPr>
            <w:r>
              <w:rPr>
                <w:rFonts w:hint="eastAsia"/>
                <w:color w:val="auto"/>
                <w:highlight w:val="none"/>
                <w:lang w:val="zh-CN"/>
              </w:rPr>
              <w:t>4、速比：30︰1；</w:t>
            </w:r>
          </w:p>
          <w:p w14:paraId="12FAF1A0">
            <w:pPr>
              <w:rPr>
                <w:rFonts w:hint="eastAsia"/>
                <w:color w:val="auto"/>
                <w:highlight w:val="none"/>
              </w:rPr>
            </w:pPr>
            <w:r>
              <w:rPr>
                <w:rFonts w:hint="eastAsia"/>
                <w:color w:val="auto"/>
                <w:highlight w:val="none"/>
                <w:lang w:val="zh-CN"/>
              </w:rPr>
              <w:t>5、精度等级：7-7-8</w:t>
            </w:r>
            <w:r>
              <w:rPr>
                <w:rFonts w:hint="eastAsia"/>
                <w:color w:val="auto"/>
                <w:highlight w:val="none"/>
              </w:rPr>
              <w:t>(GB10095-2018)</w:t>
            </w:r>
          </w:p>
          <w:p w14:paraId="4ECFB5AF">
            <w:pPr>
              <w:rPr>
                <w:rFonts w:ascii="宋体" w:hAnsi="宋体" w:cs="宋体"/>
                <w:color w:val="auto"/>
                <w:szCs w:val="21"/>
                <w:highlight w:val="none"/>
              </w:rPr>
            </w:pPr>
            <w:r>
              <w:rPr>
                <w:rFonts w:hint="eastAsia"/>
                <w:color w:val="auto"/>
                <w:highlight w:val="none"/>
              </w:rPr>
              <w:t>▲投标时需提供设备实物图片</w:t>
            </w:r>
          </w:p>
        </w:tc>
        <w:tc>
          <w:tcPr>
            <w:tcW w:w="554" w:type="dxa"/>
            <w:vAlign w:val="center"/>
          </w:tcPr>
          <w:p w14:paraId="2D490099">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684E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4A804D56">
            <w:pPr>
              <w:numPr>
                <w:ilvl w:val="0"/>
                <w:numId w:val="25"/>
              </w:numPr>
              <w:jc w:val="center"/>
              <w:rPr>
                <w:rFonts w:ascii="宋体" w:hAnsi="宋体" w:cs="宋体"/>
                <w:color w:val="auto"/>
                <w:szCs w:val="21"/>
                <w:highlight w:val="none"/>
              </w:rPr>
            </w:pPr>
          </w:p>
        </w:tc>
        <w:tc>
          <w:tcPr>
            <w:tcW w:w="607" w:type="dxa"/>
            <w:vAlign w:val="center"/>
          </w:tcPr>
          <w:p w14:paraId="1EA726E5">
            <w:pPr>
              <w:jc w:val="center"/>
              <w:rPr>
                <w:rFonts w:ascii="宋体" w:hAnsi="宋体" w:cs="宋体"/>
                <w:color w:val="auto"/>
                <w:szCs w:val="21"/>
                <w:highlight w:val="none"/>
              </w:rPr>
            </w:pPr>
            <w:r>
              <w:rPr>
                <w:rFonts w:hint="eastAsia" w:ascii="宋体" w:hAnsi="宋体" w:cs="宋体"/>
                <w:color w:val="auto"/>
                <w:szCs w:val="21"/>
                <w:highlight w:val="none"/>
              </w:rPr>
              <w:t>《机械制图》折装与测量组合工具</w:t>
            </w:r>
          </w:p>
        </w:tc>
        <w:tc>
          <w:tcPr>
            <w:tcW w:w="6986" w:type="dxa"/>
            <w:vAlign w:val="center"/>
          </w:tcPr>
          <w:tbl>
            <w:tblPr>
              <w:tblStyle w:val="21"/>
              <w:tblpPr w:leftFromText="180" w:rightFromText="180" w:vertAnchor="text" w:horzAnchor="page" w:tblpX="505" w:tblpY="-5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3032"/>
              <w:gridCol w:w="599"/>
              <w:gridCol w:w="2500"/>
            </w:tblGrid>
            <w:tr w14:paraId="162B1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93AE4A1">
                  <w:pPr>
                    <w:pStyle w:val="49"/>
                    <w:rPr>
                      <w:color w:val="auto"/>
                      <w:highlight w:val="none"/>
                    </w:rPr>
                  </w:pPr>
                  <w:r>
                    <w:rPr>
                      <w:rFonts w:hint="eastAsia"/>
                      <w:color w:val="auto"/>
                      <w:highlight w:val="none"/>
                    </w:rPr>
                    <w:t>项    目</w:t>
                  </w:r>
                </w:p>
              </w:tc>
              <w:tc>
                <w:tcPr>
                  <w:tcW w:w="0" w:type="auto"/>
                  <w:vAlign w:val="center"/>
                </w:tcPr>
                <w:p w14:paraId="2EB05A45">
                  <w:pPr>
                    <w:pStyle w:val="49"/>
                    <w:rPr>
                      <w:color w:val="auto"/>
                      <w:highlight w:val="none"/>
                    </w:rPr>
                  </w:pPr>
                  <w:r>
                    <w:rPr>
                      <w:color w:val="auto"/>
                      <w:highlight w:val="none"/>
                    </w:rPr>
                    <w:t>参数</w:t>
                  </w:r>
                </w:p>
              </w:tc>
              <w:tc>
                <w:tcPr>
                  <w:tcW w:w="0" w:type="auto"/>
                  <w:vAlign w:val="center"/>
                </w:tcPr>
                <w:p w14:paraId="4D3F7A65">
                  <w:pPr>
                    <w:pStyle w:val="49"/>
                    <w:rPr>
                      <w:color w:val="auto"/>
                      <w:highlight w:val="none"/>
                    </w:rPr>
                  </w:pPr>
                  <w:r>
                    <w:rPr>
                      <w:rFonts w:hint="eastAsia"/>
                      <w:color w:val="auto"/>
                      <w:highlight w:val="none"/>
                    </w:rPr>
                    <w:t>项目</w:t>
                  </w:r>
                </w:p>
              </w:tc>
              <w:tc>
                <w:tcPr>
                  <w:tcW w:w="0" w:type="auto"/>
                  <w:vAlign w:val="center"/>
                </w:tcPr>
                <w:p w14:paraId="077FDE08">
                  <w:pPr>
                    <w:pStyle w:val="49"/>
                    <w:rPr>
                      <w:color w:val="auto"/>
                      <w:highlight w:val="none"/>
                    </w:rPr>
                  </w:pPr>
                  <w:r>
                    <w:rPr>
                      <w:color w:val="auto"/>
                      <w:highlight w:val="none"/>
                    </w:rPr>
                    <w:t>参数</w:t>
                  </w:r>
                </w:p>
              </w:tc>
            </w:tr>
            <w:tr w14:paraId="2C18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A3BCFD5">
                  <w:pPr>
                    <w:pStyle w:val="49"/>
                    <w:rPr>
                      <w:color w:val="auto"/>
                      <w:highlight w:val="none"/>
                    </w:rPr>
                  </w:pPr>
                  <w:r>
                    <w:rPr>
                      <w:rFonts w:hint="eastAsia"/>
                      <w:color w:val="auto"/>
                      <w:highlight w:val="none"/>
                    </w:rPr>
                    <w:t>外形尺寸</w:t>
                  </w:r>
                </w:p>
              </w:tc>
              <w:tc>
                <w:tcPr>
                  <w:tcW w:w="0" w:type="auto"/>
                  <w:vAlign w:val="center"/>
                </w:tcPr>
                <w:p w14:paraId="141E7D75">
                  <w:pPr>
                    <w:pStyle w:val="49"/>
                    <w:rPr>
                      <w:color w:val="auto"/>
                      <w:highlight w:val="none"/>
                    </w:rPr>
                  </w:pPr>
                  <w:r>
                    <w:rPr>
                      <w:rFonts w:hint="eastAsia"/>
                      <w:color w:val="auto"/>
                      <w:highlight w:val="none"/>
                    </w:rPr>
                    <w:t>（±5%）0.4×0.3×0.08m</w:t>
                  </w:r>
                </w:p>
              </w:tc>
              <w:tc>
                <w:tcPr>
                  <w:tcW w:w="0" w:type="auto"/>
                  <w:vAlign w:val="center"/>
                </w:tcPr>
                <w:p w14:paraId="33749C70">
                  <w:pPr>
                    <w:pStyle w:val="49"/>
                    <w:rPr>
                      <w:color w:val="auto"/>
                      <w:highlight w:val="none"/>
                    </w:rPr>
                  </w:pPr>
                  <w:r>
                    <w:rPr>
                      <w:rFonts w:hint="eastAsia"/>
                      <w:color w:val="auto"/>
                      <w:highlight w:val="none"/>
                    </w:rPr>
                    <w:t>重    量</w:t>
                  </w:r>
                </w:p>
              </w:tc>
              <w:tc>
                <w:tcPr>
                  <w:tcW w:w="0" w:type="auto"/>
                  <w:vAlign w:val="center"/>
                </w:tcPr>
                <w:p w14:paraId="2F305A70">
                  <w:pPr>
                    <w:pStyle w:val="49"/>
                    <w:rPr>
                      <w:color w:val="auto"/>
                      <w:highlight w:val="none"/>
                    </w:rPr>
                  </w:pPr>
                  <w:r>
                    <w:rPr>
                      <w:rFonts w:hint="eastAsia"/>
                      <w:color w:val="auto"/>
                      <w:highlight w:val="none"/>
                    </w:rPr>
                    <w:t>（±5%）2(kg)</w:t>
                  </w:r>
                </w:p>
              </w:tc>
            </w:tr>
            <w:tr w14:paraId="25A3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FDE9590">
                  <w:pPr>
                    <w:pStyle w:val="49"/>
                    <w:rPr>
                      <w:color w:val="auto"/>
                      <w:highlight w:val="none"/>
                    </w:rPr>
                  </w:pPr>
                  <w:r>
                    <w:rPr>
                      <w:rFonts w:hint="eastAsia"/>
                      <w:color w:val="auto"/>
                      <w:highlight w:val="none"/>
                    </w:rPr>
                    <w:t>组装工具</w:t>
                  </w:r>
                </w:p>
              </w:tc>
              <w:tc>
                <w:tcPr>
                  <w:tcW w:w="0" w:type="auto"/>
                  <w:vAlign w:val="center"/>
                </w:tcPr>
                <w:p w14:paraId="2B2B9C49">
                  <w:pPr>
                    <w:pStyle w:val="49"/>
                    <w:jc w:val="left"/>
                    <w:rPr>
                      <w:color w:val="auto"/>
                      <w:highlight w:val="none"/>
                    </w:rPr>
                  </w:pPr>
                  <w:r>
                    <w:rPr>
                      <w:rFonts w:hint="eastAsia"/>
                      <w:color w:val="auto"/>
                      <w:highlight w:val="none"/>
                    </w:rPr>
                    <w:t>至少包含</w:t>
                  </w:r>
                  <w:r>
                    <w:rPr>
                      <w:color w:val="auto"/>
                      <w:highlight w:val="none"/>
                    </w:rPr>
                    <w:t>专用锒头、外六角扳手、内六角扳手、尖嘴钳、螺丝刀等</w:t>
                  </w:r>
                </w:p>
              </w:tc>
              <w:tc>
                <w:tcPr>
                  <w:tcW w:w="0" w:type="auto"/>
                  <w:vAlign w:val="center"/>
                </w:tcPr>
                <w:p w14:paraId="79D82E6A">
                  <w:pPr>
                    <w:pStyle w:val="49"/>
                    <w:rPr>
                      <w:color w:val="auto"/>
                      <w:highlight w:val="none"/>
                    </w:rPr>
                  </w:pPr>
                  <w:r>
                    <w:rPr>
                      <w:rFonts w:hint="eastAsia"/>
                      <w:color w:val="auto"/>
                      <w:highlight w:val="none"/>
                    </w:rPr>
                    <w:t>测量工具</w:t>
                  </w:r>
                </w:p>
              </w:tc>
              <w:tc>
                <w:tcPr>
                  <w:tcW w:w="0" w:type="auto"/>
                  <w:vAlign w:val="center"/>
                </w:tcPr>
                <w:p w14:paraId="203BD4BB">
                  <w:pPr>
                    <w:pStyle w:val="49"/>
                    <w:jc w:val="left"/>
                    <w:rPr>
                      <w:color w:val="auto"/>
                      <w:highlight w:val="none"/>
                    </w:rPr>
                  </w:pPr>
                  <w:r>
                    <w:rPr>
                      <w:rFonts w:hint="eastAsia"/>
                      <w:color w:val="auto"/>
                      <w:highlight w:val="none"/>
                    </w:rPr>
                    <w:t>至少包含</w:t>
                  </w:r>
                  <w:r>
                    <w:rPr>
                      <w:color w:val="auto"/>
                      <w:highlight w:val="none"/>
                    </w:rPr>
                    <w:t>游标卡尺、钢皮尺、内（外）卡、螺纹样板、圆弧样板 </w:t>
                  </w:r>
                </w:p>
              </w:tc>
            </w:tr>
            <w:tr w14:paraId="3542A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1895A47">
                  <w:pPr>
                    <w:pStyle w:val="49"/>
                    <w:rPr>
                      <w:color w:val="auto"/>
                      <w:highlight w:val="none"/>
                    </w:rPr>
                  </w:pPr>
                  <w:r>
                    <w:rPr>
                      <w:rFonts w:hint="eastAsia"/>
                      <w:color w:val="auto"/>
                      <w:highlight w:val="none"/>
                    </w:rPr>
                    <w:t>类 型</w:t>
                  </w:r>
                </w:p>
              </w:tc>
              <w:tc>
                <w:tcPr>
                  <w:tcW w:w="0" w:type="auto"/>
                  <w:vAlign w:val="center"/>
                </w:tcPr>
                <w:p w14:paraId="631B9149">
                  <w:pPr>
                    <w:pStyle w:val="49"/>
                    <w:rPr>
                      <w:color w:val="auto"/>
                      <w:highlight w:val="none"/>
                    </w:rPr>
                  </w:pPr>
                  <w:r>
                    <w:rPr>
                      <w:rFonts w:hint="eastAsia"/>
                      <w:color w:val="auto"/>
                      <w:highlight w:val="none"/>
                    </w:rPr>
                    <w:t>便携组合式(组装工具、测量工具、均放在一个箱子里)</w:t>
                  </w:r>
                </w:p>
              </w:tc>
              <w:tc>
                <w:tcPr>
                  <w:tcW w:w="0" w:type="auto"/>
                  <w:vAlign w:val="center"/>
                </w:tcPr>
                <w:p w14:paraId="67DB7448">
                  <w:pPr>
                    <w:pStyle w:val="49"/>
                    <w:rPr>
                      <w:color w:val="auto"/>
                      <w:highlight w:val="none"/>
                    </w:rPr>
                  </w:pPr>
                  <w:r>
                    <w:rPr>
                      <w:rFonts w:hint="eastAsia"/>
                      <w:color w:val="auto"/>
                      <w:highlight w:val="none"/>
                    </w:rPr>
                    <w:t>外观颜色</w:t>
                  </w:r>
                </w:p>
              </w:tc>
              <w:tc>
                <w:tcPr>
                  <w:tcW w:w="0" w:type="auto"/>
                  <w:vAlign w:val="center"/>
                </w:tcPr>
                <w:p w14:paraId="4B166361">
                  <w:pPr>
                    <w:pStyle w:val="49"/>
                    <w:rPr>
                      <w:color w:val="auto"/>
                      <w:highlight w:val="none"/>
                    </w:rPr>
                  </w:pPr>
                  <w:r>
                    <w:rPr>
                      <w:rFonts w:hint="eastAsia"/>
                      <w:color w:val="auto"/>
                      <w:highlight w:val="none"/>
                    </w:rPr>
                    <w:t>黑色</w:t>
                  </w:r>
                </w:p>
              </w:tc>
            </w:tr>
          </w:tbl>
          <w:p w14:paraId="16076C4A">
            <w:pPr>
              <w:jc w:val="left"/>
              <w:rPr>
                <w:rFonts w:ascii="宋体" w:hAnsi="宋体" w:cs="宋体"/>
                <w:color w:val="auto"/>
                <w:szCs w:val="21"/>
                <w:highlight w:val="none"/>
              </w:rPr>
            </w:pPr>
            <w:r>
              <w:rPr>
                <w:rFonts w:hint="eastAsia" w:ascii="宋体" w:hAnsi="宋体" w:cs="宋体"/>
                <w:color w:val="auto"/>
                <w:szCs w:val="21"/>
                <w:highlight w:val="none"/>
              </w:rPr>
              <w:t>▲投标时需提供设备实物图片</w:t>
            </w:r>
          </w:p>
        </w:tc>
        <w:tc>
          <w:tcPr>
            <w:tcW w:w="554" w:type="dxa"/>
            <w:vAlign w:val="center"/>
          </w:tcPr>
          <w:p w14:paraId="0D49B00E">
            <w:pPr>
              <w:jc w:val="center"/>
              <w:rPr>
                <w:rFonts w:ascii="宋体" w:hAnsi="宋体" w:cs="宋体"/>
                <w:color w:val="auto"/>
                <w:szCs w:val="21"/>
                <w:highlight w:val="none"/>
              </w:rPr>
            </w:pPr>
            <w:r>
              <w:rPr>
                <w:rFonts w:hint="eastAsia" w:ascii="宋体" w:hAnsi="宋体" w:cs="宋体"/>
                <w:color w:val="auto"/>
                <w:szCs w:val="21"/>
                <w:highlight w:val="none"/>
              </w:rPr>
              <w:t>1</w:t>
            </w:r>
          </w:p>
        </w:tc>
      </w:tr>
      <w:tr w14:paraId="7EC8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7" w:hRule="atLeast"/>
        </w:trPr>
        <w:tc>
          <w:tcPr>
            <w:tcW w:w="411" w:type="dxa"/>
            <w:vAlign w:val="center"/>
          </w:tcPr>
          <w:p w14:paraId="09E20F2E">
            <w:pPr>
              <w:numPr>
                <w:ilvl w:val="0"/>
                <w:numId w:val="25"/>
              </w:numPr>
              <w:jc w:val="center"/>
              <w:rPr>
                <w:rFonts w:ascii="宋体" w:hAnsi="宋体" w:cs="宋体"/>
                <w:color w:val="auto"/>
                <w:szCs w:val="21"/>
                <w:highlight w:val="none"/>
              </w:rPr>
            </w:pPr>
          </w:p>
        </w:tc>
        <w:tc>
          <w:tcPr>
            <w:tcW w:w="607" w:type="dxa"/>
            <w:vAlign w:val="center"/>
          </w:tcPr>
          <w:p w14:paraId="680F631C">
            <w:pPr>
              <w:jc w:val="center"/>
              <w:rPr>
                <w:rFonts w:ascii="宋体" w:hAnsi="宋体" w:cs="宋体"/>
                <w:color w:val="auto"/>
                <w:szCs w:val="21"/>
                <w:highlight w:val="none"/>
              </w:rPr>
            </w:pPr>
            <w:r>
              <w:rPr>
                <w:rFonts w:hint="eastAsia" w:ascii="宋体" w:hAnsi="宋体" w:cs="宋体"/>
                <w:color w:val="auto"/>
                <w:szCs w:val="21"/>
                <w:highlight w:val="none"/>
              </w:rPr>
              <w:t>机械制图教材配套基础资源包</w:t>
            </w:r>
          </w:p>
        </w:tc>
        <w:tc>
          <w:tcPr>
            <w:tcW w:w="6986" w:type="dxa"/>
            <w:vAlign w:val="center"/>
          </w:tcPr>
          <w:p w14:paraId="3E9329EB">
            <w:pPr>
              <w:jc w:val="left"/>
              <w:rPr>
                <w:rFonts w:ascii="宋体" w:hAnsi="宋体" w:cs="宋体"/>
                <w:color w:val="auto"/>
                <w:szCs w:val="21"/>
                <w:highlight w:val="none"/>
              </w:rPr>
            </w:pPr>
            <w:r>
              <w:rPr>
                <w:rFonts w:hint="eastAsia" w:ascii="宋体" w:hAnsi="宋体" w:cs="宋体"/>
                <w:color w:val="auto"/>
                <w:szCs w:val="21"/>
                <w:highlight w:val="none"/>
              </w:rPr>
              <w:t>机械制图模型用于教学示教、测绘、实习用，以教材中的实物图标做成模型，可拆组合（并有装配组件）、采用硬质塑料，用高级环保油漆喷涂制作，外观美观。刨切鲜明、不易变形，其中十个模型配有投影箱，投影箱用有机玻璃、五夹板制作，可展组合。共120个模型为一套。</w:t>
            </w:r>
          </w:p>
        </w:tc>
        <w:tc>
          <w:tcPr>
            <w:tcW w:w="554" w:type="dxa"/>
            <w:vAlign w:val="center"/>
          </w:tcPr>
          <w:p w14:paraId="1DEEF57F">
            <w:pPr>
              <w:jc w:val="center"/>
              <w:rPr>
                <w:rFonts w:ascii="宋体" w:hAnsi="宋体" w:cs="宋体"/>
                <w:color w:val="auto"/>
                <w:szCs w:val="21"/>
                <w:highlight w:val="none"/>
              </w:rPr>
            </w:pPr>
            <w:r>
              <w:rPr>
                <w:rFonts w:hint="eastAsia" w:ascii="宋体" w:hAnsi="宋体" w:cs="宋体"/>
                <w:color w:val="auto"/>
                <w:szCs w:val="21"/>
                <w:highlight w:val="none"/>
              </w:rPr>
              <w:t>1</w:t>
            </w:r>
          </w:p>
        </w:tc>
      </w:tr>
    </w:tbl>
    <w:p w14:paraId="2D98A5A7">
      <w:pPr>
        <w:jc w:val="center"/>
        <w:rPr>
          <w:rFonts w:ascii="Times New Roman" w:hAnsi="Times New Roman" w:eastAsia="思源宋体 CN ExtraLight"/>
          <w:b/>
          <w:bCs/>
          <w:color w:val="auto"/>
          <w:kern w:val="44"/>
          <w:sz w:val="36"/>
          <w:szCs w:val="44"/>
          <w:highlight w:val="none"/>
        </w:rPr>
      </w:pPr>
    </w:p>
    <w:p w14:paraId="5F35D0FB">
      <w:pPr>
        <w:numPr>
          <w:ilvl w:val="0"/>
          <w:numId w:val="0"/>
        </w:numPr>
        <w:spacing w:line="300" w:lineRule="auto"/>
        <w:ind w:leftChars="0"/>
        <w:rPr>
          <w:rFonts w:ascii="宋体" w:hAnsi="宋体" w:eastAsia="宋体" w:cs="宋体"/>
          <w:color w:val="auto"/>
          <w:sz w:val="24"/>
          <w:highlight w:val="none"/>
        </w:rPr>
      </w:pPr>
    </w:p>
    <w:p w14:paraId="5AA9C209">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68FF7D85">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6FB84592">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1.3.供应商达不到采购人要求及承诺标准，在售后服务中给采购人造成损失，应接受相应法律法规处罚；并承担由此造成的责任和一切经济损失。</w:t>
      </w:r>
    </w:p>
    <w:p w14:paraId="7AC74D2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1.4</w:t>
      </w:r>
      <w:r>
        <w:rPr>
          <w:rFonts w:ascii="宋体" w:hAnsi="宋体" w:eastAsia="宋体" w:cs="宋体"/>
          <w:color w:val="auto"/>
          <w:sz w:val="24"/>
          <w:highlight w:val="none"/>
        </w:rPr>
        <w:t>交货地点：采购人指定地点。</w:t>
      </w:r>
    </w:p>
    <w:p w14:paraId="0242407D">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EAB82E8">
      <w:pPr>
        <w:pStyle w:val="5"/>
        <w:ind w:left="0" w:leftChars="0" w:firstLine="240" w:firstLineChars="100"/>
        <w:rPr>
          <w:rFonts w:hint="default" w:eastAsia="宋体"/>
          <w:color w:val="auto"/>
          <w:highlight w:val="none"/>
          <w:lang w:val="en-US" w:eastAsia="zh-CN"/>
        </w:rPr>
      </w:pPr>
      <w:r>
        <w:rPr>
          <w:rFonts w:hint="eastAsia" w:ascii="宋体" w:hAnsi="宋体" w:eastAsia="宋体" w:cs="宋体"/>
          <w:color w:val="auto"/>
          <w:sz w:val="24"/>
          <w:highlight w:val="none"/>
          <w:lang w:val="en-US" w:eastAsia="zh-CN"/>
        </w:rPr>
        <w:t>1.6质量要求：符合国家及行业相关规定，达到合格标准，满足采购人要求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1.7质保期：自采购人验收合格之日起 </w:t>
      </w:r>
      <w:r>
        <w:rPr>
          <w:rFonts w:hint="eastAsia" w:ascii="宋体" w:hAnsi="宋体" w:eastAsia="宋体" w:cs="宋体"/>
          <w:color w:val="auto"/>
          <w:sz w:val="24"/>
          <w:highlight w:val="none"/>
          <w:u w:val="single"/>
          <w:lang w:val="en-US" w:eastAsia="zh-CN"/>
        </w:rPr>
        <w:t xml:space="preserve">  1 </w:t>
      </w:r>
      <w:r>
        <w:rPr>
          <w:rFonts w:hint="eastAsia" w:ascii="宋体" w:hAnsi="宋体" w:eastAsia="宋体" w:cs="宋体"/>
          <w:color w:val="auto"/>
          <w:sz w:val="24"/>
          <w:highlight w:val="none"/>
          <w:lang w:val="en-US" w:eastAsia="zh-CN"/>
        </w:rPr>
        <w:t>年，质保期内负责上门服务、维修、更换配件，不得收取任何费用。</w:t>
      </w:r>
    </w:p>
    <w:p w14:paraId="7312024F">
      <w:pPr>
        <w:ind w:firstLine="240" w:firstLineChars="100"/>
        <w:jc w:val="left"/>
        <w:rPr>
          <w:rFonts w:hint="eastAsia" w:ascii="宋体" w:hAnsi="宋体" w:eastAsia="宋体" w:cs="宋体"/>
          <w:color w:val="auto"/>
          <w:sz w:val="24"/>
          <w:highlight w:val="none"/>
          <w:lang w:val="en-US" w:eastAsia="zh-CN"/>
        </w:rPr>
        <w:sectPr>
          <w:pgSz w:w="11906" w:h="16838"/>
          <w:pgMar w:top="1440" w:right="1803" w:bottom="1440" w:left="1803" w:header="720" w:footer="720" w:gutter="0"/>
          <w:cols w:space="0" w:num="1"/>
          <w:rtlGutter w:val="0"/>
          <w:docGrid w:type="lines" w:linePitch="319" w:charSpace="0"/>
        </w:sectPr>
      </w:pPr>
      <w:r>
        <w:rPr>
          <w:rFonts w:hint="eastAsia" w:ascii="宋体" w:hAnsi="宋体" w:eastAsia="宋体" w:cs="宋体"/>
          <w:color w:val="auto"/>
          <w:sz w:val="24"/>
          <w:highlight w:val="none"/>
          <w:lang w:val="en-US" w:eastAsia="zh-CN"/>
        </w:rPr>
        <w:t>1.8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0CBE89CD">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3FB2F3C5">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621D7FA5">
      <w:pPr>
        <w:spacing w:line="560" w:lineRule="auto"/>
        <w:ind w:firstLine="480"/>
        <w:rPr>
          <w:rFonts w:ascii="宋体" w:hAnsi="宋体" w:eastAsia="宋体" w:cs="宋体"/>
          <w:color w:val="auto"/>
          <w:sz w:val="24"/>
          <w:highlight w:val="none"/>
        </w:rPr>
      </w:pPr>
    </w:p>
    <w:p w14:paraId="5E86CBA1">
      <w:pPr>
        <w:spacing w:line="560" w:lineRule="auto"/>
        <w:ind w:firstLine="480"/>
        <w:rPr>
          <w:rFonts w:ascii="宋体" w:hAnsi="宋体" w:eastAsia="宋体" w:cs="宋体"/>
          <w:color w:val="auto"/>
          <w:sz w:val="24"/>
          <w:highlight w:val="none"/>
        </w:rPr>
      </w:pPr>
    </w:p>
    <w:p w14:paraId="5AFCA9B3">
      <w:pPr>
        <w:spacing w:line="560" w:lineRule="auto"/>
        <w:ind w:firstLine="480"/>
        <w:rPr>
          <w:rFonts w:ascii="宋体" w:hAnsi="宋体" w:eastAsia="宋体" w:cs="宋体"/>
          <w:color w:val="auto"/>
          <w:sz w:val="24"/>
          <w:highlight w:val="none"/>
        </w:rPr>
      </w:pPr>
    </w:p>
    <w:p w14:paraId="31600566">
      <w:pPr>
        <w:spacing w:line="560" w:lineRule="auto"/>
        <w:ind w:firstLine="480"/>
        <w:rPr>
          <w:rFonts w:ascii="宋体" w:hAnsi="宋体" w:eastAsia="宋体" w:cs="宋体"/>
          <w:color w:val="auto"/>
          <w:sz w:val="24"/>
          <w:highlight w:val="none"/>
        </w:rPr>
      </w:pPr>
    </w:p>
    <w:p w14:paraId="0AC2E716">
      <w:pPr>
        <w:spacing w:line="560" w:lineRule="auto"/>
        <w:ind w:firstLine="480"/>
        <w:rPr>
          <w:rFonts w:ascii="宋体" w:hAnsi="宋体" w:eastAsia="宋体" w:cs="宋体"/>
          <w:color w:val="auto"/>
          <w:sz w:val="24"/>
          <w:highlight w:val="none"/>
        </w:rPr>
      </w:pPr>
    </w:p>
    <w:p w14:paraId="100C651B">
      <w:pPr>
        <w:spacing w:line="560" w:lineRule="auto"/>
        <w:ind w:firstLine="480"/>
        <w:rPr>
          <w:rFonts w:ascii="宋体" w:hAnsi="宋体" w:eastAsia="宋体" w:cs="宋体"/>
          <w:color w:val="auto"/>
          <w:sz w:val="24"/>
          <w:highlight w:val="none"/>
        </w:rPr>
      </w:pPr>
    </w:p>
    <w:p w14:paraId="1810810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76DE3B4B">
      <w:pPr>
        <w:spacing w:line="560" w:lineRule="auto"/>
        <w:ind w:firstLine="480"/>
        <w:rPr>
          <w:rFonts w:ascii="宋体" w:hAnsi="宋体" w:eastAsia="宋体" w:cs="宋体"/>
          <w:color w:val="auto"/>
          <w:sz w:val="24"/>
          <w:highlight w:val="none"/>
        </w:rPr>
      </w:pPr>
    </w:p>
    <w:p w14:paraId="6D34B8F9">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25AE5FC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3BD10B4D">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317A5FAF">
      <w:pPr>
        <w:spacing w:line="560" w:lineRule="auto"/>
        <w:ind w:firstLine="480"/>
        <w:rPr>
          <w:rFonts w:hint="eastAsia" w:ascii="宋体" w:hAnsi="宋体" w:eastAsia="宋体" w:cs="宋体"/>
          <w:color w:val="auto"/>
          <w:sz w:val="24"/>
          <w:highlight w:val="none"/>
          <w:lang w:val="en-US" w:eastAsia="zh-CN"/>
        </w:rPr>
      </w:pPr>
    </w:p>
    <w:p w14:paraId="416F1FEA">
      <w:pPr>
        <w:jc w:val="left"/>
        <w:rPr>
          <w:rFonts w:ascii="宋体" w:hAnsi="宋体" w:eastAsia="宋体" w:cs="宋体"/>
          <w:color w:val="auto"/>
          <w:sz w:val="24"/>
          <w:highlight w:val="none"/>
        </w:rPr>
      </w:pPr>
    </w:p>
    <w:p w14:paraId="6B24A9A5">
      <w:pPr>
        <w:jc w:val="left"/>
        <w:rPr>
          <w:rFonts w:ascii="宋体" w:hAnsi="宋体" w:eastAsia="宋体" w:cs="宋体"/>
          <w:color w:val="auto"/>
          <w:sz w:val="24"/>
          <w:highlight w:val="none"/>
        </w:rPr>
      </w:pPr>
    </w:p>
    <w:p w14:paraId="4D8B44CC">
      <w:pPr>
        <w:jc w:val="left"/>
        <w:rPr>
          <w:rFonts w:ascii="宋体" w:hAnsi="宋体" w:eastAsia="宋体" w:cs="宋体"/>
          <w:color w:val="auto"/>
          <w:sz w:val="24"/>
          <w:highlight w:val="none"/>
        </w:rPr>
      </w:pPr>
    </w:p>
    <w:p w14:paraId="00AA0E59">
      <w:pPr>
        <w:tabs>
          <w:tab w:val="left" w:pos="0"/>
          <w:tab w:val="left" w:pos="993"/>
          <w:tab w:val="left" w:pos="1134"/>
        </w:tabs>
        <w:rPr>
          <w:rFonts w:ascii="宋体" w:hAnsi="宋体" w:eastAsia="宋体" w:cs="宋体"/>
          <w:color w:val="auto"/>
          <w:sz w:val="24"/>
          <w:highlight w:val="none"/>
        </w:rPr>
      </w:pPr>
    </w:p>
    <w:p w14:paraId="622FA86F">
      <w:pPr>
        <w:pStyle w:val="25"/>
        <w:ind w:firstLine="210"/>
        <w:rPr>
          <w:color w:val="auto"/>
          <w:highlight w:val="none"/>
        </w:rPr>
      </w:pPr>
    </w:p>
    <w:p w14:paraId="4CFD454C">
      <w:pPr>
        <w:pStyle w:val="25"/>
        <w:ind w:firstLine="210"/>
        <w:rPr>
          <w:rFonts w:hint="default" w:eastAsiaTheme="minorEastAsia"/>
          <w:color w:val="auto"/>
          <w:highlight w:val="none"/>
          <w:lang w:val="en-US" w:eastAsia="zh-CN"/>
        </w:rPr>
      </w:pPr>
      <w:r>
        <w:rPr>
          <w:rFonts w:hint="eastAsia"/>
          <w:color w:val="auto"/>
          <w:highlight w:val="none"/>
          <w:lang w:val="en-US" w:eastAsia="zh-CN"/>
        </w:rPr>
        <w:t>格式1</w:t>
      </w:r>
    </w:p>
    <w:p w14:paraId="631E9384">
      <w:pPr>
        <w:autoSpaceDE w:val="0"/>
        <w:autoSpaceDN w:val="0"/>
        <w:spacing w:after="120"/>
        <w:ind w:firstLine="220" w:firstLineChars="100"/>
        <w:jc w:val="left"/>
        <w:rPr>
          <w:rFonts w:ascii="宋体" w:hAnsi="宋体" w:eastAsia="宋体" w:cs="宋体"/>
          <w:color w:val="auto"/>
          <w:sz w:val="22"/>
          <w:highlight w:val="none"/>
          <w:lang w:val="zh-CN" w:bidi="zh-CN"/>
        </w:rPr>
      </w:pPr>
    </w:p>
    <w:p w14:paraId="71C33A06">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6D89F514">
      <w:pPr>
        <w:spacing w:line="480" w:lineRule="exact"/>
        <w:jc w:val="center"/>
        <w:rPr>
          <w:rFonts w:ascii="宋体" w:hAnsi="宋体" w:eastAsia="宋体" w:cs="宋体"/>
          <w:color w:val="auto"/>
          <w:kern w:val="2"/>
          <w:sz w:val="24"/>
          <w:szCs w:val="24"/>
          <w:highlight w:val="none"/>
        </w:rPr>
      </w:pPr>
    </w:p>
    <w:p w14:paraId="048839C9">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FF7488D">
      <w:pPr>
        <w:spacing w:line="480" w:lineRule="exact"/>
        <w:jc w:val="center"/>
        <w:rPr>
          <w:rFonts w:ascii="宋体" w:hAnsi="宋体" w:eastAsia="宋体" w:cs="宋体"/>
          <w:color w:val="auto"/>
          <w:kern w:val="2"/>
          <w:sz w:val="24"/>
          <w:szCs w:val="24"/>
          <w:highlight w:val="none"/>
        </w:rPr>
      </w:pPr>
    </w:p>
    <w:p w14:paraId="110D5619">
      <w:pPr>
        <w:spacing w:line="480" w:lineRule="exact"/>
        <w:jc w:val="center"/>
        <w:rPr>
          <w:rFonts w:ascii="宋体" w:hAnsi="宋体" w:eastAsia="宋体" w:cs="宋体"/>
          <w:color w:val="auto"/>
          <w:kern w:val="2"/>
          <w:sz w:val="24"/>
          <w:szCs w:val="24"/>
          <w:highlight w:val="none"/>
        </w:rPr>
      </w:pPr>
    </w:p>
    <w:p w14:paraId="1EE6ADB1">
      <w:pPr>
        <w:spacing w:line="480" w:lineRule="exact"/>
        <w:jc w:val="center"/>
        <w:rPr>
          <w:rFonts w:ascii="宋体" w:hAnsi="宋体" w:eastAsia="宋体" w:cs="宋体"/>
          <w:color w:val="auto"/>
          <w:kern w:val="2"/>
          <w:sz w:val="24"/>
          <w:szCs w:val="24"/>
          <w:highlight w:val="none"/>
        </w:rPr>
      </w:pPr>
    </w:p>
    <w:p w14:paraId="3DAC1145">
      <w:pPr>
        <w:spacing w:line="480" w:lineRule="exact"/>
        <w:jc w:val="center"/>
        <w:rPr>
          <w:rFonts w:ascii="宋体" w:hAnsi="宋体" w:eastAsia="宋体" w:cs="宋体"/>
          <w:color w:val="auto"/>
          <w:kern w:val="2"/>
          <w:sz w:val="24"/>
          <w:szCs w:val="24"/>
          <w:highlight w:val="none"/>
        </w:rPr>
      </w:pPr>
    </w:p>
    <w:p w14:paraId="27C958AA">
      <w:pPr>
        <w:spacing w:line="360" w:lineRule="auto"/>
        <w:jc w:val="center"/>
        <w:rPr>
          <w:rFonts w:ascii="宋体" w:hAnsi="宋体" w:eastAsia="宋体" w:cs="宋体"/>
          <w:color w:val="auto"/>
          <w:kern w:val="2"/>
          <w:sz w:val="24"/>
          <w:szCs w:val="24"/>
          <w:highlight w:val="none"/>
        </w:rPr>
      </w:pPr>
    </w:p>
    <w:p w14:paraId="67061ED8">
      <w:pPr>
        <w:spacing w:line="360" w:lineRule="auto"/>
        <w:jc w:val="center"/>
        <w:rPr>
          <w:rFonts w:ascii="宋体" w:hAnsi="宋体" w:eastAsia="宋体" w:cs="宋体"/>
          <w:color w:val="auto"/>
          <w:kern w:val="2"/>
          <w:sz w:val="24"/>
          <w:szCs w:val="24"/>
          <w:highlight w:val="none"/>
        </w:rPr>
      </w:pPr>
    </w:p>
    <w:p w14:paraId="701E547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41C4A515">
      <w:pPr>
        <w:spacing w:line="480" w:lineRule="exact"/>
        <w:rPr>
          <w:rFonts w:ascii="宋体" w:hAnsi="宋体" w:eastAsia="宋体" w:cs="宋体"/>
          <w:color w:val="auto"/>
          <w:kern w:val="2"/>
          <w:sz w:val="24"/>
          <w:szCs w:val="24"/>
          <w:highlight w:val="none"/>
        </w:rPr>
      </w:pPr>
    </w:p>
    <w:p w14:paraId="7263CF70">
      <w:pPr>
        <w:spacing w:line="480" w:lineRule="exact"/>
        <w:rPr>
          <w:rFonts w:ascii="宋体" w:hAnsi="宋体" w:eastAsia="宋体" w:cs="宋体"/>
          <w:color w:val="auto"/>
          <w:kern w:val="2"/>
          <w:sz w:val="24"/>
          <w:szCs w:val="24"/>
          <w:highlight w:val="none"/>
        </w:rPr>
      </w:pPr>
    </w:p>
    <w:p w14:paraId="1C600177">
      <w:pPr>
        <w:spacing w:line="480" w:lineRule="exact"/>
        <w:rPr>
          <w:rFonts w:ascii="宋体" w:hAnsi="宋体" w:eastAsia="宋体" w:cs="宋体"/>
          <w:color w:val="auto"/>
          <w:kern w:val="2"/>
          <w:sz w:val="24"/>
          <w:szCs w:val="24"/>
          <w:highlight w:val="none"/>
        </w:rPr>
      </w:pPr>
    </w:p>
    <w:p w14:paraId="491234FC">
      <w:pPr>
        <w:spacing w:line="480" w:lineRule="exact"/>
        <w:rPr>
          <w:rFonts w:ascii="宋体" w:hAnsi="宋体" w:eastAsia="宋体" w:cs="宋体"/>
          <w:color w:val="auto"/>
          <w:kern w:val="2"/>
          <w:sz w:val="24"/>
          <w:szCs w:val="24"/>
          <w:highlight w:val="none"/>
        </w:rPr>
      </w:pPr>
    </w:p>
    <w:p w14:paraId="0845BD21">
      <w:pPr>
        <w:spacing w:line="480" w:lineRule="exact"/>
        <w:rPr>
          <w:rFonts w:ascii="宋体" w:hAnsi="宋体" w:eastAsia="宋体" w:cs="宋体"/>
          <w:color w:val="auto"/>
          <w:kern w:val="2"/>
          <w:sz w:val="24"/>
          <w:szCs w:val="24"/>
          <w:highlight w:val="none"/>
        </w:rPr>
      </w:pPr>
    </w:p>
    <w:p w14:paraId="4D65574E">
      <w:pPr>
        <w:spacing w:line="480" w:lineRule="exact"/>
        <w:rPr>
          <w:rFonts w:ascii="宋体" w:hAnsi="宋体" w:eastAsia="宋体" w:cs="宋体"/>
          <w:color w:val="auto"/>
          <w:kern w:val="2"/>
          <w:sz w:val="24"/>
          <w:szCs w:val="24"/>
          <w:highlight w:val="none"/>
        </w:rPr>
      </w:pPr>
    </w:p>
    <w:p w14:paraId="7969C8B5">
      <w:pPr>
        <w:spacing w:line="480" w:lineRule="exact"/>
        <w:rPr>
          <w:rFonts w:ascii="宋体" w:hAnsi="宋体" w:eastAsia="宋体" w:cs="宋体"/>
          <w:color w:val="auto"/>
          <w:kern w:val="2"/>
          <w:sz w:val="24"/>
          <w:szCs w:val="24"/>
          <w:highlight w:val="none"/>
        </w:rPr>
      </w:pPr>
    </w:p>
    <w:p w14:paraId="452F4E4E">
      <w:pPr>
        <w:spacing w:line="480" w:lineRule="exact"/>
        <w:rPr>
          <w:rFonts w:ascii="宋体" w:hAnsi="宋体" w:eastAsia="宋体" w:cs="宋体"/>
          <w:color w:val="auto"/>
          <w:kern w:val="2"/>
          <w:sz w:val="24"/>
          <w:szCs w:val="24"/>
          <w:highlight w:val="none"/>
        </w:rPr>
      </w:pPr>
    </w:p>
    <w:p w14:paraId="67F04A61">
      <w:pPr>
        <w:spacing w:line="480" w:lineRule="exact"/>
        <w:rPr>
          <w:rFonts w:ascii="宋体" w:hAnsi="宋体" w:eastAsia="宋体" w:cs="宋体"/>
          <w:color w:val="auto"/>
          <w:kern w:val="2"/>
          <w:sz w:val="24"/>
          <w:szCs w:val="24"/>
          <w:highlight w:val="none"/>
        </w:rPr>
      </w:pPr>
    </w:p>
    <w:p w14:paraId="3382E83D">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5A7AF50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402228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22646026">
      <w:pPr>
        <w:autoSpaceDE w:val="0"/>
        <w:autoSpaceDN w:val="0"/>
        <w:jc w:val="left"/>
        <w:rPr>
          <w:rFonts w:ascii="宋体" w:hAnsi="宋体" w:eastAsia="宋体" w:cs="宋体"/>
          <w:b/>
          <w:color w:val="auto"/>
          <w:sz w:val="20"/>
          <w:szCs w:val="24"/>
          <w:highlight w:val="none"/>
          <w:lang w:val="zh-CN" w:bidi="zh-CN"/>
        </w:rPr>
      </w:pPr>
    </w:p>
    <w:p w14:paraId="48FE23A9">
      <w:pPr>
        <w:autoSpaceDE w:val="0"/>
        <w:autoSpaceDN w:val="0"/>
        <w:jc w:val="left"/>
        <w:rPr>
          <w:rFonts w:ascii="宋体" w:hAnsi="宋体" w:eastAsia="宋体" w:cs="宋体"/>
          <w:color w:val="auto"/>
          <w:sz w:val="22"/>
          <w:highlight w:val="none"/>
          <w:lang w:val="zh-CN" w:bidi="zh-CN"/>
        </w:rPr>
      </w:pPr>
    </w:p>
    <w:p w14:paraId="555352FC">
      <w:pPr>
        <w:autoSpaceDE w:val="0"/>
        <w:autoSpaceDN w:val="0"/>
        <w:spacing w:after="120"/>
        <w:ind w:firstLine="220" w:firstLineChars="100"/>
        <w:jc w:val="left"/>
        <w:rPr>
          <w:rFonts w:ascii="宋体" w:hAnsi="宋体" w:eastAsia="宋体" w:cs="宋体"/>
          <w:color w:val="auto"/>
          <w:sz w:val="22"/>
          <w:highlight w:val="none"/>
          <w:lang w:val="zh-CN" w:bidi="zh-CN"/>
        </w:rPr>
      </w:pPr>
    </w:p>
    <w:p w14:paraId="52AFE030">
      <w:pPr>
        <w:autoSpaceDE w:val="0"/>
        <w:autoSpaceDN w:val="0"/>
        <w:spacing w:after="120"/>
        <w:ind w:firstLine="220" w:firstLineChars="100"/>
        <w:jc w:val="left"/>
        <w:rPr>
          <w:rFonts w:ascii="宋体" w:hAnsi="宋体" w:eastAsia="宋体" w:cs="宋体"/>
          <w:color w:val="auto"/>
          <w:sz w:val="22"/>
          <w:highlight w:val="none"/>
          <w:lang w:val="zh-CN" w:bidi="zh-CN"/>
        </w:rPr>
      </w:pPr>
    </w:p>
    <w:p w14:paraId="65C7219E">
      <w:pPr>
        <w:autoSpaceDE w:val="0"/>
        <w:autoSpaceDN w:val="0"/>
        <w:spacing w:before="7"/>
        <w:jc w:val="left"/>
        <w:rPr>
          <w:rFonts w:ascii="宋体" w:hAnsi="宋体" w:eastAsia="宋体" w:cs="宋体"/>
          <w:b/>
          <w:color w:val="auto"/>
          <w:sz w:val="19"/>
          <w:szCs w:val="24"/>
          <w:highlight w:val="none"/>
          <w:lang w:val="zh-CN" w:bidi="zh-CN"/>
        </w:rPr>
      </w:pPr>
    </w:p>
    <w:p w14:paraId="362A4A2A">
      <w:pPr>
        <w:autoSpaceDE w:val="0"/>
        <w:autoSpaceDN w:val="0"/>
        <w:jc w:val="left"/>
        <w:rPr>
          <w:rFonts w:ascii="宋体" w:hAnsi="宋体" w:eastAsia="宋体" w:cs="宋体"/>
          <w:color w:val="auto"/>
          <w:sz w:val="19"/>
          <w:highlight w:val="none"/>
          <w:lang w:val="zh-CN" w:bidi="zh-CN"/>
        </w:rPr>
      </w:pPr>
    </w:p>
    <w:p w14:paraId="6BA20EC9">
      <w:pPr>
        <w:autoSpaceDE w:val="0"/>
        <w:autoSpaceDN w:val="0"/>
        <w:spacing w:after="120"/>
        <w:ind w:firstLine="321" w:firstLineChars="100"/>
        <w:jc w:val="center"/>
        <w:rPr>
          <w:rFonts w:ascii="宋体" w:hAnsi="宋体" w:eastAsia="宋体" w:cs="宋体"/>
          <w:b/>
          <w:color w:val="auto"/>
          <w:sz w:val="32"/>
          <w:highlight w:val="none"/>
          <w:lang w:bidi="zh-CN"/>
        </w:rPr>
      </w:pPr>
    </w:p>
    <w:p w14:paraId="08EBC23A">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6D28BB71">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5BB93433">
      <w:pPr>
        <w:autoSpaceDE w:val="0"/>
        <w:autoSpaceDN w:val="0"/>
        <w:spacing w:after="120"/>
        <w:ind w:firstLine="190" w:firstLineChars="100"/>
        <w:jc w:val="left"/>
        <w:rPr>
          <w:rFonts w:ascii="宋体" w:hAnsi="宋体" w:eastAsia="宋体" w:cs="宋体"/>
          <w:color w:val="auto"/>
          <w:sz w:val="19"/>
          <w:highlight w:val="none"/>
          <w:lang w:bidi="zh-CN"/>
        </w:rPr>
      </w:pPr>
    </w:p>
    <w:p w14:paraId="168C76B9">
      <w:pPr>
        <w:autoSpaceDE w:val="0"/>
        <w:autoSpaceDN w:val="0"/>
        <w:spacing w:after="120"/>
        <w:ind w:firstLine="190" w:firstLineChars="100"/>
        <w:jc w:val="left"/>
        <w:rPr>
          <w:rFonts w:ascii="宋体" w:hAnsi="宋体" w:eastAsia="宋体" w:cs="宋体"/>
          <w:color w:val="auto"/>
          <w:sz w:val="19"/>
          <w:highlight w:val="none"/>
          <w:lang w:bidi="zh-CN"/>
        </w:rPr>
      </w:pPr>
    </w:p>
    <w:p w14:paraId="71D2CBEE">
      <w:pPr>
        <w:spacing w:line="360" w:lineRule="auto"/>
        <w:jc w:val="left"/>
        <w:rPr>
          <w:rFonts w:ascii="宋体" w:hAnsi="宋体" w:eastAsia="宋体" w:cs="宋体"/>
          <w:color w:val="auto"/>
          <w:sz w:val="24"/>
          <w:highlight w:val="none"/>
        </w:rPr>
      </w:pPr>
    </w:p>
    <w:p w14:paraId="6405C3E2">
      <w:pPr>
        <w:pStyle w:val="25"/>
        <w:ind w:firstLine="210"/>
        <w:rPr>
          <w:color w:val="auto"/>
          <w:highlight w:val="none"/>
        </w:rPr>
      </w:pPr>
    </w:p>
    <w:p w14:paraId="60A43E9E">
      <w:pPr>
        <w:pStyle w:val="25"/>
        <w:ind w:firstLine="210"/>
        <w:rPr>
          <w:color w:val="auto"/>
          <w:highlight w:val="none"/>
        </w:rPr>
      </w:pPr>
    </w:p>
    <w:p w14:paraId="54B1DF90">
      <w:pPr>
        <w:pStyle w:val="25"/>
        <w:ind w:firstLine="210"/>
        <w:rPr>
          <w:color w:val="auto"/>
          <w:highlight w:val="none"/>
        </w:rPr>
      </w:pPr>
    </w:p>
    <w:p w14:paraId="0BDF11DE">
      <w:pPr>
        <w:pStyle w:val="25"/>
        <w:ind w:firstLine="210"/>
        <w:rPr>
          <w:color w:val="auto"/>
          <w:highlight w:val="none"/>
        </w:rPr>
      </w:pPr>
    </w:p>
    <w:p w14:paraId="12CA4A5A">
      <w:pPr>
        <w:pStyle w:val="25"/>
        <w:ind w:firstLine="210"/>
        <w:rPr>
          <w:color w:val="auto"/>
          <w:highlight w:val="none"/>
        </w:rPr>
      </w:pPr>
    </w:p>
    <w:p w14:paraId="040D5F15">
      <w:pPr>
        <w:pStyle w:val="25"/>
        <w:ind w:firstLine="210"/>
        <w:rPr>
          <w:color w:val="auto"/>
          <w:highlight w:val="none"/>
        </w:rPr>
      </w:pPr>
    </w:p>
    <w:p w14:paraId="5549FF44">
      <w:pPr>
        <w:pStyle w:val="25"/>
        <w:ind w:firstLine="210"/>
        <w:rPr>
          <w:color w:val="auto"/>
          <w:highlight w:val="none"/>
        </w:rPr>
      </w:pPr>
    </w:p>
    <w:p w14:paraId="5663E74A">
      <w:pPr>
        <w:pStyle w:val="25"/>
        <w:ind w:firstLine="210"/>
        <w:rPr>
          <w:color w:val="auto"/>
          <w:highlight w:val="none"/>
        </w:rPr>
      </w:pPr>
    </w:p>
    <w:p w14:paraId="5F9F4692">
      <w:pPr>
        <w:pStyle w:val="25"/>
        <w:ind w:firstLine="210"/>
        <w:rPr>
          <w:color w:val="auto"/>
          <w:highlight w:val="none"/>
        </w:rPr>
      </w:pPr>
    </w:p>
    <w:p w14:paraId="17308E1E">
      <w:pPr>
        <w:pStyle w:val="25"/>
        <w:ind w:firstLine="210"/>
        <w:rPr>
          <w:color w:val="auto"/>
          <w:highlight w:val="none"/>
        </w:rPr>
      </w:pPr>
    </w:p>
    <w:p w14:paraId="6EFBF22F">
      <w:pPr>
        <w:pStyle w:val="25"/>
        <w:ind w:firstLine="210"/>
        <w:rPr>
          <w:color w:val="auto"/>
          <w:highlight w:val="none"/>
        </w:rPr>
      </w:pPr>
    </w:p>
    <w:p w14:paraId="386C1226">
      <w:pPr>
        <w:pStyle w:val="25"/>
        <w:ind w:firstLine="210"/>
        <w:rPr>
          <w:color w:val="auto"/>
          <w:highlight w:val="none"/>
        </w:rPr>
      </w:pPr>
    </w:p>
    <w:p w14:paraId="43ED1E4C">
      <w:pPr>
        <w:pStyle w:val="25"/>
        <w:ind w:firstLine="210"/>
        <w:rPr>
          <w:color w:val="auto"/>
          <w:highlight w:val="none"/>
        </w:rPr>
      </w:pPr>
    </w:p>
    <w:p w14:paraId="0D761592">
      <w:pPr>
        <w:pStyle w:val="25"/>
        <w:ind w:firstLine="210"/>
        <w:rPr>
          <w:color w:val="auto"/>
          <w:highlight w:val="none"/>
        </w:rPr>
      </w:pPr>
    </w:p>
    <w:p w14:paraId="0B73B4D1">
      <w:pPr>
        <w:pStyle w:val="25"/>
        <w:ind w:firstLine="210"/>
        <w:rPr>
          <w:color w:val="auto"/>
          <w:highlight w:val="none"/>
        </w:rPr>
      </w:pPr>
    </w:p>
    <w:p w14:paraId="0C4666F0">
      <w:pPr>
        <w:pStyle w:val="25"/>
        <w:ind w:firstLine="210"/>
        <w:rPr>
          <w:color w:val="auto"/>
          <w:highlight w:val="none"/>
        </w:rPr>
      </w:pPr>
    </w:p>
    <w:p w14:paraId="72911CAF">
      <w:pPr>
        <w:pStyle w:val="25"/>
        <w:ind w:firstLine="210"/>
        <w:rPr>
          <w:color w:val="auto"/>
          <w:highlight w:val="none"/>
        </w:rPr>
      </w:pPr>
    </w:p>
    <w:p w14:paraId="1E4FA7F6">
      <w:pPr>
        <w:pStyle w:val="25"/>
        <w:ind w:firstLine="210"/>
        <w:rPr>
          <w:color w:val="auto"/>
          <w:highlight w:val="none"/>
        </w:rPr>
      </w:pPr>
    </w:p>
    <w:p w14:paraId="3ADC7CAD">
      <w:pPr>
        <w:pStyle w:val="25"/>
        <w:ind w:firstLine="210"/>
        <w:rPr>
          <w:color w:val="auto"/>
          <w:highlight w:val="none"/>
        </w:rPr>
      </w:pPr>
    </w:p>
    <w:p w14:paraId="37FF7EDA">
      <w:pPr>
        <w:pStyle w:val="25"/>
        <w:ind w:firstLine="210"/>
        <w:rPr>
          <w:color w:val="auto"/>
          <w:highlight w:val="none"/>
        </w:rPr>
      </w:pPr>
    </w:p>
    <w:p w14:paraId="1911F628">
      <w:pPr>
        <w:pStyle w:val="25"/>
        <w:ind w:firstLine="210"/>
        <w:rPr>
          <w:color w:val="auto"/>
          <w:highlight w:val="none"/>
        </w:rPr>
      </w:pPr>
    </w:p>
    <w:p w14:paraId="65E1DBB9">
      <w:pPr>
        <w:pStyle w:val="25"/>
        <w:ind w:firstLine="210"/>
        <w:rPr>
          <w:color w:val="auto"/>
          <w:highlight w:val="none"/>
        </w:rPr>
      </w:pPr>
    </w:p>
    <w:p w14:paraId="59AF72F7">
      <w:pPr>
        <w:pStyle w:val="25"/>
        <w:ind w:left="0" w:leftChars="0" w:firstLine="0" w:firstLineChars="0"/>
        <w:rPr>
          <w:color w:val="auto"/>
          <w:highlight w:val="none"/>
        </w:rPr>
      </w:pPr>
    </w:p>
    <w:p w14:paraId="57403C49">
      <w:pPr>
        <w:spacing w:line="360" w:lineRule="auto"/>
        <w:jc w:val="left"/>
        <w:rPr>
          <w:rFonts w:ascii="宋体" w:hAnsi="宋体" w:eastAsia="宋体" w:cs="宋体"/>
          <w:color w:val="auto"/>
          <w:sz w:val="24"/>
          <w:highlight w:val="none"/>
        </w:rPr>
      </w:pPr>
    </w:p>
    <w:p w14:paraId="179B99D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65D278F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6CEE2C67">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2F43287E">
      <w:pPr>
        <w:spacing w:line="360" w:lineRule="auto"/>
        <w:ind w:firstLine="480"/>
        <w:rPr>
          <w:rFonts w:ascii="宋体" w:hAnsi="宋体" w:eastAsia="宋体" w:cs="宋体"/>
          <w:color w:val="auto"/>
          <w:sz w:val="24"/>
          <w:highlight w:val="none"/>
        </w:rPr>
      </w:pPr>
    </w:p>
    <w:p w14:paraId="375E10F9">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5437B7F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40E4664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65A253A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0C6CC12">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18C78960">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CAB104">
            <w:pPr>
              <w:spacing w:line="480" w:lineRule="auto"/>
              <w:rPr>
                <w:rFonts w:ascii="宋体" w:hAnsi="宋体" w:eastAsia="宋体" w:cs="宋体"/>
                <w:b/>
                <w:color w:val="auto"/>
                <w:sz w:val="24"/>
                <w:highlight w:val="none"/>
              </w:rPr>
            </w:pPr>
          </w:p>
          <w:p w14:paraId="2CA66953">
            <w:pPr>
              <w:spacing w:line="480" w:lineRule="auto"/>
              <w:rPr>
                <w:rFonts w:ascii="宋体" w:hAnsi="宋体" w:eastAsia="宋体" w:cs="宋体"/>
                <w:b/>
                <w:color w:val="auto"/>
                <w:sz w:val="24"/>
                <w:highlight w:val="none"/>
              </w:rPr>
            </w:pPr>
          </w:p>
          <w:p w14:paraId="3CC42C5C">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4524F06">
            <w:pPr>
              <w:spacing w:line="480" w:lineRule="auto"/>
              <w:rPr>
                <w:rFonts w:ascii="宋体" w:hAnsi="宋体" w:eastAsia="宋体" w:cs="宋体"/>
                <w:color w:val="auto"/>
                <w:sz w:val="24"/>
                <w:highlight w:val="none"/>
              </w:rPr>
            </w:pPr>
          </w:p>
          <w:p w14:paraId="23908E7B">
            <w:pPr>
              <w:spacing w:line="480" w:lineRule="auto"/>
              <w:rPr>
                <w:rFonts w:ascii="宋体" w:hAnsi="宋体" w:eastAsia="宋体" w:cs="宋体"/>
                <w:color w:val="auto"/>
                <w:highlight w:val="none"/>
              </w:rPr>
            </w:pPr>
          </w:p>
        </w:tc>
      </w:tr>
    </w:tbl>
    <w:p w14:paraId="587399E8">
      <w:pPr>
        <w:spacing w:line="360" w:lineRule="auto"/>
        <w:rPr>
          <w:rFonts w:ascii="宋体" w:hAnsi="宋体" w:eastAsia="宋体" w:cs="宋体"/>
          <w:color w:val="auto"/>
          <w:sz w:val="24"/>
          <w:highlight w:val="none"/>
        </w:rPr>
      </w:pPr>
    </w:p>
    <w:p w14:paraId="5D9D6159">
      <w:pPr>
        <w:spacing w:line="360" w:lineRule="auto"/>
        <w:jc w:val="center"/>
        <w:rPr>
          <w:rFonts w:ascii="宋体" w:hAnsi="宋体" w:eastAsia="宋体" w:cs="宋体"/>
          <w:color w:val="auto"/>
          <w:sz w:val="24"/>
          <w:highlight w:val="none"/>
        </w:rPr>
      </w:pPr>
    </w:p>
    <w:p w14:paraId="770D04DE">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C02AC5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D04F076">
      <w:pPr>
        <w:spacing w:line="360" w:lineRule="auto"/>
        <w:jc w:val="center"/>
        <w:rPr>
          <w:rFonts w:ascii="宋体" w:hAnsi="宋体" w:eastAsia="宋体" w:cs="宋体"/>
          <w:color w:val="auto"/>
          <w:sz w:val="24"/>
          <w:highlight w:val="none"/>
        </w:rPr>
      </w:pPr>
    </w:p>
    <w:p w14:paraId="5D2C4E4B">
      <w:pPr>
        <w:pStyle w:val="25"/>
        <w:ind w:firstLine="210"/>
        <w:rPr>
          <w:color w:val="auto"/>
          <w:highlight w:val="none"/>
        </w:rPr>
      </w:pPr>
    </w:p>
    <w:p w14:paraId="50232764">
      <w:pPr>
        <w:pStyle w:val="25"/>
        <w:ind w:firstLine="210"/>
        <w:rPr>
          <w:color w:val="auto"/>
          <w:highlight w:val="none"/>
        </w:rPr>
      </w:pPr>
    </w:p>
    <w:p w14:paraId="054C69E8">
      <w:pPr>
        <w:pStyle w:val="25"/>
        <w:ind w:firstLine="210"/>
        <w:rPr>
          <w:color w:val="auto"/>
          <w:highlight w:val="none"/>
        </w:rPr>
      </w:pPr>
    </w:p>
    <w:p w14:paraId="3D316631">
      <w:pPr>
        <w:pStyle w:val="25"/>
        <w:ind w:firstLine="210"/>
        <w:rPr>
          <w:color w:val="auto"/>
          <w:highlight w:val="none"/>
        </w:rPr>
      </w:pPr>
    </w:p>
    <w:p w14:paraId="5622A100">
      <w:pPr>
        <w:pStyle w:val="25"/>
        <w:ind w:firstLine="210"/>
        <w:rPr>
          <w:color w:val="auto"/>
          <w:highlight w:val="none"/>
        </w:rPr>
      </w:pPr>
    </w:p>
    <w:p w14:paraId="68D6F088">
      <w:pPr>
        <w:pStyle w:val="25"/>
        <w:ind w:firstLine="210"/>
        <w:rPr>
          <w:color w:val="auto"/>
          <w:highlight w:val="none"/>
        </w:rPr>
      </w:pPr>
    </w:p>
    <w:p w14:paraId="1E309C8A">
      <w:pPr>
        <w:pStyle w:val="25"/>
        <w:ind w:firstLine="210"/>
        <w:rPr>
          <w:color w:val="auto"/>
          <w:highlight w:val="none"/>
        </w:rPr>
      </w:pPr>
    </w:p>
    <w:p w14:paraId="4ECDD7F9">
      <w:pPr>
        <w:pStyle w:val="25"/>
        <w:ind w:firstLine="210"/>
        <w:rPr>
          <w:color w:val="auto"/>
          <w:highlight w:val="none"/>
        </w:rPr>
      </w:pPr>
    </w:p>
    <w:p w14:paraId="7D7D96D2">
      <w:pPr>
        <w:spacing w:line="360" w:lineRule="auto"/>
        <w:jc w:val="center"/>
        <w:rPr>
          <w:rFonts w:ascii="宋体" w:hAnsi="宋体" w:eastAsia="宋体" w:cs="宋体"/>
          <w:color w:val="auto"/>
          <w:sz w:val="24"/>
          <w:highlight w:val="none"/>
        </w:rPr>
      </w:pPr>
    </w:p>
    <w:p w14:paraId="2E272E4B">
      <w:pPr>
        <w:spacing w:line="360" w:lineRule="auto"/>
        <w:jc w:val="left"/>
        <w:rPr>
          <w:rFonts w:ascii="宋体" w:hAnsi="宋体" w:eastAsia="宋体" w:cs="宋体"/>
          <w:color w:val="auto"/>
          <w:sz w:val="24"/>
          <w:highlight w:val="none"/>
        </w:rPr>
      </w:pPr>
    </w:p>
    <w:p w14:paraId="26C7F570">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3ED66881">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7FE8AAA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6131B988">
      <w:pPr>
        <w:spacing w:line="360" w:lineRule="auto"/>
        <w:ind w:firstLine="480"/>
        <w:rPr>
          <w:rFonts w:ascii="宋体" w:hAnsi="宋体" w:eastAsia="宋体" w:cs="宋体"/>
          <w:color w:val="auto"/>
          <w:sz w:val="24"/>
          <w:highlight w:val="none"/>
        </w:rPr>
      </w:pPr>
    </w:p>
    <w:p w14:paraId="45B0D4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253B6B8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3FE79387">
      <w:pPr>
        <w:spacing w:line="360" w:lineRule="auto"/>
        <w:rPr>
          <w:rFonts w:ascii="宋体" w:hAnsi="宋体" w:eastAsia="宋体" w:cs="宋体"/>
          <w:color w:val="auto"/>
          <w:sz w:val="24"/>
          <w:highlight w:val="none"/>
        </w:rPr>
      </w:pPr>
    </w:p>
    <w:p w14:paraId="2B856FF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2B2C8D8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293896D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29BFE62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2756AA7A">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983491">
            <w:pPr>
              <w:spacing w:line="480" w:lineRule="auto"/>
              <w:rPr>
                <w:rFonts w:ascii="宋体" w:hAnsi="宋体" w:eastAsia="宋体" w:cs="宋体"/>
                <w:b/>
                <w:color w:val="auto"/>
                <w:sz w:val="24"/>
                <w:highlight w:val="none"/>
              </w:rPr>
            </w:pPr>
          </w:p>
          <w:p w14:paraId="585C1854">
            <w:pPr>
              <w:spacing w:line="480" w:lineRule="auto"/>
              <w:rPr>
                <w:rFonts w:ascii="宋体" w:hAnsi="宋体" w:eastAsia="宋体" w:cs="宋体"/>
                <w:b/>
                <w:color w:val="auto"/>
                <w:sz w:val="24"/>
                <w:highlight w:val="none"/>
              </w:rPr>
            </w:pPr>
          </w:p>
          <w:p w14:paraId="3C242AC1">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1A83E9B3">
      <w:pPr>
        <w:spacing w:line="360" w:lineRule="auto"/>
        <w:ind w:firstLine="480"/>
        <w:rPr>
          <w:rFonts w:ascii="宋体" w:hAnsi="宋体" w:eastAsia="宋体" w:cs="宋体"/>
          <w:color w:val="auto"/>
          <w:sz w:val="24"/>
          <w:highlight w:val="none"/>
        </w:rPr>
      </w:pPr>
    </w:p>
    <w:p w14:paraId="335EED67">
      <w:pPr>
        <w:spacing w:line="360" w:lineRule="auto"/>
        <w:jc w:val="center"/>
        <w:rPr>
          <w:rFonts w:ascii="宋体" w:hAnsi="宋体" w:eastAsia="宋体" w:cs="宋体"/>
          <w:color w:val="auto"/>
          <w:sz w:val="24"/>
          <w:highlight w:val="none"/>
        </w:rPr>
      </w:pPr>
    </w:p>
    <w:p w14:paraId="6AB7E26E">
      <w:pPr>
        <w:spacing w:line="360" w:lineRule="auto"/>
        <w:jc w:val="center"/>
        <w:rPr>
          <w:rFonts w:ascii="宋体" w:hAnsi="宋体" w:eastAsia="宋体" w:cs="宋体"/>
          <w:color w:val="auto"/>
          <w:sz w:val="24"/>
          <w:highlight w:val="none"/>
        </w:rPr>
      </w:pPr>
    </w:p>
    <w:p w14:paraId="5A2D5D90">
      <w:pPr>
        <w:spacing w:line="360" w:lineRule="auto"/>
        <w:jc w:val="center"/>
        <w:rPr>
          <w:rFonts w:ascii="宋体" w:hAnsi="宋体" w:eastAsia="宋体" w:cs="宋体"/>
          <w:color w:val="auto"/>
          <w:sz w:val="24"/>
          <w:highlight w:val="none"/>
        </w:rPr>
      </w:pPr>
    </w:p>
    <w:p w14:paraId="56993B9A">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B07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43324F6A">
      <w:pPr>
        <w:spacing w:line="360" w:lineRule="auto"/>
        <w:jc w:val="center"/>
        <w:rPr>
          <w:rFonts w:ascii="宋体" w:hAnsi="宋体" w:eastAsia="宋体" w:cs="宋体"/>
          <w:color w:val="auto"/>
          <w:sz w:val="24"/>
          <w:highlight w:val="none"/>
        </w:rPr>
      </w:pPr>
    </w:p>
    <w:p w14:paraId="1ECAEE19">
      <w:pPr>
        <w:ind w:firstLine="240"/>
        <w:jc w:val="left"/>
        <w:rPr>
          <w:rFonts w:ascii="宋体" w:hAnsi="宋体" w:eastAsia="宋体" w:cs="宋体"/>
          <w:color w:val="auto"/>
          <w:sz w:val="24"/>
          <w:highlight w:val="none"/>
        </w:rPr>
      </w:pPr>
    </w:p>
    <w:p w14:paraId="30DDB146">
      <w:pPr>
        <w:ind w:firstLine="240"/>
        <w:jc w:val="left"/>
        <w:rPr>
          <w:rFonts w:ascii="宋体" w:hAnsi="宋体" w:eastAsia="宋体" w:cs="宋体"/>
          <w:color w:val="auto"/>
          <w:sz w:val="24"/>
          <w:highlight w:val="none"/>
        </w:rPr>
      </w:pPr>
    </w:p>
    <w:p w14:paraId="01A87D99">
      <w:pPr>
        <w:ind w:firstLine="240"/>
        <w:jc w:val="left"/>
        <w:rPr>
          <w:rFonts w:ascii="宋体" w:hAnsi="宋体" w:eastAsia="宋体" w:cs="宋体"/>
          <w:color w:val="auto"/>
          <w:sz w:val="24"/>
          <w:highlight w:val="none"/>
        </w:rPr>
      </w:pPr>
    </w:p>
    <w:p w14:paraId="594581A1">
      <w:pPr>
        <w:ind w:firstLine="240"/>
        <w:jc w:val="left"/>
        <w:rPr>
          <w:rFonts w:ascii="宋体" w:hAnsi="宋体" w:eastAsia="宋体" w:cs="宋体"/>
          <w:color w:val="auto"/>
          <w:sz w:val="24"/>
          <w:highlight w:val="none"/>
        </w:rPr>
      </w:pPr>
    </w:p>
    <w:p w14:paraId="686FE74E">
      <w:pPr>
        <w:pStyle w:val="25"/>
        <w:ind w:firstLine="210"/>
        <w:rPr>
          <w:color w:val="auto"/>
          <w:highlight w:val="none"/>
        </w:rPr>
      </w:pPr>
    </w:p>
    <w:p w14:paraId="02FF61B5">
      <w:pPr>
        <w:pStyle w:val="25"/>
        <w:ind w:left="0" w:leftChars="0" w:firstLine="0" w:firstLineChars="0"/>
        <w:rPr>
          <w:color w:val="auto"/>
          <w:highlight w:val="none"/>
        </w:rPr>
      </w:pPr>
    </w:p>
    <w:p w14:paraId="65C8DDA9">
      <w:pPr>
        <w:ind w:firstLine="240"/>
        <w:jc w:val="left"/>
        <w:rPr>
          <w:rFonts w:ascii="宋体" w:hAnsi="宋体" w:eastAsia="宋体" w:cs="宋体"/>
          <w:color w:val="auto"/>
          <w:sz w:val="24"/>
          <w:highlight w:val="none"/>
        </w:rPr>
      </w:pPr>
    </w:p>
    <w:p w14:paraId="2FC6617B">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1CA0939">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204173A">
      <w:pPr>
        <w:ind w:firstLine="240"/>
        <w:jc w:val="left"/>
        <w:rPr>
          <w:rFonts w:ascii="宋体" w:hAnsi="宋体" w:eastAsia="宋体" w:cs="宋体"/>
          <w:color w:val="auto"/>
          <w:sz w:val="24"/>
          <w:highlight w:val="none"/>
        </w:rPr>
      </w:pPr>
    </w:p>
    <w:p w14:paraId="74681F81">
      <w:pPr>
        <w:ind w:firstLine="240"/>
        <w:jc w:val="left"/>
        <w:rPr>
          <w:rFonts w:ascii="宋体" w:hAnsi="宋体" w:eastAsia="宋体" w:cs="宋体"/>
          <w:color w:val="auto"/>
          <w:sz w:val="24"/>
          <w:highlight w:val="none"/>
        </w:rPr>
      </w:pPr>
    </w:p>
    <w:p w14:paraId="14C3DDFB">
      <w:pPr>
        <w:jc w:val="left"/>
        <w:rPr>
          <w:rFonts w:ascii="宋体" w:hAnsi="宋体" w:eastAsia="宋体" w:cs="宋体"/>
          <w:color w:val="auto"/>
          <w:sz w:val="24"/>
          <w:highlight w:val="none"/>
        </w:rPr>
      </w:pPr>
    </w:p>
    <w:p w14:paraId="456730C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391912BE">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64F2ED1A">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605BCDB9">
      <w:pPr>
        <w:rPr>
          <w:rFonts w:ascii="宋体" w:hAnsi="宋体" w:eastAsia="宋体" w:cs="宋体"/>
          <w:color w:val="auto"/>
          <w:sz w:val="24"/>
          <w:highlight w:val="none"/>
        </w:rPr>
      </w:pPr>
    </w:p>
    <w:p w14:paraId="0F17F39E">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              项目的竞争性磋商邀请（项目编号：          ），委托代理人      (全名、职务)代表              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3FDBFE25">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5D0C6393">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28BD3DB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350F66DD">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10A1F778">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254D3CF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2EEE0E91">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499CE8C9">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05852BAC">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65C2F95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29765E3F">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6D75D7B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682E91A1">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77D501F8">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693CA5">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007B40C">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05E5E49B">
      <w:pPr>
        <w:spacing w:line="360" w:lineRule="auto"/>
        <w:jc w:val="left"/>
        <w:rPr>
          <w:rFonts w:ascii="宋体" w:hAnsi="宋体" w:eastAsia="宋体" w:cs="宋体"/>
          <w:color w:val="auto"/>
          <w:sz w:val="24"/>
          <w:highlight w:val="none"/>
        </w:rPr>
      </w:pPr>
    </w:p>
    <w:p w14:paraId="2DF4CC34">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3DD84AB3">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51C43DD">
      <w:pPr>
        <w:spacing w:line="360" w:lineRule="auto"/>
        <w:jc w:val="center"/>
        <w:rPr>
          <w:rFonts w:ascii="宋体" w:hAnsi="宋体" w:eastAsia="宋体" w:cs="宋体"/>
          <w:color w:val="auto"/>
          <w:sz w:val="24"/>
          <w:highlight w:val="none"/>
        </w:rPr>
      </w:pPr>
    </w:p>
    <w:p w14:paraId="37F770D0">
      <w:pPr>
        <w:pStyle w:val="5"/>
        <w:rPr>
          <w:color w:val="auto"/>
          <w:highlight w:val="none"/>
        </w:rPr>
      </w:pPr>
    </w:p>
    <w:p w14:paraId="5E1759D3">
      <w:pPr>
        <w:spacing w:line="360" w:lineRule="auto"/>
        <w:jc w:val="left"/>
        <w:rPr>
          <w:rFonts w:ascii="宋体" w:hAnsi="宋体" w:eastAsia="宋体" w:cs="宋体"/>
          <w:color w:val="auto"/>
          <w:sz w:val="24"/>
          <w:highlight w:val="none"/>
        </w:rPr>
      </w:pPr>
    </w:p>
    <w:p w14:paraId="2BF109E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67ED1837">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4147E4FA">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F9CD2">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5942">
            <w:pPr>
              <w:spacing w:line="360" w:lineRule="auto"/>
              <w:jc w:val="center"/>
              <w:rPr>
                <w:rFonts w:ascii="宋体" w:hAnsi="宋体" w:eastAsia="宋体" w:cs="宋体"/>
                <w:color w:val="auto"/>
                <w:sz w:val="22"/>
                <w:highlight w:val="none"/>
              </w:rPr>
            </w:pPr>
          </w:p>
        </w:tc>
      </w:tr>
      <w:tr w14:paraId="2BCC7F0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F38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75B40">
            <w:pPr>
              <w:spacing w:line="360" w:lineRule="auto"/>
              <w:rPr>
                <w:rFonts w:ascii="宋体" w:hAnsi="宋体" w:eastAsia="宋体" w:cs="宋体"/>
                <w:color w:val="auto"/>
                <w:sz w:val="22"/>
                <w:highlight w:val="none"/>
              </w:rPr>
            </w:pPr>
          </w:p>
        </w:tc>
      </w:tr>
      <w:tr w14:paraId="3EC87C1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2C49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69A615DF">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6AC67">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7DD3E8A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B921B">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CBF17">
            <w:pPr>
              <w:spacing w:line="360" w:lineRule="auto"/>
              <w:ind w:right="-670"/>
              <w:rPr>
                <w:rFonts w:ascii="宋体" w:hAnsi="宋体" w:eastAsia="宋体" w:cs="宋体"/>
                <w:color w:val="auto"/>
                <w:sz w:val="24"/>
                <w:highlight w:val="none"/>
              </w:rPr>
            </w:pPr>
          </w:p>
        </w:tc>
      </w:tr>
      <w:tr w14:paraId="380F16A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28EB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9CE8A">
            <w:pPr>
              <w:spacing w:line="360" w:lineRule="auto"/>
              <w:jc w:val="left"/>
              <w:rPr>
                <w:rFonts w:ascii="宋体" w:hAnsi="宋体" w:eastAsia="宋体" w:cs="宋体"/>
                <w:color w:val="auto"/>
                <w:sz w:val="22"/>
                <w:highlight w:val="none"/>
              </w:rPr>
            </w:pPr>
          </w:p>
        </w:tc>
      </w:tr>
      <w:tr w14:paraId="60E9435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FBD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8CB82">
            <w:pPr>
              <w:spacing w:line="360" w:lineRule="auto"/>
              <w:jc w:val="left"/>
              <w:rPr>
                <w:rFonts w:ascii="宋体" w:hAnsi="宋体" w:eastAsia="宋体" w:cs="宋体"/>
                <w:color w:val="auto"/>
                <w:sz w:val="22"/>
                <w:highlight w:val="none"/>
              </w:rPr>
            </w:pPr>
          </w:p>
        </w:tc>
      </w:tr>
    </w:tbl>
    <w:p w14:paraId="2B4898D6">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096E5A5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56E0AE0">
      <w:pPr>
        <w:spacing w:before="100" w:after="100" w:line="360" w:lineRule="auto"/>
        <w:ind w:firstLine="4920"/>
        <w:rPr>
          <w:rFonts w:ascii="宋体" w:hAnsi="宋体" w:eastAsia="宋体" w:cs="宋体"/>
          <w:color w:val="auto"/>
          <w:sz w:val="24"/>
          <w:highlight w:val="none"/>
        </w:rPr>
      </w:pPr>
    </w:p>
    <w:p w14:paraId="796609E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1A5A969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1419576">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31011B17">
      <w:pPr>
        <w:spacing w:line="360" w:lineRule="auto"/>
        <w:jc w:val="left"/>
        <w:rPr>
          <w:rFonts w:ascii="宋体" w:hAnsi="宋体" w:eastAsia="宋体" w:cs="宋体"/>
          <w:color w:val="auto"/>
          <w:sz w:val="24"/>
          <w:highlight w:val="none"/>
        </w:rPr>
      </w:pPr>
    </w:p>
    <w:p w14:paraId="3064EB07">
      <w:pPr>
        <w:pStyle w:val="25"/>
        <w:ind w:firstLine="210"/>
        <w:rPr>
          <w:color w:val="auto"/>
          <w:highlight w:val="none"/>
        </w:rPr>
      </w:pPr>
    </w:p>
    <w:p w14:paraId="4A79950B">
      <w:pPr>
        <w:pStyle w:val="25"/>
        <w:ind w:firstLine="210"/>
        <w:rPr>
          <w:color w:val="auto"/>
          <w:highlight w:val="none"/>
        </w:rPr>
      </w:pPr>
    </w:p>
    <w:p w14:paraId="333519AE">
      <w:pPr>
        <w:pStyle w:val="25"/>
        <w:ind w:firstLine="210"/>
        <w:rPr>
          <w:color w:val="auto"/>
          <w:highlight w:val="none"/>
        </w:rPr>
      </w:pPr>
    </w:p>
    <w:p w14:paraId="6D75D0B5">
      <w:pPr>
        <w:pStyle w:val="25"/>
        <w:ind w:firstLine="210"/>
        <w:rPr>
          <w:color w:val="auto"/>
          <w:highlight w:val="none"/>
        </w:rPr>
      </w:pPr>
    </w:p>
    <w:p w14:paraId="1C33A924">
      <w:pPr>
        <w:pStyle w:val="25"/>
        <w:ind w:firstLine="210"/>
        <w:rPr>
          <w:color w:val="auto"/>
          <w:highlight w:val="none"/>
        </w:rPr>
      </w:pPr>
    </w:p>
    <w:p w14:paraId="00BFE575">
      <w:pPr>
        <w:pStyle w:val="25"/>
        <w:ind w:firstLine="210"/>
        <w:rPr>
          <w:color w:val="auto"/>
          <w:highlight w:val="none"/>
        </w:rPr>
      </w:pPr>
    </w:p>
    <w:p w14:paraId="0745D605">
      <w:pPr>
        <w:pStyle w:val="25"/>
        <w:ind w:firstLine="210"/>
        <w:rPr>
          <w:color w:val="auto"/>
          <w:highlight w:val="none"/>
        </w:rPr>
      </w:pPr>
    </w:p>
    <w:p w14:paraId="58904D90">
      <w:pPr>
        <w:pStyle w:val="25"/>
        <w:ind w:firstLine="210"/>
        <w:rPr>
          <w:color w:val="auto"/>
          <w:highlight w:val="none"/>
        </w:rPr>
      </w:pPr>
    </w:p>
    <w:p w14:paraId="2DCCFE56">
      <w:pPr>
        <w:pStyle w:val="25"/>
        <w:ind w:firstLine="210"/>
        <w:rPr>
          <w:color w:val="auto"/>
          <w:highlight w:val="none"/>
        </w:rPr>
      </w:pPr>
    </w:p>
    <w:p w14:paraId="37723E38">
      <w:pPr>
        <w:pStyle w:val="25"/>
        <w:ind w:firstLine="210"/>
        <w:rPr>
          <w:color w:val="auto"/>
          <w:highlight w:val="none"/>
        </w:rPr>
      </w:pPr>
    </w:p>
    <w:p w14:paraId="00A61C9A">
      <w:pPr>
        <w:pStyle w:val="25"/>
        <w:ind w:firstLine="210"/>
        <w:rPr>
          <w:color w:val="auto"/>
          <w:highlight w:val="none"/>
        </w:rPr>
      </w:pPr>
    </w:p>
    <w:p w14:paraId="6092EDF6">
      <w:pPr>
        <w:pStyle w:val="25"/>
        <w:ind w:firstLine="210"/>
        <w:rPr>
          <w:color w:val="auto"/>
          <w:highlight w:val="none"/>
        </w:rPr>
      </w:pPr>
    </w:p>
    <w:p w14:paraId="6FB85148">
      <w:pPr>
        <w:spacing w:line="360" w:lineRule="auto"/>
        <w:jc w:val="left"/>
        <w:rPr>
          <w:rFonts w:ascii="宋体" w:hAnsi="宋体" w:eastAsia="宋体" w:cs="宋体"/>
          <w:color w:val="auto"/>
          <w:sz w:val="24"/>
          <w:highlight w:val="none"/>
        </w:rPr>
      </w:pPr>
    </w:p>
    <w:p w14:paraId="0B0DF46C">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2311920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409E306E">
      <w:pPr>
        <w:jc w:val="center"/>
        <w:rPr>
          <w:rFonts w:ascii="Times New Roman" w:hAnsi="Times New Roman" w:eastAsia="Times New Roman" w:cs="Times New Roman"/>
          <w:color w:val="auto"/>
          <w:sz w:val="24"/>
          <w:highlight w:val="none"/>
        </w:rPr>
      </w:pPr>
    </w:p>
    <w:p w14:paraId="2B7D9245">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168C2FFF">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62E97A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159BBA5">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EE7764">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209969">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E79674">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34D171">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1CD287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340F">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CC4507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B097C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B7AEF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1F0A14">
            <w:pPr>
              <w:jc w:val="center"/>
              <w:rPr>
                <w:rFonts w:ascii="宋体" w:hAnsi="宋体" w:eastAsia="宋体" w:cs="宋体"/>
                <w:color w:val="auto"/>
                <w:sz w:val="22"/>
                <w:highlight w:val="none"/>
              </w:rPr>
            </w:pPr>
          </w:p>
        </w:tc>
      </w:tr>
      <w:tr w14:paraId="445415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212D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CC0CFF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B932BB">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71645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2DEA32">
            <w:pPr>
              <w:jc w:val="center"/>
              <w:rPr>
                <w:rFonts w:ascii="宋体" w:hAnsi="宋体" w:eastAsia="宋体" w:cs="宋体"/>
                <w:color w:val="auto"/>
                <w:sz w:val="22"/>
                <w:highlight w:val="none"/>
              </w:rPr>
            </w:pPr>
          </w:p>
        </w:tc>
      </w:tr>
      <w:tr w14:paraId="06285F1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3B49D">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4217D4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D759D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1FE9B7">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ACC738">
            <w:pPr>
              <w:jc w:val="center"/>
              <w:rPr>
                <w:rFonts w:ascii="宋体" w:hAnsi="宋体" w:eastAsia="宋体" w:cs="宋体"/>
                <w:color w:val="auto"/>
                <w:sz w:val="22"/>
                <w:highlight w:val="none"/>
              </w:rPr>
            </w:pPr>
          </w:p>
        </w:tc>
      </w:tr>
      <w:tr w14:paraId="5D47AE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7DE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6AE82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18A23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AD4AA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98102">
            <w:pPr>
              <w:jc w:val="center"/>
              <w:rPr>
                <w:rFonts w:ascii="宋体" w:hAnsi="宋体" w:eastAsia="宋体" w:cs="宋体"/>
                <w:color w:val="auto"/>
                <w:sz w:val="22"/>
                <w:highlight w:val="none"/>
              </w:rPr>
            </w:pPr>
          </w:p>
        </w:tc>
      </w:tr>
      <w:tr w14:paraId="3C77C98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3523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228405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E50B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E67B4BD">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4518D55">
            <w:pPr>
              <w:jc w:val="center"/>
              <w:rPr>
                <w:rFonts w:ascii="宋体" w:hAnsi="宋体" w:eastAsia="宋体" w:cs="宋体"/>
                <w:color w:val="auto"/>
                <w:sz w:val="22"/>
                <w:highlight w:val="none"/>
              </w:rPr>
            </w:pPr>
          </w:p>
        </w:tc>
      </w:tr>
      <w:tr w14:paraId="7E9F48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186C9">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067C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9B9D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AD172E">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892E18">
            <w:pPr>
              <w:jc w:val="center"/>
              <w:rPr>
                <w:rFonts w:ascii="宋体" w:hAnsi="宋体" w:eastAsia="宋体" w:cs="宋体"/>
                <w:color w:val="auto"/>
                <w:sz w:val="22"/>
                <w:highlight w:val="none"/>
              </w:rPr>
            </w:pPr>
          </w:p>
        </w:tc>
      </w:tr>
      <w:tr w14:paraId="605DF6F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026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907991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5075E1">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99456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B511ED">
            <w:pPr>
              <w:jc w:val="center"/>
              <w:rPr>
                <w:rFonts w:ascii="宋体" w:hAnsi="宋体" w:eastAsia="宋体" w:cs="宋体"/>
                <w:color w:val="auto"/>
                <w:sz w:val="22"/>
                <w:highlight w:val="none"/>
              </w:rPr>
            </w:pPr>
          </w:p>
        </w:tc>
      </w:tr>
      <w:tr w14:paraId="568734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C007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CC8D652">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7EAE9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80D4DB">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CC26F">
            <w:pPr>
              <w:jc w:val="center"/>
              <w:rPr>
                <w:rFonts w:ascii="宋体" w:hAnsi="宋体" w:eastAsia="宋体" w:cs="宋体"/>
                <w:color w:val="auto"/>
                <w:sz w:val="22"/>
                <w:highlight w:val="none"/>
              </w:rPr>
            </w:pPr>
          </w:p>
        </w:tc>
      </w:tr>
      <w:tr w14:paraId="1E4C08A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4D7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055FEC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617F8A">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1ED27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D0029">
            <w:pPr>
              <w:jc w:val="center"/>
              <w:rPr>
                <w:rFonts w:ascii="宋体" w:hAnsi="宋体" w:eastAsia="宋体" w:cs="宋体"/>
                <w:color w:val="auto"/>
                <w:sz w:val="22"/>
                <w:highlight w:val="none"/>
              </w:rPr>
            </w:pPr>
          </w:p>
        </w:tc>
      </w:tr>
      <w:tr w14:paraId="1B1482DF">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EDA8C9">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元</w:t>
            </w:r>
          </w:p>
        </w:tc>
      </w:tr>
    </w:tbl>
    <w:p w14:paraId="7DF4AB2E">
      <w:pPr>
        <w:jc w:val="center"/>
        <w:rPr>
          <w:rFonts w:ascii="Times New Roman" w:hAnsi="Times New Roman" w:eastAsia="Times New Roman" w:cs="Times New Roman"/>
          <w:color w:val="auto"/>
          <w:sz w:val="24"/>
          <w:highlight w:val="none"/>
        </w:rPr>
      </w:pPr>
    </w:p>
    <w:p w14:paraId="72C52F90">
      <w:pPr>
        <w:jc w:val="center"/>
        <w:rPr>
          <w:rFonts w:ascii="Times New Roman" w:hAnsi="Times New Roman" w:eastAsia="Times New Roman" w:cs="Times New Roman"/>
          <w:color w:val="auto"/>
          <w:sz w:val="24"/>
          <w:highlight w:val="none"/>
        </w:rPr>
      </w:pPr>
    </w:p>
    <w:p w14:paraId="36CD2EC8">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3B215564">
      <w:pPr>
        <w:pStyle w:val="25"/>
        <w:ind w:firstLine="210"/>
        <w:rPr>
          <w:color w:val="auto"/>
          <w:highlight w:val="none"/>
        </w:rPr>
      </w:pPr>
    </w:p>
    <w:p w14:paraId="122A5DF1">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204DA6DA">
      <w:pPr>
        <w:pStyle w:val="25"/>
        <w:ind w:firstLine="210"/>
        <w:rPr>
          <w:color w:val="auto"/>
          <w:highlight w:val="none"/>
        </w:rPr>
      </w:pPr>
    </w:p>
    <w:p w14:paraId="11B2DAB0">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1E6114A">
      <w:pPr>
        <w:spacing w:line="360" w:lineRule="auto"/>
        <w:jc w:val="center"/>
        <w:rPr>
          <w:rFonts w:ascii="宋体" w:hAnsi="宋体" w:eastAsia="宋体" w:cs="宋体"/>
          <w:b/>
          <w:color w:val="auto"/>
          <w:sz w:val="24"/>
          <w:highlight w:val="none"/>
        </w:rPr>
      </w:pPr>
    </w:p>
    <w:p w14:paraId="06D2E55A">
      <w:pPr>
        <w:spacing w:line="360" w:lineRule="auto"/>
        <w:jc w:val="center"/>
        <w:rPr>
          <w:rFonts w:ascii="宋体" w:hAnsi="宋体" w:eastAsia="宋体" w:cs="宋体"/>
          <w:b/>
          <w:color w:val="auto"/>
          <w:sz w:val="24"/>
          <w:highlight w:val="none"/>
        </w:rPr>
      </w:pPr>
    </w:p>
    <w:p w14:paraId="633AD71B">
      <w:pPr>
        <w:ind w:firstLine="210"/>
        <w:jc w:val="left"/>
        <w:rPr>
          <w:rFonts w:ascii="Times New Roman" w:hAnsi="Times New Roman" w:eastAsia="Times New Roman" w:cs="Times New Roman"/>
          <w:color w:val="auto"/>
          <w:sz w:val="22"/>
          <w:highlight w:val="none"/>
        </w:rPr>
      </w:pPr>
    </w:p>
    <w:p w14:paraId="4A9CBB00">
      <w:pPr>
        <w:ind w:firstLine="210"/>
        <w:jc w:val="left"/>
        <w:rPr>
          <w:rFonts w:ascii="Times New Roman" w:hAnsi="Times New Roman" w:eastAsia="Times New Roman" w:cs="Times New Roman"/>
          <w:color w:val="auto"/>
          <w:sz w:val="22"/>
          <w:highlight w:val="none"/>
        </w:rPr>
      </w:pPr>
    </w:p>
    <w:p w14:paraId="63F9B7BD">
      <w:pPr>
        <w:ind w:firstLine="210"/>
        <w:jc w:val="left"/>
        <w:rPr>
          <w:rFonts w:ascii="Times New Roman" w:hAnsi="Times New Roman" w:eastAsia="Times New Roman" w:cs="Times New Roman"/>
          <w:color w:val="auto"/>
          <w:sz w:val="22"/>
          <w:highlight w:val="none"/>
        </w:rPr>
      </w:pPr>
    </w:p>
    <w:p w14:paraId="11E082AB">
      <w:pPr>
        <w:ind w:firstLine="210"/>
        <w:jc w:val="left"/>
        <w:rPr>
          <w:rFonts w:ascii="Times New Roman" w:hAnsi="Times New Roman" w:eastAsia="Times New Roman" w:cs="Times New Roman"/>
          <w:color w:val="auto"/>
          <w:sz w:val="22"/>
          <w:highlight w:val="none"/>
        </w:rPr>
      </w:pPr>
    </w:p>
    <w:p w14:paraId="0E6B1D5A">
      <w:pPr>
        <w:ind w:firstLine="210"/>
        <w:jc w:val="left"/>
        <w:rPr>
          <w:rFonts w:ascii="Times New Roman" w:hAnsi="Times New Roman" w:eastAsia="Times New Roman" w:cs="Times New Roman"/>
          <w:color w:val="auto"/>
          <w:sz w:val="22"/>
          <w:highlight w:val="none"/>
        </w:rPr>
      </w:pPr>
    </w:p>
    <w:p w14:paraId="7AB1D90B">
      <w:pPr>
        <w:ind w:firstLine="210"/>
        <w:jc w:val="left"/>
        <w:rPr>
          <w:rFonts w:ascii="Times New Roman" w:hAnsi="Times New Roman" w:eastAsia="Times New Roman" w:cs="Times New Roman"/>
          <w:color w:val="auto"/>
          <w:sz w:val="22"/>
          <w:highlight w:val="none"/>
        </w:rPr>
      </w:pPr>
    </w:p>
    <w:p w14:paraId="173F9D43">
      <w:pPr>
        <w:ind w:firstLine="210"/>
        <w:jc w:val="left"/>
        <w:rPr>
          <w:rFonts w:ascii="Times New Roman" w:hAnsi="Times New Roman" w:cs="Times New Roman"/>
          <w:color w:val="auto"/>
          <w:sz w:val="22"/>
          <w:highlight w:val="none"/>
        </w:rPr>
      </w:pPr>
    </w:p>
    <w:p w14:paraId="0D3FF904">
      <w:pPr>
        <w:pStyle w:val="25"/>
        <w:ind w:firstLine="210"/>
        <w:rPr>
          <w:color w:val="auto"/>
          <w:highlight w:val="none"/>
        </w:rPr>
      </w:pPr>
    </w:p>
    <w:p w14:paraId="1BC96AA5">
      <w:pPr>
        <w:pStyle w:val="25"/>
        <w:ind w:firstLine="210"/>
        <w:rPr>
          <w:color w:val="auto"/>
          <w:highlight w:val="none"/>
        </w:rPr>
      </w:pPr>
    </w:p>
    <w:p w14:paraId="04B70428">
      <w:pPr>
        <w:pStyle w:val="25"/>
        <w:ind w:firstLine="210"/>
        <w:rPr>
          <w:color w:val="auto"/>
          <w:highlight w:val="none"/>
        </w:rPr>
      </w:pPr>
    </w:p>
    <w:p w14:paraId="30AA003F">
      <w:pPr>
        <w:pStyle w:val="25"/>
        <w:ind w:firstLine="210"/>
        <w:rPr>
          <w:color w:val="auto"/>
          <w:highlight w:val="none"/>
        </w:rPr>
      </w:pPr>
    </w:p>
    <w:p w14:paraId="1833E309">
      <w:pPr>
        <w:jc w:val="left"/>
        <w:rPr>
          <w:rFonts w:ascii="Times New Roman" w:hAnsi="Times New Roman" w:cs="Times New Roman"/>
          <w:color w:val="auto"/>
          <w:sz w:val="22"/>
          <w:highlight w:val="none"/>
        </w:rPr>
      </w:pPr>
    </w:p>
    <w:p w14:paraId="77101B39">
      <w:pPr>
        <w:ind w:firstLine="210"/>
        <w:jc w:val="left"/>
        <w:rPr>
          <w:rFonts w:ascii="Times New Roman" w:hAnsi="Times New Roman" w:eastAsia="Times New Roman" w:cs="Times New Roman"/>
          <w:color w:val="auto"/>
          <w:sz w:val="22"/>
          <w:highlight w:val="none"/>
        </w:rPr>
      </w:pPr>
    </w:p>
    <w:p w14:paraId="57552E74">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7BC005FA">
      <w:pPr>
        <w:rPr>
          <w:rFonts w:ascii="宋体" w:hAnsi="宋体" w:eastAsia="宋体" w:cs="宋体"/>
          <w:color w:val="auto"/>
          <w:sz w:val="24"/>
          <w:highlight w:val="none"/>
        </w:rPr>
      </w:pPr>
    </w:p>
    <w:p w14:paraId="728088A8">
      <w:pPr>
        <w:rPr>
          <w:rFonts w:ascii="宋体" w:hAnsi="宋体" w:eastAsia="宋体" w:cs="宋体"/>
          <w:color w:val="auto"/>
          <w:sz w:val="24"/>
          <w:highlight w:val="none"/>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FA7E09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CA281">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FAA2A">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57DBE0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1DC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EE062">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CC7C6">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BFE6F">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A4E28">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42511F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3321">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F8F2">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03E62F">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1FE8CE">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1BC33">
            <w:pPr>
              <w:jc w:val="center"/>
              <w:rPr>
                <w:rFonts w:ascii="宋体" w:hAnsi="宋体" w:eastAsia="宋体" w:cs="宋体"/>
                <w:color w:val="auto"/>
                <w:sz w:val="22"/>
                <w:highlight w:val="none"/>
              </w:rPr>
            </w:pPr>
          </w:p>
        </w:tc>
      </w:tr>
      <w:tr w14:paraId="33DA9C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24C6F">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E15A7">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A95A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64BD7">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9E27">
            <w:pPr>
              <w:jc w:val="center"/>
              <w:rPr>
                <w:rFonts w:ascii="宋体" w:hAnsi="宋体" w:eastAsia="宋体" w:cs="宋体"/>
                <w:color w:val="auto"/>
                <w:sz w:val="22"/>
                <w:highlight w:val="none"/>
              </w:rPr>
            </w:pPr>
          </w:p>
        </w:tc>
      </w:tr>
      <w:tr w14:paraId="6983424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F067F">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2326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BEA8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52E0F">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DCFB3">
            <w:pPr>
              <w:jc w:val="center"/>
              <w:rPr>
                <w:rFonts w:ascii="宋体" w:hAnsi="宋体" w:eastAsia="宋体" w:cs="宋体"/>
                <w:color w:val="auto"/>
                <w:sz w:val="22"/>
                <w:highlight w:val="none"/>
              </w:rPr>
            </w:pPr>
          </w:p>
        </w:tc>
      </w:tr>
      <w:tr w14:paraId="25C98AE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8C231">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99E2">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22DE6">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F81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1B83B">
            <w:pPr>
              <w:jc w:val="center"/>
              <w:rPr>
                <w:rFonts w:ascii="宋体" w:hAnsi="宋体" w:eastAsia="宋体" w:cs="宋体"/>
                <w:color w:val="auto"/>
                <w:sz w:val="22"/>
                <w:highlight w:val="none"/>
              </w:rPr>
            </w:pPr>
          </w:p>
        </w:tc>
      </w:tr>
      <w:tr w14:paraId="3643AC3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9FEC9">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0D2C0">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3677B">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6A66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C96E">
            <w:pPr>
              <w:jc w:val="center"/>
              <w:rPr>
                <w:rFonts w:ascii="宋体" w:hAnsi="宋体" w:eastAsia="宋体" w:cs="宋体"/>
                <w:color w:val="auto"/>
                <w:sz w:val="22"/>
                <w:highlight w:val="none"/>
              </w:rPr>
            </w:pPr>
          </w:p>
        </w:tc>
      </w:tr>
      <w:tr w14:paraId="778F5B0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A2536">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E9E4E">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53A1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6CAC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16B82">
            <w:pPr>
              <w:jc w:val="center"/>
              <w:rPr>
                <w:rFonts w:ascii="宋体" w:hAnsi="宋体" w:eastAsia="宋体" w:cs="宋体"/>
                <w:color w:val="auto"/>
                <w:sz w:val="22"/>
                <w:highlight w:val="none"/>
              </w:rPr>
            </w:pPr>
          </w:p>
        </w:tc>
      </w:tr>
    </w:tbl>
    <w:p w14:paraId="21DFF86D">
      <w:pPr>
        <w:rPr>
          <w:rFonts w:ascii="宋体" w:hAnsi="宋体" w:eastAsia="宋体" w:cs="宋体"/>
          <w:color w:val="auto"/>
          <w:sz w:val="24"/>
          <w:highlight w:val="none"/>
        </w:rPr>
      </w:pPr>
    </w:p>
    <w:p w14:paraId="60911FD4">
      <w:pPr>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本表格</w:t>
      </w:r>
      <w:r>
        <w:rPr>
          <w:rFonts w:ascii="宋体" w:hAnsi="宋体" w:eastAsia="宋体" w:cs="宋体"/>
          <w:color w:val="auto"/>
          <w:sz w:val="24"/>
          <w:highlight w:val="none"/>
        </w:rPr>
        <w:t>可根据需求自行更改)</w:t>
      </w:r>
    </w:p>
    <w:p w14:paraId="03A95BFA">
      <w:pPr>
        <w:rPr>
          <w:rFonts w:ascii="宋体" w:hAnsi="宋体" w:eastAsia="宋体" w:cs="宋体"/>
          <w:color w:val="auto"/>
          <w:sz w:val="24"/>
          <w:highlight w:val="none"/>
        </w:rPr>
      </w:pPr>
    </w:p>
    <w:p w14:paraId="42C726AD">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40FEDF0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2CAE571">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备注：</w:t>
      </w:r>
    </w:p>
    <w:p w14:paraId="4F2F4CD2">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1、</w:t>
      </w:r>
      <w:r>
        <w:rPr>
          <w:rFonts w:hint="eastAsia" w:ascii="宋体" w:hAnsi="宋体" w:cs="宋体"/>
          <w:b w:val="0"/>
          <w:bCs w:val="0"/>
          <w:color w:val="auto"/>
          <w:sz w:val="24"/>
          <w:szCs w:val="28"/>
          <w:highlight w:val="none"/>
          <w:lang w:val="en-US" w:eastAsia="zh-CN"/>
        </w:rPr>
        <w:t>供应商</w:t>
      </w:r>
      <w:r>
        <w:rPr>
          <w:rFonts w:hint="eastAsia" w:ascii="宋体" w:hAnsi="宋体" w:cs="宋体"/>
          <w:b w:val="0"/>
          <w:bCs w:val="0"/>
          <w:color w:val="auto"/>
          <w:sz w:val="24"/>
          <w:szCs w:val="28"/>
          <w:highlight w:val="none"/>
        </w:rPr>
        <w:t>必须逐项对应描述投标货物</w:t>
      </w:r>
      <w:r>
        <w:rPr>
          <w:rFonts w:hint="eastAsia" w:ascii="宋体" w:hAnsi="宋体" w:cs="宋体"/>
          <w:b w:val="0"/>
          <w:bCs w:val="0"/>
          <w:color w:val="auto"/>
          <w:sz w:val="24"/>
          <w:szCs w:val="28"/>
          <w:highlight w:val="none"/>
          <w:lang w:val="en-US" w:eastAsia="zh-CN"/>
        </w:rPr>
        <w:t>技术参数要求</w:t>
      </w:r>
      <w:r>
        <w:rPr>
          <w:rFonts w:hint="eastAsia" w:ascii="宋体" w:hAnsi="宋体" w:cs="宋体"/>
          <w:b w:val="0"/>
          <w:bCs w:val="0"/>
          <w:color w:val="auto"/>
          <w:sz w:val="24"/>
          <w:szCs w:val="28"/>
          <w:highlight w:val="none"/>
        </w:rPr>
        <w:t>，如不进行描述，仅在响应栏填“响应”或未填写的，将可能导致投标无效；</w:t>
      </w:r>
    </w:p>
    <w:p w14:paraId="3D813444">
      <w:pPr>
        <w:adjustRightInd w:val="0"/>
        <w:snapToGrid w:val="0"/>
        <w:spacing w:line="360" w:lineRule="auto"/>
        <w:rPr>
          <w:rFonts w:hint="eastAsia" w:ascii="宋体" w:hAnsi="宋体" w:cs="宋体"/>
          <w:b w:val="0"/>
          <w:bCs w:val="0"/>
          <w:color w:val="auto"/>
          <w:sz w:val="24"/>
          <w:szCs w:val="28"/>
          <w:highlight w:val="none"/>
        </w:rPr>
      </w:pPr>
      <w:r>
        <w:rPr>
          <w:rFonts w:hint="eastAsia" w:ascii="宋体" w:hAnsi="宋体" w:cs="宋体"/>
          <w:b w:val="0"/>
          <w:bCs w:val="0"/>
          <w:color w:val="auto"/>
          <w:sz w:val="24"/>
          <w:szCs w:val="28"/>
          <w:highlight w:val="none"/>
        </w:rPr>
        <w:t>2、</w:t>
      </w:r>
      <w:r>
        <w:rPr>
          <w:rFonts w:hint="eastAsia" w:ascii="宋体" w:hAnsi="宋体" w:cs="宋体"/>
          <w:b w:val="0"/>
          <w:bCs w:val="0"/>
          <w:color w:val="auto"/>
          <w:sz w:val="24"/>
          <w:szCs w:val="28"/>
          <w:highlight w:val="none"/>
          <w:lang w:val="en-US" w:eastAsia="zh-CN"/>
        </w:rPr>
        <w:t>供应商</w:t>
      </w:r>
      <w:r>
        <w:rPr>
          <w:rFonts w:hint="eastAsia" w:ascii="宋体" w:hAnsi="宋体" w:cs="宋体"/>
          <w:b w:val="0"/>
          <w:bCs w:val="0"/>
          <w:color w:val="auto"/>
          <w:sz w:val="24"/>
          <w:szCs w:val="28"/>
          <w:highlight w:val="none"/>
        </w:rPr>
        <w:t>所投产品如与</w:t>
      </w:r>
      <w:r>
        <w:rPr>
          <w:rFonts w:hint="eastAsia" w:ascii="宋体" w:hAnsi="宋体" w:cs="宋体"/>
          <w:b w:val="0"/>
          <w:bCs w:val="0"/>
          <w:color w:val="auto"/>
          <w:sz w:val="24"/>
          <w:szCs w:val="28"/>
          <w:highlight w:val="none"/>
          <w:lang w:val="en-US" w:eastAsia="zh-CN"/>
        </w:rPr>
        <w:t>磋商</w:t>
      </w:r>
      <w:r>
        <w:rPr>
          <w:rFonts w:hint="eastAsia" w:ascii="宋体" w:hAnsi="宋体" w:cs="宋体"/>
          <w:b w:val="0"/>
          <w:bCs w:val="0"/>
          <w:color w:val="auto"/>
          <w:sz w:val="24"/>
          <w:szCs w:val="28"/>
          <w:highlight w:val="none"/>
        </w:rPr>
        <w:t>文件</w:t>
      </w:r>
      <w:r>
        <w:rPr>
          <w:rFonts w:hint="eastAsia" w:ascii="宋体" w:hAnsi="宋体" w:cs="宋体"/>
          <w:b w:val="0"/>
          <w:bCs w:val="0"/>
          <w:color w:val="auto"/>
          <w:sz w:val="24"/>
          <w:szCs w:val="28"/>
          <w:highlight w:val="none"/>
          <w:lang w:val="en-US" w:eastAsia="zh-CN"/>
        </w:rPr>
        <w:t>技术参数</w:t>
      </w:r>
      <w:r>
        <w:rPr>
          <w:rFonts w:hint="eastAsia" w:ascii="宋体" w:hAnsi="宋体" w:cs="宋体"/>
          <w:b w:val="0"/>
          <w:bCs w:val="0"/>
          <w:color w:val="auto"/>
          <w:sz w:val="24"/>
          <w:szCs w:val="28"/>
          <w:highlight w:val="none"/>
        </w:rPr>
        <w:t>要求的不一致，则须在上表偏离说明中详细注明。</w:t>
      </w:r>
    </w:p>
    <w:p w14:paraId="3B565C3A">
      <w:pPr>
        <w:pStyle w:val="25"/>
        <w:ind w:firstLine="210"/>
        <w:rPr>
          <w:color w:val="auto"/>
          <w:highlight w:val="none"/>
        </w:rPr>
      </w:pPr>
    </w:p>
    <w:p w14:paraId="3E462A48">
      <w:pPr>
        <w:pStyle w:val="25"/>
        <w:ind w:firstLine="210"/>
        <w:rPr>
          <w:color w:val="auto"/>
          <w:highlight w:val="none"/>
        </w:rPr>
      </w:pPr>
    </w:p>
    <w:p w14:paraId="2A497A12">
      <w:pPr>
        <w:pStyle w:val="25"/>
        <w:ind w:firstLine="210"/>
        <w:rPr>
          <w:color w:val="auto"/>
          <w:highlight w:val="none"/>
        </w:rPr>
      </w:pPr>
    </w:p>
    <w:p w14:paraId="7DF40E4F">
      <w:pPr>
        <w:pStyle w:val="25"/>
        <w:ind w:firstLine="210"/>
        <w:rPr>
          <w:color w:val="auto"/>
          <w:highlight w:val="none"/>
        </w:rPr>
      </w:pPr>
    </w:p>
    <w:p w14:paraId="67CEFCC7">
      <w:pPr>
        <w:pStyle w:val="25"/>
        <w:ind w:firstLine="210"/>
        <w:rPr>
          <w:color w:val="auto"/>
          <w:highlight w:val="none"/>
        </w:rPr>
      </w:pPr>
    </w:p>
    <w:p w14:paraId="6FBB789B">
      <w:pPr>
        <w:pStyle w:val="25"/>
        <w:ind w:firstLine="210"/>
        <w:rPr>
          <w:color w:val="auto"/>
          <w:highlight w:val="none"/>
        </w:rPr>
      </w:pPr>
    </w:p>
    <w:p w14:paraId="562D9A0C">
      <w:pPr>
        <w:pStyle w:val="25"/>
        <w:ind w:firstLine="210"/>
        <w:rPr>
          <w:color w:val="auto"/>
          <w:highlight w:val="none"/>
        </w:rPr>
      </w:pPr>
    </w:p>
    <w:p w14:paraId="3C28B199">
      <w:pPr>
        <w:pStyle w:val="25"/>
        <w:ind w:firstLine="210"/>
        <w:rPr>
          <w:color w:val="auto"/>
          <w:highlight w:val="none"/>
        </w:rPr>
      </w:pPr>
    </w:p>
    <w:p w14:paraId="2EA05625">
      <w:pPr>
        <w:pStyle w:val="25"/>
        <w:ind w:firstLine="210"/>
        <w:rPr>
          <w:color w:val="auto"/>
          <w:highlight w:val="none"/>
        </w:rPr>
      </w:pPr>
    </w:p>
    <w:p w14:paraId="411A1DAE">
      <w:pPr>
        <w:pStyle w:val="25"/>
        <w:ind w:firstLine="210"/>
        <w:rPr>
          <w:color w:val="auto"/>
          <w:highlight w:val="none"/>
        </w:rPr>
      </w:pPr>
    </w:p>
    <w:p w14:paraId="64C0D0C0">
      <w:pPr>
        <w:pStyle w:val="25"/>
        <w:ind w:firstLine="210"/>
        <w:rPr>
          <w:color w:val="auto"/>
          <w:highlight w:val="none"/>
        </w:rPr>
      </w:pPr>
    </w:p>
    <w:p w14:paraId="7AD75DC8">
      <w:pPr>
        <w:pStyle w:val="25"/>
        <w:ind w:firstLine="210"/>
        <w:rPr>
          <w:color w:val="auto"/>
          <w:highlight w:val="none"/>
        </w:rPr>
      </w:pPr>
    </w:p>
    <w:p w14:paraId="6C29A401">
      <w:pPr>
        <w:spacing w:line="360" w:lineRule="auto"/>
        <w:jc w:val="left"/>
        <w:rPr>
          <w:rFonts w:ascii="宋体" w:hAnsi="宋体" w:eastAsia="宋体" w:cs="宋体"/>
          <w:color w:val="auto"/>
          <w:sz w:val="24"/>
          <w:highlight w:val="none"/>
        </w:rPr>
      </w:pPr>
    </w:p>
    <w:p w14:paraId="486B500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38FB8CEA">
      <w:pPr>
        <w:tabs>
          <w:tab w:val="left" w:pos="0"/>
          <w:tab w:val="left" w:pos="993"/>
          <w:tab w:val="left" w:pos="1134"/>
        </w:tabs>
        <w:ind w:firstLine="480"/>
        <w:rPr>
          <w:rFonts w:ascii="宋体" w:hAnsi="宋体" w:eastAsia="宋体" w:cs="宋体"/>
          <w:color w:val="auto"/>
          <w:sz w:val="24"/>
          <w:highlight w:val="none"/>
        </w:rPr>
      </w:pPr>
    </w:p>
    <w:p w14:paraId="6135D669">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79D8D7A3">
      <w:pPr>
        <w:spacing w:line="380" w:lineRule="auto"/>
        <w:jc w:val="center"/>
        <w:rPr>
          <w:rFonts w:ascii="宋体" w:hAnsi="宋体" w:eastAsia="宋体" w:cs="宋体"/>
          <w:color w:val="auto"/>
          <w:sz w:val="24"/>
          <w:highlight w:val="none"/>
        </w:rPr>
      </w:pPr>
    </w:p>
    <w:p w14:paraId="74262061">
      <w:pPr>
        <w:spacing w:line="380" w:lineRule="auto"/>
        <w:ind w:firstLine="360"/>
        <w:rPr>
          <w:rFonts w:ascii="宋体" w:hAnsi="宋体" w:eastAsia="宋体" w:cs="宋体"/>
          <w:color w:val="auto"/>
          <w:sz w:val="24"/>
          <w:highlight w:val="none"/>
        </w:rPr>
      </w:pPr>
    </w:p>
    <w:p w14:paraId="72577DBF">
      <w:pPr>
        <w:rPr>
          <w:rFonts w:ascii="宋体" w:hAnsi="宋体" w:eastAsia="宋体" w:cs="宋体"/>
          <w:color w:val="auto"/>
          <w:sz w:val="24"/>
          <w:highlight w:val="none"/>
        </w:rPr>
      </w:pPr>
    </w:p>
    <w:p w14:paraId="6948D02F">
      <w:pPr>
        <w:rPr>
          <w:rFonts w:ascii="宋体" w:hAnsi="宋体" w:eastAsia="宋体" w:cs="宋体"/>
          <w:color w:val="auto"/>
          <w:sz w:val="24"/>
          <w:highlight w:val="none"/>
        </w:rPr>
      </w:pPr>
    </w:p>
    <w:p w14:paraId="6537F9ED">
      <w:pPr>
        <w:spacing w:line="360" w:lineRule="auto"/>
        <w:jc w:val="both"/>
        <w:rPr>
          <w:rFonts w:ascii="宋体" w:hAnsi="宋体" w:eastAsia="宋体" w:cs="宋体"/>
          <w:b/>
          <w:color w:val="auto"/>
          <w:sz w:val="24"/>
          <w:highlight w:val="none"/>
        </w:rPr>
      </w:pPr>
    </w:p>
    <w:p w14:paraId="6DBC49D7">
      <w:pPr>
        <w:pStyle w:val="24"/>
        <w:rPr>
          <w:rFonts w:ascii="宋体" w:hAnsi="宋体" w:cs="宋体"/>
          <w:b/>
          <w:color w:val="auto"/>
          <w:sz w:val="24"/>
          <w:highlight w:val="none"/>
        </w:rPr>
      </w:pPr>
    </w:p>
    <w:p w14:paraId="59EE7F45">
      <w:pPr>
        <w:pStyle w:val="6"/>
        <w:rPr>
          <w:rFonts w:ascii="宋体" w:hAnsi="宋体" w:eastAsia="宋体" w:cs="宋体"/>
          <w:b/>
          <w:color w:val="auto"/>
          <w:sz w:val="24"/>
          <w:highlight w:val="none"/>
        </w:rPr>
      </w:pPr>
    </w:p>
    <w:p w14:paraId="629CACB8">
      <w:pPr>
        <w:pStyle w:val="6"/>
        <w:rPr>
          <w:rFonts w:ascii="宋体" w:hAnsi="宋体" w:eastAsia="宋体" w:cs="宋体"/>
          <w:b/>
          <w:color w:val="auto"/>
          <w:sz w:val="24"/>
          <w:highlight w:val="none"/>
        </w:rPr>
      </w:pPr>
    </w:p>
    <w:p w14:paraId="1F9B1892">
      <w:pPr>
        <w:rPr>
          <w:rFonts w:ascii="宋体" w:hAnsi="宋体" w:eastAsia="宋体" w:cs="宋体"/>
          <w:b/>
          <w:color w:val="auto"/>
          <w:sz w:val="24"/>
          <w:highlight w:val="none"/>
        </w:rPr>
      </w:pPr>
    </w:p>
    <w:p w14:paraId="094282F6">
      <w:pPr>
        <w:pStyle w:val="24"/>
        <w:rPr>
          <w:rFonts w:ascii="宋体" w:hAnsi="宋体" w:cs="宋体"/>
          <w:b/>
          <w:color w:val="auto"/>
          <w:sz w:val="24"/>
          <w:highlight w:val="none"/>
        </w:rPr>
      </w:pPr>
    </w:p>
    <w:p w14:paraId="43EB5B48">
      <w:pPr>
        <w:pStyle w:val="6"/>
        <w:rPr>
          <w:rFonts w:ascii="宋体" w:hAnsi="宋体" w:eastAsia="宋体" w:cs="宋体"/>
          <w:b/>
          <w:color w:val="auto"/>
          <w:sz w:val="24"/>
          <w:highlight w:val="none"/>
        </w:rPr>
      </w:pPr>
    </w:p>
    <w:p w14:paraId="5664B04C">
      <w:pPr>
        <w:rPr>
          <w:color w:val="auto"/>
          <w:highlight w:val="none"/>
        </w:rPr>
      </w:pPr>
    </w:p>
    <w:p w14:paraId="0262AB2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18DE105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7EF3463C">
      <w:pPr>
        <w:spacing w:line="360" w:lineRule="auto"/>
        <w:jc w:val="center"/>
        <w:rPr>
          <w:rFonts w:ascii="宋体" w:hAnsi="宋体" w:eastAsia="宋体" w:cs="宋体"/>
          <w:b/>
          <w:color w:val="auto"/>
          <w:sz w:val="24"/>
          <w:highlight w:val="none"/>
        </w:rPr>
      </w:pPr>
    </w:p>
    <w:p w14:paraId="3103BE30">
      <w:pPr>
        <w:spacing w:line="360" w:lineRule="auto"/>
        <w:jc w:val="center"/>
        <w:rPr>
          <w:rFonts w:ascii="宋体" w:hAnsi="宋体" w:eastAsia="宋体" w:cs="宋体"/>
          <w:b/>
          <w:color w:val="auto"/>
          <w:sz w:val="24"/>
          <w:highlight w:val="none"/>
        </w:rPr>
      </w:pPr>
    </w:p>
    <w:p w14:paraId="4B4C3A11">
      <w:pPr>
        <w:spacing w:line="360" w:lineRule="auto"/>
        <w:jc w:val="center"/>
        <w:rPr>
          <w:rFonts w:ascii="宋体" w:hAnsi="宋体" w:eastAsia="宋体" w:cs="宋体"/>
          <w:b/>
          <w:color w:val="auto"/>
          <w:sz w:val="24"/>
          <w:highlight w:val="none"/>
        </w:rPr>
      </w:pPr>
    </w:p>
    <w:p w14:paraId="5FC6A068">
      <w:pPr>
        <w:spacing w:line="360" w:lineRule="auto"/>
        <w:jc w:val="center"/>
        <w:rPr>
          <w:rFonts w:ascii="宋体" w:hAnsi="宋体" w:eastAsia="宋体" w:cs="宋体"/>
          <w:b/>
          <w:color w:val="auto"/>
          <w:sz w:val="24"/>
          <w:highlight w:val="none"/>
        </w:rPr>
      </w:pPr>
    </w:p>
    <w:p w14:paraId="07CE2B30">
      <w:pPr>
        <w:spacing w:line="360" w:lineRule="auto"/>
        <w:jc w:val="center"/>
        <w:rPr>
          <w:rFonts w:ascii="宋体" w:hAnsi="宋体" w:eastAsia="宋体" w:cs="宋体"/>
          <w:b/>
          <w:color w:val="auto"/>
          <w:sz w:val="24"/>
          <w:highlight w:val="none"/>
        </w:rPr>
      </w:pPr>
    </w:p>
    <w:p w14:paraId="3022E39C">
      <w:pPr>
        <w:spacing w:line="360" w:lineRule="auto"/>
        <w:jc w:val="center"/>
        <w:rPr>
          <w:rFonts w:ascii="宋体" w:hAnsi="宋体" w:eastAsia="宋体" w:cs="宋体"/>
          <w:b/>
          <w:color w:val="auto"/>
          <w:sz w:val="24"/>
          <w:highlight w:val="none"/>
        </w:rPr>
      </w:pPr>
    </w:p>
    <w:p w14:paraId="53E09F79">
      <w:pPr>
        <w:spacing w:line="360" w:lineRule="auto"/>
        <w:jc w:val="center"/>
        <w:rPr>
          <w:rFonts w:ascii="宋体" w:hAnsi="宋体" w:eastAsia="宋体" w:cs="宋体"/>
          <w:b/>
          <w:color w:val="auto"/>
          <w:sz w:val="24"/>
          <w:highlight w:val="none"/>
        </w:rPr>
      </w:pPr>
    </w:p>
    <w:p w14:paraId="6E6DE8AE">
      <w:pPr>
        <w:pStyle w:val="24"/>
        <w:rPr>
          <w:color w:val="auto"/>
          <w:highlight w:val="none"/>
        </w:rPr>
      </w:pPr>
    </w:p>
    <w:p w14:paraId="5D91AB63">
      <w:pPr>
        <w:pStyle w:val="6"/>
        <w:rPr>
          <w:color w:val="auto"/>
          <w:highlight w:val="none"/>
        </w:rPr>
      </w:pPr>
    </w:p>
    <w:p w14:paraId="1AE933F4">
      <w:pPr>
        <w:rPr>
          <w:color w:val="auto"/>
          <w:highlight w:val="none"/>
        </w:rPr>
      </w:pPr>
    </w:p>
    <w:p w14:paraId="7081C3C4">
      <w:pPr>
        <w:spacing w:line="360" w:lineRule="auto"/>
        <w:jc w:val="center"/>
        <w:rPr>
          <w:rFonts w:ascii="宋体" w:hAnsi="宋体" w:eastAsia="宋体" w:cs="宋体"/>
          <w:b/>
          <w:color w:val="auto"/>
          <w:sz w:val="24"/>
          <w:highlight w:val="none"/>
        </w:rPr>
      </w:pPr>
    </w:p>
    <w:p w14:paraId="2C738A80">
      <w:pPr>
        <w:spacing w:line="360" w:lineRule="auto"/>
        <w:jc w:val="center"/>
        <w:rPr>
          <w:rFonts w:ascii="宋体" w:hAnsi="宋体" w:eastAsia="宋体" w:cs="宋体"/>
          <w:b/>
          <w:color w:val="auto"/>
          <w:sz w:val="24"/>
          <w:highlight w:val="none"/>
        </w:rPr>
      </w:pPr>
    </w:p>
    <w:p w14:paraId="331402C2">
      <w:pPr>
        <w:spacing w:line="360" w:lineRule="auto"/>
        <w:jc w:val="center"/>
        <w:rPr>
          <w:rFonts w:ascii="宋体" w:hAnsi="宋体" w:eastAsia="宋体" w:cs="宋体"/>
          <w:b/>
          <w:color w:val="auto"/>
          <w:sz w:val="24"/>
          <w:highlight w:val="none"/>
        </w:rPr>
      </w:pPr>
    </w:p>
    <w:p w14:paraId="54F7A7B7">
      <w:pPr>
        <w:spacing w:line="360" w:lineRule="auto"/>
        <w:jc w:val="center"/>
        <w:rPr>
          <w:rFonts w:ascii="宋体" w:hAnsi="宋体" w:eastAsia="宋体" w:cs="宋体"/>
          <w:b/>
          <w:color w:val="auto"/>
          <w:sz w:val="24"/>
          <w:highlight w:val="none"/>
        </w:rPr>
      </w:pPr>
    </w:p>
    <w:p w14:paraId="2F9CD24A">
      <w:pPr>
        <w:spacing w:line="360" w:lineRule="auto"/>
        <w:jc w:val="center"/>
        <w:rPr>
          <w:rFonts w:ascii="宋体" w:hAnsi="宋体" w:eastAsia="宋体" w:cs="宋体"/>
          <w:b/>
          <w:color w:val="auto"/>
          <w:sz w:val="24"/>
          <w:highlight w:val="none"/>
        </w:rPr>
      </w:pPr>
    </w:p>
    <w:p w14:paraId="5B914033">
      <w:pPr>
        <w:spacing w:line="360" w:lineRule="auto"/>
        <w:jc w:val="both"/>
        <w:rPr>
          <w:rFonts w:ascii="宋体" w:hAnsi="宋体" w:eastAsia="宋体" w:cs="宋体"/>
          <w:b/>
          <w:color w:val="auto"/>
          <w:sz w:val="24"/>
          <w:highlight w:val="none"/>
        </w:rPr>
      </w:pPr>
    </w:p>
    <w:p w14:paraId="3B7C9B23">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477B91A7">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059C96F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33F0ED9A">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CA1E09E">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699593AA">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6B73C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7F0CE5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E311751">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D22EE0">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480E6F16">
      <w:pPr>
        <w:spacing w:line="360" w:lineRule="auto"/>
        <w:rPr>
          <w:rFonts w:ascii="宋体" w:hAnsi="宋体" w:eastAsia="宋体" w:cs="宋体"/>
          <w:color w:val="auto"/>
          <w:sz w:val="24"/>
          <w:highlight w:val="none"/>
        </w:rPr>
      </w:pPr>
    </w:p>
    <w:p w14:paraId="49AE3BF3">
      <w:pPr>
        <w:rPr>
          <w:color w:val="auto"/>
          <w:highlight w:val="none"/>
        </w:rPr>
      </w:pPr>
    </w:p>
    <w:p w14:paraId="583F7DB8">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38CFA665">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3B0418F7">
      <w:pPr>
        <w:spacing w:line="360" w:lineRule="auto"/>
        <w:rPr>
          <w:rFonts w:ascii="宋体" w:hAnsi="宋体" w:eastAsia="宋体" w:cs="宋体"/>
          <w:color w:val="auto"/>
          <w:sz w:val="24"/>
          <w:highlight w:val="none"/>
        </w:rPr>
      </w:pPr>
    </w:p>
    <w:p w14:paraId="0A8D5158">
      <w:pPr>
        <w:spacing w:line="360" w:lineRule="auto"/>
        <w:rPr>
          <w:rFonts w:ascii="宋体" w:hAnsi="宋体" w:eastAsia="宋体" w:cs="宋体"/>
          <w:color w:val="auto"/>
          <w:sz w:val="24"/>
          <w:highlight w:val="none"/>
        </w:rPr>
      </w:pPr>
    </w:p>
    <w:p w14:paraId="3532E777">
      <w:pPr>
        <w:pStyle w:val="24"/>
        <w:rPr>
          <w:rFonts w:ascii="宋体" w:hAnsi="宋体" w:cs="宋体"/>
          <w:color w:val="auto"/>
          <w:sz w:val="24"/>
          <w:highlight w:val="none"/>
        </w:rPr>
      </w:pPr>
    </w:p>
    <w:p w14:paraId="3EF3882D">
      <w:pPr>
        <w:pStyle w:val="6"/>
        <w:rPr>
          <w:rFonts w:ascii="宋体" w:hAnsi="宋体" w:eastAsia="宋体" w:cs="宋体"/>
          <w:color w:val="auto"/>
          <w:sz w:val="24"/>
          <w:highlight w:val="none"/>
        </w:rPr>
      </w:pPr>
    </w:p>
    <w:p w14:paraId="60A129E9">
      <w:pPr>
        <w:rPr>
          <w:rFonts w:ascii="宋体" w:hAnsi="宋体" w:eastAsia="宋体" w:cs="宋体"/>
          <w:color w:val="auto"/>
          <w:sz w:val="24"/>
          <w:highlight w:val="none"/>
        </w:rPr>
      </w:pPr>
    </w:p>
    <w:p w14:paraId="27682DA1">
      <w:pPr>
        <w:pStyle w:val="24"/>
        <w:rPr>
          <w:rFonts w:ascii="宋体" w:hAnsi="宋体" w:cs="宋体"/>
          <w:color w:val="auto"/>
          <w:sz w:val="24"/>
          <w:highlight w:val="none"/>
        </w:rPr>
      </w:pPr>
    </w:p>
    <w:p w14:paraId="74C53DD0">
      <w:pPr>
        <w:pStyle w:val="6"/>
        <w:rPr>
          <w:rFonts w:ascii="宋体" w:hAnsi="宋体" w:eastAsia="宋体" w:cs="宋体"/>
          <w:color w:val="auto"/>
          <w:sz w:val="24"/>
          <w:highlight w:val="none"/>
        </w:rPr>
      </w:pPr>
    </w:p>
    <w:p w14:paraId="285647EB">
      <w:pPr>
        <w:rPr>
          <w:rFonts w:ascii="宋体" w:hAnsi="宋体" w:eastAsia="宋体" w:cs="宋体"/>
          <w:color w:val="auto"/>
          <w:sz w:val="24"/>
          <w:highlight w:val="none"/>
        </w:rPr>
      </w:pPr>
    </w:p>
    <w:p w14:paraId="098D1AE1">
      <w:pPr>
        <w:pStyle w:val="25"/>
        <w:ind w:firstLine="240"/>
        <w:rPr>
          <w:rFonts w:ascii="宋体" w:hAnsi="宋体" w:eastAsia="宋体" w:cs="宋体"/>
          <w:color w:val="auto"/>
          <w:sz w:val="24"/>
          <w:highlight w:val="none"/>
        </w:rPr>
      </w:pPr>
    </w:p>
    <w:p w14:paraId="740676EB">
      <w:pPr>
        <w:pStyle w:val="25"/>
        <w:ind w:firstLine="240"/>
        <w:rPr>
          <w:rFonts w:ascii="宋体" w:hAnsi="宋体" w:eastAsia="宋体" w:cs="宋体"/>
          <w:color w:val="auto"/>
          <w:sz w:val="24"/>
          <w:highlight w:val="none"/>
        </w:rPr>
      </w:pPr>
    </w:p>
    <w:p w14:paraId="2ECB0969">
      <w:pPr>
        <w:pStyle w:val="25"/>
        <w:ind w:firstLine="240"/>
        <w:rPr>
          <w:rFonts w:ascii="宋体" w:hAnsi="宋体" w:eastAsia="宋体" w:cs="宋体"/>
          <w:color w:val="auto"/>
          <w:sz w:val="24"/>
          <w:highlight w:val="none"/>
        </w:rPr>
      </w:pPr>
    </w:p>
    <w:p w14:paraId="3C1D990B">
      <w:pPr>
        <w:pStyle w:val="25"/>
        <w:ind w:firstLine="240"/>
        <w:rPr>
          <w:rFonts w:ascii="宋体" w:hAnsi="宋体" w:eastAsia="宋体" w:cs="宋体"/>
          <w:color w:val="auto"/>
          <w:sz w:val="24"/>
          <w:highlight w:val="none"/>
        </w:rPr>
      </w:pPr>
    </w:p>
    <w:p w14:paraId="4994CD84">
      <w:pPr>
        <w:pStyle w:val="25"/>
        <w:ind w:firstLine="240"/>
        <w:rPr>
          <w:rFonts w:ascii="宋体" w:hAnsi="宋体" w:eastAsia="宋体" w:cs="宋体"/>
          <w:color w:val="auto"/>
          <w:sz w:val="24"/>
          <w:highlight w:val="none"/>
        </w:rPr>
      </w:pPr>
    </w:p>
    <w:p w14:paraId="5EE0B373">
      <w:pPr>
        <w:pStyle w:val="25"/>
        <w:ind w:firstLine="240"/>
        <w:rPr>
          <w:rFonts w:ascii="宋体" w:hAnsi="宋体" w:eastAsia="宋体" w:cs="宋体"/>
          <w:color w:val="auto"/>
          <w:sz w:val="24"/>
          <w:highlight w:val="none"/>
        </w:rPr>
      </w:pPr>
    </w:p>
    <w:p w14:paraId="535A89B3">
      <w:pPr>
        <w:pStyle w:val="25"/>
        <w:ind w:left="0" w:leftChars="0" w:firstLine="0" w:firstLineChars="0"/>
        <w:rPr>
          <w:rFonts w:ascii="宋体" w:hAnsi="宋体" w:eastAsia="宋体" w:cs="宋体"/>
          <w:color w:val="auto"/>
          <w:sz w:val="24"/>
          <w:highlight w:val="none"/>
        </w:rPr>
      </w:pPr>
    </w:p>
    <w:p w14:paraId="2CE9AF76">
      <w:pPr>
        <w:rPr>
          <w:color w:val="auto"/>
          <w:highlight w:val="none"/>
        </w:rPr>
      </w:pPr>
    </w:p>
    <w:p w14:paraId="4F4A286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B36FE61">
      <w:pPr>
        <w:ind w:firstLine="240"/>
        <w:jc w:val="left"/>
        <w:rPr>
          <w:rFonts w:ascii="宋体" w:hAnsi="宋体" w:eastAsia="宋体" w:cs="宋体"/>
          <w:color w:val="auto"/>
          <w:sz w:val="24"/>
          <w:highlight w:val="none"/>
        </w:rPr>
      </w:pPr>
    </w:p>
    <w:p w14:paraId="6B6A3621">
      <w:pPr>
        <w:ind w:firstLine="321"/>
        <w:jc w:val="center"/>
        <w:rPr>
          <w:rFonts w:ascii="宋体" w:hAnsi="宋体" w:eastAsia="宋体" w:cs="宋体"/>
          <w:b/>
          <w:color w:val="auto"/>
          <w:sz w:val="32"/>
          <w:highlight w:val="none"/>
        </w:rPr>
      </w:pPr>
    </w:p>
    <w:p w14:paraId="23044E1D">
      <w:pPr>
        <w:ind w:firstLine="321"/>
        <w:jc w:val="center"/>
        <w:rPr>
          <w:rFonts w:ascii="宋体" w:hAnsi="宋体" w:eastAsia="宋体" w:cs="宋体"/>
          <w:b/>
          <w:color w:val="auto"/>
          <w:sz w:val="32"/>
          <w:highlight w:val="none"/>
        </w:rPr>
      </w:pPr>
    </w:p>
    <w:p w14:paraId="00148D7E">
      <w:pPr>
        <w:ind w:firstLine="321"/>
        <w:jc w:val="center"/>
        <w:rPr>
          <w:rFonts w:ascii="宋体" w:hAnsi="宋体" w:eastAsia="宋体" w:cs="宋体"/>
          <w:b/>
          <w:color w:val="auto"/>
          <w:sz w:val="32"/>
          <w:highlight w:val="none"/>
        </w:rPr>
      </w:pPr>
    </w:p>
    <w:p w14:paraId="469A2C18">
      <w:pPr>
        <w:ind w:firstLine="321"/>
        <w:jc w:val="center"/>
        <w:rPr>
          <w:rFonts w:ascii="宋体" w:hAnsi="宋体" w:eastAsia="宋体" w:cs="宋体"/>
          <w:b/>
          <w:color w:val="auto"/>
          <w:sz w:val="32"/>
          <w:highlight w:val="none"/>
        </w:rPr>
      </w:pPr>
    </w:p>
    <w:p w14:paraId="05F2F9E5">
      <w:pPr>
        <w:ind w:firstLine="321"/>
        <w:jc w:val="center"/>
        <w:rPr>
          <w:rFonts w:ascii="宋体" w:hAnsi="宋体" w:eastAsia="宋体" w:cs="宋体"/>
          <w:b/>
          <w:color w:val="auto"/>
          <w:sz w:val="32"/>
          <w:highlight w:val="none"/>
        </w:rPr>
      </w:pPr>
    </w:p>
    <w:p w14:paraId="3CE904E4">
      <w:pPr>
        <w:ind w:firstLine="321"/>
        <w:jc w:val="center"/>
        <w:rPr>
          <w:rFonts w:ascii="宋体" w:hAnsi="宋体" w:eastAsia="宋体" w:cs="宋体"/>
          <w:b/>
          <w:color w:val="auto"/>
          <w:sz w:val="32"/>
          <w:highlight w:val="none"/>
        </w:rPr>
      </w:pPr>
    </w:p>
    <w:p w14:paraId="7F1DDBBE">
      <w:pPr>
        <w:ind w:firstLine="321"/>
        <w:jc w:val="center"/>
        <w:rPr>
          <w:rFonts w:ascii="宋体" w:hAnsi="宋体" w:eastAsia="宋体" w:cs="宋体"/>
          <w:b/>
          <w:color w:val="auto"/>
          <w:sz w:val="32"/>
          <w:highlight w:val="none"/>
        </w:rPr>
      </w:pPr>
    </w:p>
    <w:p w14:paraId="02607BA0">
      <w:pPr>
        <w:ind w:firstLine="321"/>
        <w:jc w:val="center"/>
        <w:rPr>
          <w:rFonts w:ascii="宋体" w:hAnsi="宋体" w:eastAsia="宋体" w:cs="宋体"/>
          <w:b/>
          <w:color w:val="auto"/>
          <w:sz w:val="32"/>
          <w:highlight w:val="none"/>
        </w:rPr>
      </w:pPr>
    </w:p>
    <w:p w14:paraId="49E72433">
      <w:pPr>
        <w:ind w:firstLine="321"/>
        <w:jc w:val="center"/>
        <w:rPr>
          <w:rFonts w:ascii="宋体" w:hAnsi="宋体" w:eastAsia="宋体" w:cs="宋体"/>
          <w:b/>
          <w:color w:val="auto"/>
          <w:sz w:val="32"/>
          <w:highlight w:val="none"/>
        </w:rPr>
      </w:pPr>
    </w:p>
    <w:p w14:paraId="3710229D">
      <w:pPr>
        <w:ind w:firstLine="321"/>
        <w:jc w:val="center"/>
        <w:rPr>
          <w:rFonts w:ascii="宋体" w:hAnsi="宋体" w:eastAsia="宋体" w:cs="宋体"/>
          <w:b/>
          <w:color w:val="auto"/>
          <w:sz w:val="32"/>
          <w:highlight w:val="none"/>
        </w:rPr>
      </w:pPr>
    </w:p>
    <w:p w14:paraId="00337696">
      <w:pPr>
        <w:ind w:firstLine="321"/>
        <w:jc w:val="center"/>
        <w:rPr>
          <w:rFonts w:ascii="宋体" w:hAnsi="宋体" w:eastAsia="宋体" w:cs="宋体"/>
          <w:b/>
          <w:color w:val="auto"/>
          <w:sz w:val="32"/>
          <w:highlight w:val="none"/>
        </w:rPr>
      </w:pPr>
    </w:p>
    <w:p w14:paraId="6ECC4E74">
      <w:pPr>
        <w:jc w:val="left"/>
        <w:rPr>
          <w:rFonts w:ascii="宋体" w:hAnsi="宋体" w:eastAsia="宋体" w:cs="宋体"/>
          <w:color w:val="auto"/>
          <w:sz w:val="24"/>
          <w:highlight w:val="none"/>
        </w:rPr>
      </w:pPr>
    </w:p>
    <w:p w14:paraId="5166A320">
      <w:pPr>
        <w:pStyle w:val="24"/>
        <w:rPr>
          <w:rFonts w:ascii="宋体" w:hAnsi="宋体" w:cs="宋体"/>
          <w:color w:val="auto"/>
          <w:sz w:val="24"/>
          <w:highlight w:val="none"/>
        </w:rPr>
      </w:pPr>
    </w:p>
    <w:p w14:paraId="2C1E7558">
      <w:pPr>
        <w:pStyle w:val="6"/>
        <w:rPr>
          <w:rFonts w:ascii="宋体" w:hAnsi="宋体" w:eastAsia="宋体" w:cs="宋体"/>
          <w:color w:val="auto"/>
          <w:sz w:val="24"/>
          <w:highlight w:val="none"/>
        </w:rPr>
      </w:pPr>
    </w:p>
    <w:p w14:paraId="5E00959F">
      <w:pPr>
        <w:rPr>
          <w:rFonts w:ascii="宋体" w:hAnsi="宋体" w:eastAsia="宋体" w:cs="宋体"/>
          <w:color w:val="auto"/>
          <w:sz w:val="24"/>
          <w:highlight w:val="none"/>
        </w:rPr>
      </w:pPr>
    </w:p>
    <w:p w14:paraId="1CAE2E08">
      <w:pPr>
        <w:pStyle w:val="24"/>
        <w:rPr>
          <w:rFonts w:ascii="宋体" w:hAnsi="宋体" w:cs="宋体"/>
          <w:color w:val="auto"/>
          <w:sz w:val="24"/>
          <w:highlight w:val="none"/>
        </w:rPr>
      </w:pPr>
    </w:p>
    <w:p w14:paraId="41B5D037">
      <w:pPr>
        <w:pStyle w:val="6"/>
        <w:rPr>
          <w:rFonts w:ascii="宋体" w:hAnsi="宋体" w:eastAsia="宋体" w:cs="宋体"/>
          <w:color w:val="auto"/>
          <w:sz w:val="24"/>
          <w:highlight w:val="none"/>
        </w:rPr>
      </w:pPr>
    </w:p>
    <w:p w14:paraId="7D852CB1">
      <w:pPr>
        <w:rPr>
          <w:rFonts w:ascii="宋体" w:hAnsi="宋体" w:eastAsia="宋体" w:cs="宋体"/>
          <w:color w:val="auto"/>
          <w:sz w:val="24"/>
          <w:highlight w:val="none"/>
        </w:rPr>
      </w:pPr>
    </w:p>
    <w:p w14:paraId="24142FB6">
      <w:pPr>
        <w:pStyle w:val="24"/>
        <w:rPr>
          <w:rFonts w:ascii="宋体" w:hAnsi="宋体" w:cs="宋体"/>
          <w:color w:val="auto"/>
          <w:sz w:val="24"/>
          <w:highlight w:val="none"/>
        </w:rPr>
      </w:pPr>
    </w:p>
    <w:p w14:paraId="54769EF5">
      <w:pPr>
        <w:pStyle w:val="6"/>
        <w:rPr>
          <w:rFonts w:ascii="宋体" w:hAnsi="宋体" w:eastAsia="宋体" w:cs="宋体"/>
          <w:color w:val="auto"/>
          <w:sz w:val="24"/>
          <w:highlight w:val="none"/>
        </w:rPr>
      </w:pPr>
    </w:p>
    <w:p w14:paraId="348210E1">
      <w:pPr>
        <w:rPr>
          <w:rFonts w:ascii="宋体" w:hAnsi="宋体" w:eastAsia="宋体" w:cs="宋体"/>
          <w:color w:val="auto"/>
          <w:sz w:val="24"/>
          <w:highlight w:val="none"/>
        </w:rPr>
      </w:pPr>
    </w:p>
    <w:p w14:paraId="1C13FF0B">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213A9B1A">
      <w:pPr>
        <w:pStyle w:val="25"/>
        <w:ind w:firstLine="240"/>
        <w:rPr>
          <w:rFonts w:ascii="宋体" w:hAnsi="宋体" w:eastAsia="宋体" w:cs="宋体"/>
          <w:color w:val="auto"/>
          <w:sz w:val="24"/>
          <w:highlight w:val="none"/>
        </w:rPr>
      </w:pPr>
    </w:p>
    <w:p w14:paraId="491CA980">
      <w:pPr>
        <w:pStyle w:val="25"/>
        <w:ind w:firstLine="240"/>
        <w:rPr>
          <w:rFonts w:ascii="宋体" w:hAnsi="宋体" w:eastAsia="宋体" w:cs="宋体"/>
          <w:color w:val="auto"/>
          <w:sz w:val="24"/>
          <w:highlight w:val="none"/>
        </w:rPr>
      </w:pPr>
    </w:p>
    <w:p w14:paraId="342F792E">
      <w:pPr>
        <w:pStyle w:val="25"/>
        <w:ind w:firstLine="240"/>
        <w:rPr>
          <w:rFonts w:ascii="宋体" w:hAnsi="宋体" w:eastAsia="宋体" w:cs="宋体"/>
          <w:color w:val="auto"/>
          <w:sz w:val="24"/>
          <w:highlight w:val="none"/>
        </w:rPr>
      </w:pPr>
    </w:p>
    <w:p w14:paraId="385A69C8">
      <w:pPr>
        <w:pStyle w:val="24"/>
        <w:rPr>
          <w:rFonts w:ascii="宋体" w:hAnsi="宋体" w:cs="宋体"/>
          <w:color w:val="auto"/>
          <w:sz w:val="24"/>
          <w:highlight w:val="none"/>
        </w:rPr>
      </w:pPr>
    </w:p>
    <w:p w14:paraId="2995B596">
      <w:pPr>
        <w:pStyle w:val="6"/>
        <w:rPr>
          <w:rFonts w:ascii="宋体" w:hAnsi="宋体" w:eastAsia="宋体" w:cs="宋体"/>
          <w:color w:val="auto"/>
          <w:sz w:val="24"/>
          <w:highlight w:val="none"/>
        </w:rPr>
      </w:pPr>
    </w:p>
    <w:p w14:paraId="7D740619">
      <w:pPr>
        <w:pStyle w:val="24"/>
        <w:rPr>
          <w:color w:val="auto"/>
          <w:highlight w:val="none"/>
        </w:rPr>
      </w:pPr>
    </w:p>
    <w:p w14:paraId="01F95509">
      <w:pPr>
        <w:ind w:firstLine="240"/>
        <w:jc w:val="left"/>
        <w:rPr>
          <w:rFonts w:ascii="宋体" w:hAnsi="宋体" w:eastAsia="宋体" w:cs="宋体"/>
          <w:color w:val="auto"/>
          <w:sz w:val="24"/>
          <w:highlight w:val="none"/>
        </w:rPr>
      </w:pPr>
    </w:p>
    <w:p w14:paraId="7FA92080">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2F28C0D1">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4A13EDF7">
      <w:pPr>
        <w:spacing w:line="380" w:lineRule="auto"/>
        <w:jc w:val="center"/>
        <w:rPr>
          <w:rFonts w:ascii="宋体" w:hAnsi="宋体" w:eastAsia="宋体" w:cs="宋体"/>
          <w:b/>
          <w:color w:val="auto"/>
          <w:szCs w:val="21"/>
          <w:highlight w:val="none"/>
        </w:rPr>
      </w:pPr>
    </w:p>
    <w:p w14:paraId="535F45E7">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D4B26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4FBF2F8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413B968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498C1A8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5E4D600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3BA5C1C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5DD7D933">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2CC530D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045FA0C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B44ABF6">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2294D5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45085F5D">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4200BCE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9CD80D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3794D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9B0A96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505FE19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5D1E0AFC">
      <w:pPr>
        <w:spacing w:line="380" w:lineRule="auto"/>
        <w:ind w:firstLine="3360"/>
        <w:rPr>
          <w:rFonts w:ascii="宋体" w:hAnsi="宋体" w:eastAsia="宋体" w:cs="宋体"/>
          <w:color w:val="auto"/>
          <w:szCs w:val="21"/>
          <w:highlight w:val="none"/>
        </w:rPr>
      </w:pPr>
    </w:p>
    <w:p w14:paraId="4AE674B2">
      <w:pPr>
        <w:spacing w:line="380" w:lineRule="auto"/>
        <w:rPr>
          <w:rFonts w:ascii="宋体" w:hAnsi="宋体" w:eastAsia="宋体" w:cs="宋体"/>
          <w:color w:val="auto"/>
          <w:szCs w:val="21"/>
          <w:highlight w:val="none"/>
        </w:rPr>
      </w:pPr>
    </w:p>
    <w:p w14:paraId="4D309D7A">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16D3DE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6BD23253">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77528809">
      <w:pPr>
        <w:spacing w:line="360" w:lineRule="auto"/>
        <w:jc w:val="center"/>
        <w:rPr>
          <w:rFonts w:ascii="宋体" w:hAnsi="宋体" w:eastAsia="宋体" w:cs="宋体"/>
          <w:b/>
          <w:color w:val="auto"/>
          <w:szCs w:val="21"/>
          <w:highlight w:val="none"/>
        </w:rPr>
      </w:pPr>
    </w:p>
    <w:p w14:paraId="0F2375C5">
      <w:pPr>
        <w:pStyle w:val="24"/>
        <w:rPr>
          <w:rFonts w:ascii="宋体" w:hAnsi="宋体" w:cs="宋体"/>
          <w:b/>
          <w:color w:val="auto"/>
          <w:szCs w:val="21"/>
          <w:highlight w:val="none"/>
        </w:rPr>
      </w:pPr>
    </w:p>
    <w:p w14:paraId="2D730391">
      <w:pPr>
        <w:pStyle w:val="6"/>
        <w:rPr>
          <w:rFonts w:ascii="宋体" w:hAnsi="宋体" w:eastAsia="宋体" w:cs="宋体"/>
          <w:color w:val="auto"/>
          <w:sz w:val="21"/>
          <w:szCs w:val="21"/>
          <w:highlight w:val="none"/>
        </w:rPr>
      </w:pPr>
    </w:p>
    <w:p w14:paraId="3902E075">
      <w:pPr>
        <w:rPr>
          <w:color w:val="auto"/>
          <w:highlight w:val="none"/>
        </w:rPr>
      </w:pPr>
    </w:p>
    <w:p w14:paraId="2BFED7DC">
      <w:pPr>
        <w:pStyle w:val="25"/>
        <w:ind w:firstLine="210"/>
        <w:rPr>
          <w:color w:val="auto"/>
          <w:highlight w:val="none"/>
        </w:rPr>
      </w:pPr>
    </w:p>
    <w:p w14:paraId="6AF0D14C">
      <w:pPr>
        <w:pStyle w:val="25"/>
        <w:ind w:firstLine="210"/>
        <w:rPr>
          <w:color w:val="auto"/>
          <w:highlight w:val="none"/>
        </w:rPr>
      </w:pPr>
    </w:p>
    <w:p w14:paraId="034A8E20">
      <w:pPr>
        <w:pStyle w:val="25"/>
        <w:ind w:firstLine="210"/>
        <w:rPr>
          <w:color w:val="auto"/>
          <w:highlight w:val="none"/>
        </w:rPr>
      </w:pPr>
    </w:p>
    <w:p w14:paraId="52464D41">
      <w:pPr>
        <w:pStyle w:val="25"/>
        <w:ind w:firstLine="210"/>
        <w:rPr>
          <w:color w:val="auto"/>
          <w:highlight w:val="none"/>
        </w:rPr>
      </w:pPr>
    </w:p>
    <w:p w14:paraId="3654CC75">
      <w:pPr>
        <w:pStyle w:val="25"/>
        <w:ind w:firstLine="210"/>
        <w:rPr>
          <w:color w:val="auto"/>
          <w:highlight w:val="none"/>
        </w:rPr>
      </w:pPr>
    </w:p>
    <w:p w14:paraId="7F63AAA3">
      <w:pPr>
        <w:pStyle w:val="25"/>
        <w:ind w:firstLine="210"/>
        <w:rPr>
          <w:color w:val="auto"/>
          <w:highlight w:val="none"/>
        </w:rPr>
      </w:pPr>
    </w:p>
    <w:p w14:paraId="733B8C62">
      <w:pPr>
        <w:pStyle w:val="25"/>
        <w:ind w:firstLine="210"/>
        <w:rPr>
          <w:color w:val="auto"/>
          <w:highlight w:val="none"/>
        </w:rPr>
      </w:pPr>
    </w:p>
    <w:p w14:paraId="52F1FE78">
      <w:pPr>
        <w:pStyle w:val="25"/>
        <w:ind w:firstLine="210"/>
        <w:rPr>
          <w:color w:val="auto"/>
          <w:highlight w:val="none"/>
        </w:rPr>
      </w:pPr>
    </w:p>
    <w:p w14:paraId="3BBCAD4C">
      <w:pPr>
        <w:pStyle w:val="25"/>
        <w:ind w:firstLine="210"/>
        <w:rPr>
          <w:color w:val="auto"/>
          <w:highlight w:val="none"/>
        </w:rPr>
      </w:pPr>
    </w:p>
    <w:p w14:paraId="38C16AE4">
      <w:pPr>
        <w:pStyle w:val="25"/>
        <w:ind w:firstLine="210"/>
        <w:rPr>
          <w:color w:val="auto"/>
          <w:highlight w:val="none"/>
        </w:rPr>
      </w:pPr>
    </w:p>
    <w:p w14:paraId="72A05CD4">
      <w:pPr>
        <w:pStyle w:val="25"/>
        <w:ind w:firstLine="210"/>
        <w:rPr>
          <w:color w:val="auto"/>
          <w:highlight w:val="none"/>
        </w:rPr>
      </w:pPr>
    </w:p>
    <w:p w14:paraId="1989D225">
      <w:pPr>
        <w:pStyle w:val="25"/>
        <w:ind w:firstLine="210"/>
        <w:rPr>
          <w:color w:val="auto"/>
          <w:highlight w:val="none"/>
        </w:rPr>
      </w:pPr>
    </w:p>
    <w:p w14:paraId="3A315645">
      <w:pPr>
        <w:pStyle w:val="25"/>
        <w:ind w:firstLine="210"/>
        <w:rPr>
          <w:color w:val="auto"/>
          <w:highlight w:val="none"/>
        </w:rPr>
      </w:pPr>
    </w:p>
    <w:p w14:paraId="5F12054E">
      <w:pPr>
        <w:pStyle w:val="25"/>
        <w:ind w:firstLine="210"/>
        <w:rPr>
          <w:color w:val="auto"/>
          <w:highlight w:val="none"/>
        </w:rPr>
      </w:pPr>
    </w:p>
    <w:p w14:paraId="69B485C7">
      <w:pPr>
        <w:pStyle w:val="25"/>
        <w:ind w:firstLine="210"/>
        <w:rPr>
          <w:color w:val="auto"/>
          <w:highlight w:val="none"/>
        </w:rPr>
      </w:pPr>
    </w:p>
    <w:p w14:paraId="56A38B5B">
      <w:pPr>
        <w:pStyle w:val="25"/>
        <w:ind w:firstLine="210"/>
        <w:rPr>
          <w:color w:val="auto"/>
          <w:highlight w:val="none"/>
        </w:rPr>
      </w:pPr>
    </w:p>
    <w:p w14:paraId="1E32012B">
      <w:pPr>
        <w:pStyle w:val="25"/>
        <w:ind w:firstLine="210"/>
        <w:rPr>
          <w:color w:val="auto"/>
          <w:highlight w:val="none"/>
        </w:rPr>
      </w:pPr>
    </w:p>
    <w:p w14:paraId="25F81FD0">
      <w:pPr>
        <w:pStyle w:val="25"/>
        <w:ind w:firstLine="210"/>
        <w:rPr>
          <w:color w:val="auto"/>
          <w:highlight w:val="none"/>
        </w:rPr>
      </w:pPr>
    </w:p>
    <w:p w14:paraId="1ACBF854">
      <w:pPr>
        <w:pStyle w:val="25"/>
        <w:ind w:firstLine="210"/>
        <w:rPr>
          <w:color w:val="auto"/>
          <w:highlight w:val="none"/>
        </w:rPr>
      </w:pPr>
    </w:p>
    <w:p w14:paraId="4246E67F">
      <w:pPr>
        <w:pStyle w:val="25"/>
        <w:ind w:firstLine="210"/>
        <w:rPr>
          <w:color w:val="auto"/>
          <w:highlight w:val="none"/>
        </w:rPr>
      </w:pPr>
    </w:p>
    <w:p w14:paraId="191ED459">
      <w:pPr>
        <w:pStyle w:val="25"/>
        <w:ind w:firstLine="210"/>
        <w:rPr>
          <w:color w:val="auto"/>
          <w:highlight w:val="none"/>
        </w:rPr>
      </w:pPr>
    </w:p>
    <w:p w14:paraId="5FAD2E84">
      <w:pPr>
        <w:jc w:val="left"/>
        <w:rPr>
          <w:rFonts w:ascii="宋体" w:hAnsi="宋体" w:eastAsia="宋体" w:cs="宋体"/>
          <w:b/>
          <w:color w:val="auto"/>
          <w:szCs w:val="21"/>
          <w:highlight w:val="none"/>
        </w:rPr>
      </w:pPr>
    </w:p>
    <w:p w14:paraId="30A4EDC6">
      <w:pPr>
        <w:numPr>
          <w:ilvl w:val="0"/>
          <w:numId w:val="45"/>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2ECF254D">
      <w:pPr>
        <w:widowControl w:val="0"/>
        <w:numPr>
          <w:ilvl w:val="0"/>
          <w:numId w:val="0"/>
        </w:numPr>
        <w:jc w:val="center"/>
        <w:rPr>
          <w:rFonts w:ascii="宋体" w:hAnsi="宋体" w:eastAsia="宋体" w:cs="宋体"/>
          <w:b/>
          <w:color w:val="auto"/>
          <w:w w:val="90"/>
          <w:sz w:val="32"/>
          <w:highlight w:val="none"/>
        </w:rPr>
      </w:pPr>
    </w:p>
    <w:p w14:paraId="1F02A896">
      <w:pPr>
        <w:pStyle w:val="25"/>
        <w:ind w:firstLine="210"/>
        <w:rPr>
          <w:color w:val="auto"/>
          <w:highlight w:val="none"/>
        </w:rPr>
      </w:pPr>
    </w:p>
    <w:p w14:paraId="33FD0E23">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48479C44">
      <w:pPr>
        <w:ind w:firstLine="240"/>
        <w:jc w:val="left"/>
        <w:rPr>
          <w:rFonts w:ascii="宋体" w:hAnsi="宋体" w:eastAsia="宋体" w:cs="宋体"/>
          <w:color w:val="auto"/>
          <w:szCs w:val="21"/>
          <w:highlight w:val="none"/>
        </w:rPr>
      </w:pPr>
    </w:p>
    <w:p w14:paraId="2BBDB374">
      <w:pPr>
        <w:ind w:firstLine="240"/>
        <w:jc w:val="left"/>
        <w:rPr>
          <w:rFonts w:ascii="宋体" w:hAnsi="宋体" w:eastAsia="宋体" w:cs="宋体"/>
          <w:color w:val="auto"/>
          <w:szCs w:val="21"/>
          <w:highlight w:val="none"/>
        </w:rPr>
      </w:pPr>
    </w:p>
    <w:p w14:paraId="2CC8013F">
      <w:pPr>
        <w:ind w:firstLine="240"/>
        <w:jc w:val="left"/>
        <w:rPr>
          <w:rFonts w:ascii="宋体" w:hAnsi="宋体" w:eastAsia="宋体" w:cs="宋体"/>
          <w:color w:val="auto"/>
          <w:szCs w:val="21"/>
          <w:highlight w:val="none"/>
        </w:rPr>
      </w:pPr>
    </w:p>
    <w:p w14:paraId="35D5DA6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44A29F3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25AE13B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A54A33">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013D6A10">
      <w:pPr>
        <w:ind w:firstLine="420"/>
        <w:jc w:val="left"/>
        <w:rPr>
          <w:rFonts w:ascii="宋体" w:hAnsi="宋体" w:eastAsia="宋体" w:cs="宋体"/>
          <w:b/>
          <w:color w:val="auto"/>
          <w:szCs w:val="21"/>
          <w:highlight w:val="none"/>
        </w:rPr>
      </w:pPr>
    </w:p>
    <w:p w14:paraId="46C1A501">
      <w:pPr>
        <w:pStyle w:val="24"/>
        <w:rPr>
          <w:rFonts w:ascii="宋体" w:hAnsi="宋体" w:cs="宋体"/>
          <w:b/>
          <w:color w:val="auto"/>
          <w:szCs w:val="21"/>
          <w:highlight w:val="none"/>
        </w:rPr>
      </w:pPr>
    </w:p>
    <w:p w14:paraId="2AA1EEA2">
      <w:pPr>
        <w:pStyle w:val="6"/>
        <w:rPr>
          <w:rFonts w:ascii="宋体" w:hAnsi="宋体" w:eastAsia="宋体" w:cs="宋体"/>
          <w:b/>
          <w:color w:val="auto"/>
          <w:sz w:val="28"/>
          <w:highlight w:val="none"/>
        </w:rPr>
      </w:pPr>
    </w:p>
    <w:p w14:paraId="77C843E8">
      <w:pPr>
        <w:rPr>
          <w:rFonts w:ascii="宋体" w:hAnsi="宋体" w:eastAsia="宋体" w:cs="宋体"/>
          <w:b/>
          <w:color w:val="auto"/>
          <w:sz w:val="28"/>
          <w:highlight w:val="none"/>
        </w:rPr>
      </w:pPr>
    </w:p>
    <w:p w14:paraId="1B4687A7">
      <w:pPr>
        <w:pStyle w:val="25"/>
        <w:ind w:firstLine="281"/>
        <w:rPr>
          <w:rFonts w:ascii="宋体" w:hAnsi="宋体" w:eastAsia="宋体" w:cs="宋体"/>
          <w:b/>
          <w:color w:val="auto"/>
          <w:sz w:val="28"/>
          <w:highlight w:val="none"/>
        </w:rPr>
      </w:pPr>
    </w:p>
    <w:p w14:paraId="309943CD">
      <w:pPr>
        <w:pStyle w:val="25"/>
        <w:ind w:firstLine="281"/>
        <w:rPr>
          <w:rFonts w:ascii="宋体" w:hAnsi="宋体" w:eastAsia="宋体" w:cs="宋体"/>
          <w:b/>
          <w:color w:val="auto"/>
          <w:sz w:val="28"/>
          <w:highlight w:val="none"/>
        </w:rPr>
      </w:pPr>
    </w:p>
    <w:p w14:paraId="67DD0BF2">
      <w:pPr>
        <w:pStyle w:val="25"/>
        <w:ind w:firstLine="281"/>
        <w:rPr>
          <w:rFonts w:ascii="宋体" w:hAnsi="宋体" w:eastAsia="宋体" w:cs="宋体"/>
          <w:b/>
          <w:color w:val="auto"/>
          <w:sz w:val="28"/>
          <w:highlight w:val="none"/>
        </w:rPr>
      </w:pPr>
    </w:p>
    <w:p w14:paraId="6959F5C3">
      <w:pPr>
        <w:pStyle w:val="25"/>
        <w:ind w:firstLine="281"/>
        <w:rPr>
          <w:rFonts w:ascii="宋体" w:hAnsi="宋体" w:eastAsia="宋体" w:cs="宋体"/>
          <w:b/>
          <w:color w:val="auto"/>
          <w:sz w:val="28"/>
          <w:highlight w:val="none"/>
        </w:rPr>
      </w:pPr>
    </w:p>
    <w:p w14:paraId="6E8FF427">
      <w:pPr>
        <w:pStyle w:val="25"/>
        <w:ind w:firstLine="281"/>
        <w:rPr>
          <w:rFonts w:ascii="宋体" w:hAnsi="宋体" w:eastAsia="宋体" w:cs="宋体"/>
          <w:b/>
          <w:color w:val="auto"/>
          <w:sz w:val="28"/>
          <w:highlight w:val="none"/>
        </w:rPr>
      </w:pPr>
    </w:p>
    <w:p w14:paraId="5F19A47D">
      <w:pPr>
        <w:pStyle w:val="25"/>
        <w:ind w:firstLine="281"/>
        <w:rPr>
          <w:rFonts w:ascii="宋体" w:hAnsi="宋体" w:eastAsia="宋体" w:cs="宋体"/>
          <w:b/>
          <w:color w:val="auto"/>
          <w:sz w:val="28"/>
          <w:highlight w:val="none"/>
        </w:rPr>
      </w:pPr>
    </w:p>
    <w:p w14:paraId="5A2DD4AC">
      <w:pPr>
        <w:pStyle w:val="25"/>
        <w:ind w:firstLine="210"/>
        <w:rPr>
          <w:color w:val="auto"/>
          <w:highlight w:val="none"/>
        </w:rPr>
      </w:pPr>
    </w:p>
    <w:p w14:paraId="112E90EB">
      <w:pPr>
        <w:pStyle w:val="25"/>
        <w:ind w:firstLine="210"/>
        <w:rPr>
          <w:color w:val="auto"/>
          <w:highlight w:val="none"/>
        </w:rPr>
      </w:pPr>
    </w:p>
    <w:p w14:paraId="69FD432E">
      <w:pPr>
        <w:numPr>
          <w:ilvl w:val="0"/>
          <w:numId w:val="46"/>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4EB72296">
      <w:pPr>
        <w:rPr>
          <w:rFonts w:ascii="黑体" w:hAnsi="黑体" w:eastAsia="黑体" w:cs="黑体"/>
          <w:color w:val="auto"/>
          <w:sz w:val="32"/>
          <w:highlight w:val="none"/>
        </w:rPr>
      </w:pPr>
    </w:p>
    <w:p w14:paraId="2F29001A">
      <w:pPr>
        <w:spacing w:line="300" w:lineRule="auto"/>
        <w:rPr>
          <w:rFonts w:ascii="黑体" w:hAnsi="黑体" w:eastAsia="黑体" w:cs="黑体"/>
          <w:color w:val="auto"/>
          <w:sz w:val="30"/>
          <w:highlight w:val="none"/>
        </w:rPr>
      </w:pPr>
    </w:p>
    <w:p w14:paraId="7717D430">
      <w:pPr>
        <w:spacing w:line="300" w:lineRule="auto"/>
        <w:rPr>
          <w:rFonts w:ascii="黑体" w:hAnsi="黑体" w:eastAsia="黑体" w:cs="黑体"/>
          <w:color w:val="auto"/>
          <w:sz w:val="30"/>
          <w:highlight w:val="none"/>
        </w:rPr>
      </w:pPr>
    </w:p>
    <w:p w14:paraId="755335E3">
      <w:pPr>
        <w:spacing w:line="300" w:lineRule="auto"/>
        <w:rPr>
          <w:rFonts w:ascii="黑体" w:hAnsi="黑体" w:eastAsia="黑体" w:cs="黑体"/>
          <w:color w:val="auto"/>
          <w:sz w:val="30"/>
          <w:highlight w:val="none"/>
        </w:rPr>
      </w:pPr>
    </w:p>
    <w:p w14:paraId="6B64A27F">
      <w:pPr>
        <w:spacing w:line="300" w:lineRule="auto"/>
        <w:rPr>
          <w:rFonts w:ascii="黑体" w:hAnsi="黑体" w:eastAsia="黑体" w:cs="黑体"/>
          <w:color w:val="auto"/>
          <w:sz w:val="30"/>
          <w:highlight w:val="none"/>
        </w:rPr>
      </w:pPr>
    </w:p>
    <w:p w14:paraId="49AD660D">
      <w:pPr>
        <w:spacing w:line="300" w:lineRule="auto"/>
        <w:rPr>
          <w:rFonts w:ascii="黑体" w:hAnsi="黑体" w:eastAsia="黑体" w:cs="黑体"/>
          <w:color w:val="auto"/>
          <w:sz w:val="30"/>
          <w:highlight w:val="none"/>
        </w:rPr>
      </w:pPr>
    </w:p>
    <w:p w14:paraId="2918AD59">
      <w:pPr>
        <w:spacing w:line="300" w:lineRule="auto"/>
        <w:rPr>
          <w:rFonts w:ascii="黑体" w:hAnsi="黑体" w:eastAsia="黑体" w:cs="黑体"/>
          <w:color w:val="auto"/>
          <w:sz w:val="30"/>
          <w:highlight w:val="none"/>
        </w:rPr>
      </w:pPr>
    </w:p>
    <w:p w14:paraId="57A7FC7F">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7FB3ABF3">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1B5AAC8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6945CF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13C8AA72">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4ECDF8D4">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635D8187">
      <w:pPr>
        <w:spacing w:line="300" w:lineRule="auto"/>
        <w:rPr>
          <w:rFonts w:ascii="黑体" w:hAnsi="黑体" w:eastAsia="黑体" w:cs="黑体"/>
          <w:color w:val="auto"/>
          <w:sz w:val="30"/>
          <w:highlight w:val="none"/>
        </w:rPr>
      </w:pPr>
    </w:p>
    <w:p w14:paraId="5B723ACE">
      <w:pPr>
        <w:spacing w:line="300" w:lineRule="auto"/>
        <w:rPr>
          <w:rFonts w:ascii="黑体" w:hAnsi="黑体" w:eastAsia="黑体" w:cs="黑体"/>
          <w:color w:val="auto"/>
          <w:sz w:val="30"/>
          <w:highlight w:val="none"/>
        </w:rPr>
      </w:pPr>
    </w:p>
    <w:p w14:paraId="51C020DA">
      <w:pPr>
        <w:spacing w:line="300" w:lineRule="auto"/>
        <w:rPr>
          <w:rFonts w:ascii="黑体" w:hAnsi="黑体" w:eastAsia="黑体" w:cs="黑体"/>
          <w:color w:val="auto"/>
          <w:sz w:val="30"/>
          <w:highlight w:val="none"/>
        </w:rPr>
      </w:pPr>
    </w:p>
    <w:p w14:paraId="7D95102E">
      <w:pPr>
        <w:pStyle w:val="25"/>
        <w:ind w:firstLine="210"/>
        <w:rPr>
          <w:color w:val="auto"/>
          <w:highlight w:val="none"/>
        </w:rPr>
      </w:pPr>
    </w:p>
    <w:p w14:paraId="3D299824">
      <w:pPr>
        <w:pStyle w:val="25"/>
        <w:ind w:firstLine="210"/>
        <w:rPr>
          <w:color w:val="auto"/>
          <w:highlight w:val="none"/>
        </w:rPr>
      </w:pPr>
    </w:p>
    <w:p w14:paraId="23FBFDD0">
      <w:pPr>
        <w:pStyle w:val="25"/>
        <w:ind w:firstLine="210"/>
        <w:rPr>
          <w:color w:val="auto"/>
          <w:highlight w:val="none"/>
        </w:rPr>
      </w:pPr>
    </w:p>
    <w:p w14:paraId="79092DF7">
      <w:pPr>
        <w:pStyle w:val="25"/>
        <w:ind w:firstLine="210"/>
        <w:rPr>
          <w:color w:val="auto"/>
          <w:highlight w:val="none"/>
        </w:rPr>
      </w:pPr>
    </w:p>
    <w:p w14:paraId="3EA0DAA8">
      <w:pPr>
        <w:spacing w:line="300" w:lineRule="auto"/>
        <w:jc w:val="center"/>
        <w:rPr>
          <w:rFonts w:ascii="方正小标宋简体" w:hAnsi="方正小标宋简体" w:eastAsia="方正小标宋简体" w:cs="方正小标宋简体"/>
          <w:color w:val="auto"/>
          <w:sz w:val="32"/>
          <w:highlight w:val="none"/>
        </w:rPr>
      </w:pPr>
    </w:p>
    <w:p w14:paraId="79508670">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36DEDB9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1FA5669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540B39D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0716E1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1CB5EB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4722E8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50EE4C2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595007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2D2182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5EE0E04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447FA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0359E7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169FAB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5B5DBAE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44F5618B">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2EE227D6">
      <w:pPr>
        <w:spacing w:line="460" w:lineRule="auto"/>
        <w:ind w:firstLine="640"/>
        <w:jc w:val="center"/>
        <w:rPr>
          <w:rFonts w:ascii="方正小标宋简体" w:hAnsi="方正小标宋简体" w:eastAsia="方正小标宋简体" w:cs="方正小标宋简体"/>
          <w:color w:val="auto"/>
          <w:sz w:val="32"/>
          <w:highlight w:val="none"/>
        </w:rPr>
      </w:pPr>
    </w:p>
    <w:p w14:paraId="2175B8D4">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764B9EDD">
      <w:pPr>
        <w:numPr>
          <w:ilvl w:val="0"/>
          <w:numId w:val="47"/>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6C66C8D1">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583D0FF8">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0BC4305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57952690">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2FFAD023">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6548A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6AB6996E">
      <w:pPr>
        <w:spacing w:line="520" w:lineRule="auto"/>
        <w:jc w:val="center"/>
        <w:rPr>
          <w:rFonts w:ascii="宋体" w:hAnsi="宋体" w:eastAsia="宋体" w:cs="宋体"/>
          <w:color w:val="auto"/>
          <w:sz w:val="28"/>
          <w:highlight w:val="none"/>
        </w:rPr>
      </w:pPr>
    </w:p>
    <w:p w14:paraId="0359AC54">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50D8D2AD">
      <w:pPr>
        <w:spacing w:line="520" w:lineRule="auto"/>
        <w:ind w:firstLine="420"/>
        <w:rPr>
          <w:rFonts w:ascii="Times New Roman" w:hAnsi="Times New Roman" w:eastAsia="Times New Roman" w:cs="Times New Roman"/>
          <w:color w:val="auto"/>
          <w:highlight w:val="none"/>
        </w:rPr>
      </w:pPr>
    </w:p>
    <w:p w14:paraId="51430AC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5704FBB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CB52C6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6E87B6C">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623A44C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29C063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0CBA25A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0ADD9B4">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2D1DB168">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CA109">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21CE4">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0C586">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3C5380">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7B73E5">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36E93A">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65AA39">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FE6965">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3FC1BED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845A40">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3E137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1C169">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03CDE2">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7D3EA0">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6D565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1CD88">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977EA6">
            <w:pPr>
              <w:spacing w:line="360" w:lineRule="auto"/>
              <w:ind w:firstLine="420"/>
              <w:rPr>
                <w:rFonts w:ascii="宋体" w:hAnsi="宋体" w:eastAsia="宋体" w:cs="宋体"/>
                <w:color w:val="auto"/>
                <w:sz w:val="22"/>
                <w:highlight w:val="none"/>
              </w:rPr>
            </w:pPr>
          </w:p>
        </w:tc>
      </w:tr>
      <w:tr w14:paraId="2EDD0F69">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506E6B">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A489F">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7DB8FC">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D76CF5">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6E777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CD485">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34700">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2C4B6">
            <w:pPr>
              <w:spacing w:line="360" w:lineRule="auto"/>
              <w:ind w:firstLine="420"/>
              <w:rPr>
                <w:rFonts w:ascii="宋体" w:hAnsi="宋体" w:eastAsia="宋体" w:cs="宋体"/>
                <w:color w:val="auto"/>
                <w:sz w:val="22"/>
                <w:highlight w:val="none"/>
              </w:rPr>
            </w:pPr>
          </w:p>
        </w:tc>
      </w:tr>
      <w:tr w14:paraId="1C019BE5">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9249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5BAB4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28F41">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5C3CFD">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E58304">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45E1A8">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73F87">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64187B">
            <w:pPr>
              <w:spacing w:line="360" w:lineRule="auto"/>
              <w:ind w:firstLine="420"/>
              <w:rPr>
                <w:rFonts w:ascii="宋体" w:hAnsi="宋体" w:eastAsia="宋体" w:cs="宋体"/>
                <w:color w:val="auto"/>
                <w:sz w:val="22"/>
                <w:highlight w:val="none"/>
              </w:rPr>
            </w:pPr>
          </w:p>
        </w:tc>
      </w:tr>
      <w:tr w14:paraId="4459A79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4E25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38D60C24">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41E4E03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0E02C78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184E11D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5C7EE94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1F26027">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47AE7AB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075034C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5089E63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192642EF">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6D77DA4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388703A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2A5668F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99949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784D3CB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0BA972A">
      <w:pPr>
        <w:numPr>
          <w:ilvl w:val="0"/>
          <w:numId w:val="4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72608D7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09BADF8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7DB1BBF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1008E3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3EB6045">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39F7C02B">
      <w:pPr>
        <w:numPr>
          <w:ilvl w:val="0"/>
          <w:numId w:val="4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1E6D7B0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111D357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0C98A7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B2A7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748BC09B">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5A52BA8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5E5CA9F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A1B90E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022AFD1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1CC98085">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0CC4EA1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79A7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28E22F78">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703F8F4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4541894A">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51D51F9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71921AF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129CDB5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564EA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92BDF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BAF115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1425F2D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0C5844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57286C61">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53FF145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43CC119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17E8C613">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66BABDDC">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1D7DBB6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E8B0F5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60DD71">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43C7399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7D047486">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07EA3D9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0F61063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FDED5CB">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200DC80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067FD0B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755FBC4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5508C64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0926419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6F6BA0E">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203C8E47">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329AC7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62E43888">
      <w:pPr>
        <w:spacing w:line="360" w:lineRule="auto"/>
        <w:ind w:firstLine="420"/>
        <w:rPr>
          <w:rFonts w:ascii="Times New Roman" w:hAnsi="Times New Roman" w:eastAsia="Times New Roman" w:cs="Times New Roman"/>
          <w:color w:val="auto"/>
          <w:highlight w:val="none"/>
        </w:rPr>
      </w:pPr>
    </w:p>
    <w:p w14:paraId="6FE0DB4C">
      <w:pPr>
        <w:spacing w:line="360" w:lineRule="auto"/>
        <w:ind w:firstLine="420"/>
        <w:rPr>
          <w:rFonts w:ascii="Times New Roman" w:hAnsi="Times New Roman" w:eastAsia="Times New Roman" w:cs="Times New Roman"/>
          <w:color w:val="auto"/>
          <w:highlight w:val="none"/>
        </w:rPr>
      </w:pPr>
    </w:p>
    <w:p w14:paraId="1D6BE20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6C1752A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2475003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764EAA95">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3829188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5E1020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0B186665">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3E3BCA64">
      <w:pPr>
        <w:spacing w:line="640" w:lineRule="auto"/>
        <w:ind w:firstLine="1575"/>
        <w:rPr>
          <w:rFonts w:ascii="Times New Roman" w:hAnsi="Times New Roman" w:eastAsia="Times New Roman" w:cs="Times New Roman"/>
          <w:color w:val="auto"/>
          <w:highlight w:val="none"/>
          <w:u w:val="single"/>
        </w:rPr>
      </w:pPr>
    </w:p>
    <w:p w14:paraId="19B767B1">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7F8E4C69">
      <w:pPr>
        <w:ind w:firstLine="321"/>
        <w:jc w:val="center"/>
        <w:rPr>
          <w:rFonts w:ascii="Times New Roman" w:hAnsi="Times New Roman" w:eastAsia="Times New Roman" w:cs="Times New Roman"/>
          <w:b/>
          <w:color w:val="auto"/>
          <w:sz w:val="32"/>
          <w:highlight w:val="none"/>
        </w:rPr>
      </w:pPr>
    </w:p>
    <w:p w14:paraId="7EB7A2B4">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8768C0-9BCF-4595-86FC-1AECD6ABDE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2" w:fontKey="{5E9E2390-E142-4426-A8CA-7CAF31DF3C56}"/>
  </w:font>
  <w:font w:name="仿宋_GB2312">
    <w:panose1 w:val="02010609030101010101"/>
    <w:charset w:val="86"/>
    <w:family w:val="modern"/>
    <w:pitch w:val="default"/>
    <w:sig w:usb0="00000001" w:usb1="080E0000" w:usb2="00000000" w:usb3="00000000" w:csb0="00040000" w:csb1="00000000"/>
    <w:embedRegular r:id="rId3" w:fontKey="{12ABF9ED-4F9F-4D9A-BC07-0AF66EECB71D}"/>
  </w:font>
  <w:font w:name="微软简标宋">
    <w:altName w:val="黑体"/>
    <w:panose1 w:val="00000000000000000000"/>
    <w:charset w:val="00"/>
    <w:family w:val="auto"/>
    <w:pitch w:val="default"/>
    <w:sig w:usb0="00000000" w:usb1="00000000" w:usb2="00000000" w:usb3="00000000" w:csb0="00000000" w:csb1="00000000"/>
    <w:embedRegular r:id="rId4" w:fontKey="{2AA01DAC-ADB0-4163-997C-B8C4B340C850}"/>
  </w:font>
  <w:font w:name="思源宋体 CN ExtraLight">
    <w:altName w:val="宋体"/>
    <w:panose1 w:val="00000000000000000000"/>
    <w:charset w:val="86"/>
    <w:family w:val="roman"/>
    <w:pitch w:val="default"/>
    <w:sig w:usb0="00000000" w:usb1="00000000" w:usb2="00000016" w:usb3="00000000" w:csb0="00060107" w:csb1="00000000"/>
    <w:embedRegular r:id="rId5" w:fontKey="{EFAC7BF4-9E22-4E33-8D8C-EFBD628F4DAC}"/>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EA4B6">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6A028B4">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6A028B4">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409A">
    <w:pPr>
      <w:pStyle w:val="12"/>
      <w:tabs>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46A0B8">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4E46A0B8">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7ABDDB69">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7ABDDB69">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35D66D"/>
    <w:multiLevelType w:val="singleLevel"/>
    <w:tmpl w:val="B035D66D"/>
    <w:lvl w:ilvl="0" w:tentative="0">
      <w:start w:val="1"/>
      <w:numFmt w:val="decimal"/>
      <w:suff w:val="space"/>
      <w:lvlText w:val="%1、"/>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D244F40"/>
    <w:multiLevelType w:val="singleLevel"/>
    <w:tmpl w:val="CD244F40"/>
    <w:lvl w:ilvl="0" w:tentative="0">
      <w:start w:val="1"/>
      <w:numFmt w:val="decimal"/>
      <w:suff w:val="space"/>
      <w:lvlText w:val="%1、"/>
      <w:lvlJc w:val="left"/>
    </w:lvl>
  </w:abstractNum>
  <w:abstractNum w:abstractNumId="9">
    <w:nsid w:val="CF092B84"/>
    <w:multiLevelType w:val="singleLevel"/>
    <w:tmpl w:val="CF092B84"/>
    <w:lvl w:ilvl="0" w:tentative="0">
      <w:start w:val="1"/>
      <w:numFmt w:val="bullet"/>
      <w:lvlText w:val="•"/>
      <w:lvlJc w:val="left"/>
    </w:lvl>
  </w:abstractNum>
  <w:abstractNum w:abstractNumId="10">
    <w:nsid w:val="D24DE434"/>
    <w:multiLevelType w:val="singleLevel"/>
    <w:tmpl w:val="D24DE434"/>
    <w:lvl w:ilvl="0" w:tentative="0">
      <w:start w:val="1"/>
      <w:numFmt w:val="decimal"/>
      <w:suff w:val="nothing"/>
      <w:lvlText w:val="%1、"/>
      <w:lvlJc w:val="left"/>
    </w:lvl>
  </w:abstractNum>
  <w:abstractNum w:abstractNumId="11">
    <w:nsid w:val="D7F9FE59"/>
    <w:multiLevelType w:val="singleLevel"/>
    <w:tmpl w:val="D7F9FE59"/>
    <w:lvl w:ilvl="0" w:tentative="0">
      <w:start w:val="1"/>
      <w:numFmt w:val="bullet"/>
      <w:lvlText w:val="•"/>
      <w:lvlJc w:val="left"/>
    </w:lvl>
  </w:abstractNum>
  <w:abstractNum w:abstractNumId="12">
    <w:nsid w:val="DC8B89CE"/>
    <w:multiLevelType w:val="singleLevel"/>
    <w:tmpl w:val="DC8B89CE"/>
    <w:lvl w:ilvl="0" w:tentative="0">
      <w:start w:val="1"/>
      <w:numFmt w:val="lowerLetter"/>
      <w:suff w:val="nothing"/>
      <w:lvlText w:val="(%1)"/>
      <w:lvlJc w:val="left"/>
      <w:pPr>
        <w:ind w:left="0" w:firstLine="400"/>
      </w:pPr>
      <w:rPr>
        <w:rFonts w:hint="eastAsia"/>
      </w:rPr>
    </w:lvl>
  </w:abstractNum>
  <w:abstractNum w:abstractNumId="13">
    <w:nsid w:val="DCBA6B53"/>
    <w:multiLevelType w:val="singleLevel"/>
    <w:tmpl w:val="DCBA6B53"/>
    <w:lvl w:ilvl="0" w:tentative="0">
      <w:start w:val="1"/>
      <w:numFmt w:val="bullet"/>
      <w:lvlText w:val="•"/>
      <w:lvlJc w:val="left"/>
    </w:lvl>
  </w:abstractNum>
  <w:abstractNum w:abstractNumId="14">
    <w:nsid w:val="DEACF632"/>
    <w:multiLevelType w:val="singleLevel"/>
    <w:tmpl w:val="DEACF632"/>
    <w:lvl w:ilvl="0" w:tentative="0">
      <w:start w:val="1"/>
      <w:numFmt w:val="decimal"/>
      <w:suff w:val="nothing"/>
      <w:lvlText w:val="%1、"/>
      <w:lvlJc w:val="left"/>
    </w:lvl>
  </w:abstractNum>
  <w:abstractNum w:abstractNumId="15">
    <w:nsid w:val="F4B5D9F5"/>
    <w:multiLevelType w:val="singleLevel"/>
    <w:tmpl w:val="F4B5D9F5"/>
    <w:lvl w:ilvl="0" w:tentative="0">
      <w:start w:val="1"/>
      <w:numFmt w:val="bullet"/>
      <w:lvlText w:val="•"/>
      <w:lvlJc w:val="left"/>
    </w:lvl>
  </w:abstractNum>
  <w:abstractNum w:abstractNumId="16">
    <w:nsid w:val="F8B5F891"/>
    <w:multiLevelType w:val="singleLevel"/>
    <w:tmpl w:val="F8B5F891"/>
    <w:lvl w:ilvl="0" w:tentative="0">
      <w:start w:val="1"/>
      <w:numFmt w:val="decimal"/>
      <w:suff w:val="nothing"/>
      <w:lvlText w:val="%1、"/>
      <w:lvlJc w:val="left"/>
    </w:lvl>
  </w:abstractNum>
  <w:abstractNum w:abstractNumId="17">
    <w:nsid w:val="FD4E0F63"/>
    <w:multiLevelType w:val="singleLevel"/>
    <w:tmpl w:val="FD4E0F63"/>
    <w:lvl w:ilvl="0" w:tentative="0">
      <w:start w:val="1"/>
      <w:numFmt w:val="lowerLetter"/>
      <w:suff w:val="space"/>
      <w:lvlText w:val="(%1)"/>
      <w:lvlJc w:val="left"/>
      <w:pPr>
        <w:ind w:left="0" w:firstLine="400"/>
      </w:pPr>
      <w:rPr>
        <w:rFonts w:hint="eastAsia"/>
      </w:rPr>
    </w:lvl>
  </w:abstractNum>
  <w:abstractNum w:abstractNumId="18">
    <w:nsid w:val="0000002C"/>
    <w:multiLevelType w:val="multilevel"/>
    <w:tmpl w:val="0000002C"/>
    <w:lvl w:ilvl="0" w:tentative="0">
      <w:start w:val="1"/>
      <w:numFmt w:val="decimal"/>
      <w:suff w:val="nothing"/>
      <w:lvlText w:val="%1"/>
      <w:lvlJc w:val="left"/>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9">
    <w:nsid w:val="0000003A"/>
    <w:multiLevelType w:val="multilevel"/>
    <w:tmpl w:val="0000003A"/>
    <w:lvl w:ilvl="0" w:tentative="0">
      <w:start w:val="1"/>
      <w:numFmt w:val="decimal"/>
      <w:suff w:val="nothing"/>
      <w:lvlText w:val="%1"/>
      <w:lvlJc w:val="left"/>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0">
    <w:nsid w:val="0053208E"/>
    <w:multiLevelType w:val="singleLevel"/>
    <w:tmpl w:val="0053208E"/>
    <w:lvl w:ilvl="0" w:tentative="0">
      <w:start w:val="1"/>
      <w:numFmt w:val="bullet"/>
      <w:lvlText w:val="•"/>
      <w:lvlJc w:val="left"/>
    </w:lvl>
  </w:abstractNum>
  <w:abstractNum w:abstractNumId="21">
    <w:nsid w:val="0248C179"/>
    <w:multiLevelType w:val="singleLevel"/>
    <w:tmpl w:val="0248C179"/>
    <w:lvl w:ilvl="0" w:tentative="0">
      <w:start w:val="1"/>
      <w:numFmt w:val="bullet"/>
      <w:lvlText w:val="•"/>
      <w:lvlJc w:val="left"/>
    </w:lvl>
  </w:abstractNum>
  <w:abstractNum w:abstractNumId="22">
    <w:nsid w:val="03D62ECE"/>
    <w:multiLevelType w:val="singleLevel"/>
    <w:tmpl w:val="03D62ECE"/>
    <w:lvl w:ilvl="0" w:tentative="0">
      <w:start w:val="1"/>
      <w:numFmt w:val="bullet"/>
      <w:lvlText w:val="•"/>
      <w:lvlJc w:val="left"/>
    </w:lvl>
  </w:abstractNum>
  <w:abstractNum w:abstractNumId="23">
    <w:nsid w:val="0E640482"/>
    <w:multiLevelType w:val="singleLevel"/>
    <w:tmpl w:val="0E640482"/>
    <w:lvl w:ilvl="0" w:tentative="0">
      <w:start w:val="1"/>
      <w:numFmt w:val="bullet"/>
      <w:lvlText w:val="•"/>
      <w:lvlJc w:val="left"/>
    </w:lvl>
  </w:abstractNum>
  <w:abstractNum w:abstractNumId="24">
    <w:nsid w:val="14D55F0A"/>
    <w:multiLevelType w:val="multilevel"/>
    <w:tmpl w:val="14D55F0A"/>
    <w:lvl w:ilvl="0" w:tentative="0">
      <w:start w:val="20"/>
      <w:numFmt w:val="decimal"/>
      <w:lvlText w:val="%1."/>
      <w:lvlJc w:val="left"/>
      <w:pPr>
        <w:tabs>
          <w:tab w:val="left" w:pos="1080"/>
        </w:tabs>
        <w:ind w:left="1080" w:hanging="360"/>
      </w:pPr>
      <w:rPr>
        <w:rFonts w:hint="default" w:ascii="Times New Roman" w:hAnsi="Times New Roman"/>
      </w:rPr>
    </w:lvl>
    <w:lvl w:ilvl="1" w:tentative="0">
      <w:start w:val="1"/>
      <w:numFmt w:val="lowerLetter"/>
      <w:lvlText w:val="%2)"/>
      <w:lvlJc w:val="left"/>
      <w:pPr>
        <w:tabs>
          <w:tab w:val="left" w:pos="1560"/>
        </w:tabs>
        <w:ind w:left="1560" w:hanging="420"/>
      </w:pPr>
      <w:rPr>
        <w:rFonts w:hint="default" w:ascii="Times New Roman" w:hAnsi="Times New Roman"/>
      </w:rPr>
    </w:lvl>
    <w:lvl w:ilvl="2" w:tentative="0">
      <w:start w:val="1"/>
      <w:numFmt w:val="lowerRoman"/>
      <w:lvlText w:val="%3."/>
      <w:lvlJc w:val="right"/>
      <w:pPr>
        <w:tabs>
          <w:tab w:val="left" w:pos="1980"/>
        </w:tabs>
        <w:ind w:left="1980" w:hanging="420"/>
      </w:pPr>
      <w:rPr>
        <w:rFonts w:hint="default" w:ascii="Times New Roman" w:hAnsi="Times New Roman"/>
      </w:rPr>
    </w:lvl>
    <w:lvl w:ilvl="3" w:tentative="0">
      <w:start w:val="1"/>
      <w:numFmt w:val="decimal"/>
      <w:lvlText w:val="%4."/>
      <w:lvlJc w:val="left"/>
      <w:pPr>
        <w:tabs>
          <w:tab w:val="left" w:pos="2400"/>
        </w:tabs>
        <w:ind w:left="2400" w:hanging="420"/>
      </w:pPr>
      <w:rPr>
        <w:rFonts w:hint="default" w:ascii="Times New Roman" w:hAnsi="Times New Roman"/>
      </w:rPr>
    </w:lvl>
    <w:lvl w:ilvl="4" w:tentative="0">
      <w:start w:val="1"/>
      <w:numFmt w:val="lowerLetter"/>
      <w:lvlText w:val="%5)"/>
      <w:lvlJc w:val="left"/>
      <w:pPr>
        <w:tabs>
          <w:tab w:val="left" w:pos="2820"/>
        </w:tabs>
        <w:ind w:left="2820" w:hanging="420"/>
      </w:pPr>
      <w:rPr>
        <w:rFonts w:hint="default" w:ascii="Times New Roman" w:hAnsi="Times New Roman"/>
      </w:rPr>
    </w:lvl>
    <w:lvl w:ilvl="5" w:tentative="0">
      <w:start w:val="1"/>
      <w:numFmt w:val="lowerRoman"/>
      <w:lvlText w:val="%6."/>
      <w:lvlJc w:val="right"/>
      <w:pPr>
        <w:tabs>
          <w:tab w:val="left" w:pos="3240"/>
        </w:tabs>
        <w:ind w:left="3240" w:hanging="420"/>
      </w:pPr>
      <w:rPr>
        <w:rFonts w:hint="default" w:ascii="Times New Roman" w:hAnsi="Times New Roman"/>
      </w:rPr>
    </w:lvl>
    <w:lvl w:ilvl="6" w:tentative="0">
      <w:start w:val="1"/>
      <w:numFmt w:val="decimal"/>
      <w:lvlText w:val="%7."/>
      <w:lvlJc w:val="left"/>
      <w:pPr>
        <w:tabs>
          <w:tab w:val="left" w:pos="3660"/>
        </w:tabs>
        <w:ind w:left="3660" w:hanging="420"/>
      </w:pPr>
      <w:rPr>
        <w:rFonts w:hint="default" w:ascii="Times New Roman" w:hAnsi="Times New Roman"/>
      </w:rPr>
    </w:lvl>
    <w:lvl w:ilvl="7" w:tentative="0">
      <w:start w:val="1"/>
      <w:numFmt w:val="lowerLetter"/>
      <w:lvlText w:val="%8)"/>
      <w:lvlJc w:val="left"/>
      <w:pPr>
        <w:tabs>
          <w:tab w:val="left" w:pos="4080"/>
        </w:tabs>
        <w:ind w:left="4080" w:hanging="420"/>
      </w:pPr>
      <w:rPr>
        <w:rFonts w:hint="default" w:ascii="Times New Roman" w:hAnsi="Times New Roman"/>
      </w:rPr>
    </w:lvl>
    <w:lvl w:ilvl="8" w:tentative="0">
      <w:start w:val="1"/>
      <w:numFmt w:val="lowerRoman"/>
      <w:lvlText w:val="%9."/>
      <w:lvlJc w:val="right"/>
      <w:pPr>
        <w:tabs>
          <w:tab w:val="left" w:pos="4500"/>
        </w:tabs>
        <w:ind w:left="4500" w:hanging="420"/>
      </w:pPr>
      <w:rPr>
        <w:rFonts w:hint="default" w:ascii="Times New Roman" w:hAnsi="Times New Roman"/>
      </w:rPr>
    </w:lvl>
  </w:abstractNum>
  <w:abstractNum w:abstractNumId="25">
    <w:nsid w:val="1A5D06A6"/>
    <w:multiLevelType w:val="multilevel"/>
    <w:tmpl w:val="1A5D06A6"/>
    <w:lvl w:ilvl="0" w:tentative="0">
      <w:start w:val="1"/>
      <w:numFmt w:val="japaneseCounting"/>
      <w:lvlText w:val="%1、"/>
      <w:lvlJc w:val="left"/>
      <w:pPr>
        <w:tabs>
          <w:tab w:val="left" w:pos="720"/>
        </w:tabs>
        <w:ind w:left="720" w:hanging="720"/>
      </w:pPr>
      <w:rPr>
        <w:rFonts w:hint="default" w:ascii="Times New Roman" w:hAnsi="Times New Roman"/>
      </w:rPr>
    </w:lvl>
    <w:lvl w:ilvl="1" w:tentative="0">
      <w:start w:val="1"/>
      <w:numFmt w:val="lowerLetter"/>
      <w:lvlText w:val="%2)"/>
      <w:lvlJc w:val="left"/>
      <w:pPr>
        <w:tabs>
          <w:tab w:val="left" w:pos="840"/>
        </w:tabs>
        <w:ind w:left="840" w:hanging="420"/>
      </w:pPr>
      <w:rPr>
        <w:rFonts w:hint="default" w:ascii="Times New Roman" w:hAnsi="Times New Roman"/>
      </w:rPr>
    </w:lvl>
    <w:lvl w:ilvl="2" w:tentative="0">
      <w:start w:val="1"/>
      <w:numFmt w:val="lowerRoman"/>
      <w:lvlText w:val="%3."/>
      <w:lvlJc w:val="right"/>
      <w:pPr>
        <w:tabs>
          <w:tab w:val="left" w:pos="1260"/>
        </w:tabs>
        <w:ind w:left="1260" w:hanging="420"/>
      </w:pPr>
      <w:rPr>
        <w:rFonts w:hint="default" w:ascii="Times New Roman" w:hAnsi="Times New Roman"/>
      </w:rPr>
    </w:lvl>
    <w:lvl w:ilvl="3" w:tentative="0">
      <w:start w:val="1"/>
      <w:numFmt w:val="decimal"/>
      <w:lvlText w:val="%4."/>
      <w:lvlJc w:val="left"/>
      <w:pPr>
        <w:tabs>
          <w:tab w:val="left" w:pos="1680"/>
        </w:tabs>
        <w:ind w:left="1680" w:hanging="420"/>
      </w:pPr>
      <w:rPr>
        <w:rFonts w:hint="default" w:ascii="Times New Roman" w:hAnsi="Times New Roman"/>
      </w:rPr>
    </w:lvl>
    <w:lvl w:ilvl="4" w:tentative="0">
      <w:start w:val="1"/>
      <w:numFmt w:val="lowerLetter"/>
      <w:lvlText w:val="%5)"/>
      <w:lvlJc w:val="left"/>
      <w:pPr>
        <w:tabs>
          <w:tab w:val="left" w:pos="2100"/>
        </w:tabs>
        <w:ind w:left="2100" w:hanging="420"/>
      </w:pPr>
      <w:rPr>
        <w:rFonts w:hint="default" w:ascii="Times New Roman" w:hAnsi="Times New Roman"/>
      </w:rPr>
    </w:lvl>
    <w:lvl w:ilvl="5" w:tentative="0">
      <w:start w:val="1"/>
      <w:numFmt w:val="lowerRoman"/>
      <w:lvlText w:val="%6."/>
      <w:lvlJc w:val="right"/>
      <w:pPr>
        <w:tabs>
          <w:tab w:val="left" w:pos="2520"/>
        </w:tabs>
        <w:ind w:left="2520" w:hanging="420"/>
      </w:pPr>
      <w:rPr>
        <w:rFonts w:hint="default" w:ascii="Times New Roman" w:hAnsi="Times New Roman"/>
      </w:rPr>
    </w:lvl>
    <w:lvl w:ilvl="6" w:tentative="0">
      <w:start w:val="1"/>
      <w:numFmt w:val="decimal"/>
      <w:lvlText w:val="%7."/>
      <w:lvlJc w:val="left"/>
      <w:pPr>
        <w:tabs>
          <w:tab w:val="left" w:pos="2940"/>
        </w:tabs>
        <w:ind w:left="2940" w:hanging="420"/>
      </w:pPr>
      <w:rPr>
        <w:rFonts w:hint="default" w:ascii="Times New Roman" w:hAnsi="Times New Roman"/>
      </w:rPr>
    </w:lvl>
    <w:lvl w:ilvl="7" w:tentative="0">
      <w:start w:val="1"/>
      <w:numFmt w:val="lowerLetter"/>
      <w:lvlText w:val="%8)"/>
      <w:lvlJc w:val="left"/>
      <w:pPr>
        <w:tabs>
          <w:tab w:val="left" w:pos="3360"/>
        </w:tabs>
        <w:ind w:left="3360" w:hanging="420"/>
      </w:pPr>
      <w:rPr>
        <w:rFonts w:hint="default" w:ascii="Times New Roman" w:hAnsi="Times New Roman"/>
      </w:rPr>
    </w:lvl>
    <w:lvl w:ilvl="8" w:tentative="0">
      <w:start w:val="1"/>
      <w:numFmt w:val="lowerRoman"/>
      <w:lvlText w:val="%9."/>
      <w:lvlJc w:val="right"/>
      <w:pPr>
        <w:tabs>
          <w:tab w:val="left" w:pos="3780"/>
        </w:tabs>
        <w:ind w:left="3780" w:hanging="420"/>
      </w:pPr>
      <w:rPr>
        <w:rFonts w:hint="default" w:ascii="Times New Roman" w:hAnsi="Times New Roman"/>
      </w:rPr>
    </w:lvl>
  </w:abstractNum>
  <w:abstractNum w:abstractNumId="26">
    <w:nsid w:val="2470EC97"/>
    <w:multiLevelType w:val="singleLevel"/>
    <w:tmpl w:val="2470EC97"/>
    <w:lvl w:ilvl="0" w:tentative="0">
      <w:start w:val="1"/>
      <w:numFmt w:val="bullet"/>
      <w:lvlText w:val="•"/>
      <w:lvlJc w:val="left"/>
    </w:lvl>
  </w:abstractNum>
  <w:abstractNum w:abstractNumId="27">
    <w:nsid w:val="25B654F3"/>
    <w:multiLevelType w:val="singleLevel"/>
    <w:tmpl w:val="25B654F3"/>
    <w:lvl w:ilvl="0" w:tentative="0">
      <w:start w:val="1"/>
      <w:numFmt w:val="bullet"/>
      <w:lvlText w:val="•"/>
      <w:lvlJc w:val="left"/>
    </w:lvl>
  </w:abstractNum>
  <w:abstractNum w:abstractNumId="28">
    <w:nsid w:val="25F265F1"/>
    <w:multiLevelType w:val="multilevel"/>
    <w:tmpl w:val="25F265F1"/>
    <w:lvl w:ilvl="0" w:tentative="0">
      <w:start w:val="1"/>
      <w:numFmt w:val="decimal"/>
      <w:suff w:val="nothing"/>
      <w:lvlText w:val="%1"/>
      <w:lvlJc w:val="left"/>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9">
    <w:nsid w:val="2A8F537B"/>
    <w:multiLevelType w:val="singleLevel"/>
    <w:tmpl w:val="2A8F537B"/>
    <w:lvl w:ilvl="0" w:tentative="0">
      <w:start w:val="1"/>
      <w:numFmt w:val="bullet"/>
      <w:lvlText w:val="•"/>
      <w:lvlJc w:val="left"/>
    </w:lvl>
  </w:abstractNum>
  <w:abstractNum w:abstractNumId="30">
    <w:nsid w:val="2FFE5CBC"/>
    <w:multiLevelType w:val="multilevel"/>
    <w:tmpl w:val="2FFE5CBC"/>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31">
    <w:nsid w:val="351F6BB4"/>
    <w:multiLevelType w:val="singleLevel"/>
    <w:tmpl w:val="351F6BB4"/>
    <w:lvl w:ilvl="0" w:tentative="0">
      <w:start w:val="5"/>
      <w:numFmt w:val="chineseCounting"/>
      <w:suff w:val="space"/>
      <w:lvlText w:val="第%1章"/>
      <w:lvlJc w:val="left"/>
      <w:rPr>
        <w:rFonts w:hint="eastAsia"/>
      </w:rPr>
    </w:lvl>
  </w:abstractNum>
  <w:abstractNum w:abstractNumId="32">
    <w:nsid w:val="39A0D9AC"/>
    <w:multiLevelType w:val="singleLevel"/>
    <w:tmpl w:val="39A0D9AC"/>
    <w:lvl w:ilvl="0" w:tentative="0">
      <w:start w:val="1"/>
      <w:numFmt w:val="bullet"/>
      <w:lvlText w:val="•"/>
      <w:lvlJc w:val="left"/>
    </w:lvl>
  </w:abstractNum>
  <w:abstractNum w:abstractNumId="33">
    <w:nsid w:val="3F4D5E16"/>
    <w:multiLevelType w:val="singleLevel"/>
    <w:tmpl w:val="3F4D5E16"/>
    <w:lvl w:ilvl="0" w:tentative="0">
      <w:start w:val="7"/>
      <w:numFmt w:val="chineseCounting"/>
      <w:suff w:val="nothing"/>
      <w:lvlText w:val="%1、"/>
      <w:lvlJc w:val="left"/>
      <w:rPr>
        <w:rFonts w:hint="eastAsia"/>
      </w:rPr>
    </w:lvl>
  </w:abstractNum>
  <w:abstractNum w:abstractNumId="34">
    <w:nsid w:val="4C1BAE26"/>
    <w:multiLevelType w:val="singleLevel"/>
    <w:tmpl w:val="4C1BAE26"/>
    <w:lvl w:ilvl="0" w:tentative="0">
      <w:start w:val="1"/>
      <w:numFmt w:val="bullet"/>
      <w:lvlText w:val="•"/>
      <w:lvlJc w:val="left"/>
    </w:lvl>
  </w:abstractNum>
  <w:abstractNum w:abstractNumId="35">
    <w:nsid w:val="4C6C1A74"/>
    <w:multiLevelType w:val="multilevel"/>
    <w:tmpl w:val="4C6C1A74"/>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D4DC07F"/>
    <w:multiLevelType w:val="singleLevel"/>
    <w:tmpl w:val="4D4DC07F"/>
    <w:lvl w:ilvl="0" w:tentative="0">
      <w:start w:val="1"/>
      <w:numFmt w:val="bullet"/>
      <w:lvlText w:val="•"/>
      <w:lvlJc w:val="left"/>
    </w:lvl>
  </w:abstractNum>
  <w:abstractNum w:abstractNumId="37">
    <w:nsid w:val="59ADCABA"/>
    <w:multiLevelType w:val="singleLevel"/>
    <w:tmpl w:val="59ADCABA"/>
    <w:lvl w:ilvl="0" w:tentative="0">
      <w:start w:val="1"/>
      <w:numFmt w:val="bullet"/>
      <w:lvlText w:val="•"/>
      <w:lvlJc w:val="left"/>
    </w:lvl>
  </w:abstractNum>
  <w:abstractNum w:abstractNumId="38">
    <w:nsid w:val="5A241D34"/>
    <w:multiLevelType w:val="singleLevel"/>
    <w:tmpl w:val="5A241D34"/>
    <w:lvl w:ilvl="0" w:tentative="0">
      <w:start w:val="1"/>
      <w:numFmt w:val="bullet"/>
      <w:lvlText w:val="•"/>
      <w:lvlJc w:val="left"/>
    </w:lvl>
  </w:abstractNum>
  <w:abstractNum w:abstractNumId="39">
    <w:nsid w:val="5DE2D802"/>
    <w:multiLevelType w:val="singleLevel"/>
    <w:tmpl w:val="5DE2D802"/>
    <w:lvl w:ilvl="0" w:tentative="0">
      <w:start w:val="1"/>
      <w:numFmt w:val="decimal"/>
      <w:lvlText w:val="%1."/>
      <w:lvlJc w:val="left"/>
      <w:pPr>
        <w:ind w:left="425" w:hanging="425"/>
      </w:pPr>
      <w:rPr>
        <w:rFonts w:hint="default"/>
      </w:rPr>
    </w:lvl>
  </w:abstractNum>
  <w:abstractNum w:abstractNumId="40">
    <w:nsid w:val="60382F6E"/>
    <w:multiLevelType w:val="singleLevel"/>
    <w:tmpl w:val="60382F6E"/>
    <w:lvl w:ilvl="0" w:tentative="0">
      <w:start w:val="1"/>
      <w:numFmt w:val="bullet"/>
      <w:lvlText w:val="•"/>
      <w:lvlJc w:val="left"/>
    </w:lvl>
  </w:abstractNum>
  <w:abstractNum w:abstractNumId="41">
    <w:nsid w:val="629F7852"/>
    <w:multiLevelType w:val="singleLevel"/>
    <w:tmpl w:val="629F7852"/>
    <w:lvl w:ilvl="0" w:tentative="0">
      <w:start w:val="1"/>
      <w:numFmt w:val="decimal"/>
      <w:lvlText w:val="%1."/>
      <w:lvlJc w:val="left"/>
    </w:lvl>
  </w:abstractNum>
  <w:abstractNum w:abstractNumId="42">
    <w:nsid w:val="63FB4E59"/>
    <w:multiLevelType w:val="multilevel"/>
    <w:tmpl w:val="63FB4E59"/>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43">
    <w:nsid w:val="6E947D00"/>
    <w:multiLevelType w:val="multilevel"/>
    <w:tmpl w:val="6E947D00"/>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44">
    <w:nsid w:val="70506E1E"/>
    <w:multiLevelType w:val="multilevel"/>
    <w:tmpl w:val="70506E1E"/>
    <w:lvl w:ilvl="0" w:tentative="0">
      <w:start w:val="1"/>
      <w:numFmt w:val="decimal"/>
      <w:lvlText w:val="%1."/>
      <w:lvlJc w:val="left"/>
      <w:pPr>
        <w:tabs>
          <w:tab w:val="left" w:pos="1140"/>
        </w:tabs>
        <w:ind w:left="1140" w:hanging="420"/>
      </w:pPr>
      <w:rPr>
        <w:rFonts w:hint="default" w:ascii="Times New Roman" w:hAnsi="Times New Roman"/>
      </w:rPr>
    </w:lvl>
    <w:lvl w:ilvl="1" w:tentative="0">
      <w:start w:val="1"/>
      <w:numFmt w:val="lowerLetter"/>
      <w:lvlText w:val="%2)"/>
      <w:lvlJc w:val="left"/>
      <w:pPr>
        <w:tabs>
          <w:tab w:val="left" w:pos="1560"/>
        </w:tabs>
        <w:ind w:left="1560" w:hanging="420"/>
      </w:pPr>
      <w:rPr>
        <w:rFonts w:hint="default" w:ascii="Times New Roman" w:hAnsi="Times New Roman"/>
      </w:rPr>
    </w:lvl>
    <w:lvl w:ilvl="2" w:tentative="0">
      <w:start w:val="1"/>
      <w:numFmt w:val="lowerRoman"/>
      <w:lvlText w:val="%3."/>
      <w:lvlJc w:val="right"/>
      <w:pPr>
        <w:tabs>
          <w:tab w:val="left" w:pos="1980"/>
        </w:tabs>
        <w:ind w:left="1980" w:hanging="420"/>
      </w:pPr>
      <w:rPr>
        <w:rFonts w:hint="default" w:ascii="Times New Roman" w:hAnsi="Times New Roman"/>
      </w:rPr>
    </w:lvl>
    <w:lvl w:ilvl="3" w:tentative="0">
      <w:start w:val="1"/>
      <w:numFmt w:val="decimal"/>
      <w:lvlText w:val="%4."/>
      <w:lvlJc w:val="left"/>
      <w:pPr>
        <w:tabs>
          <w:tab w:val="left" w:pos="2400"/>
        </w:tabs>
        <w:ind w:left="2400" w:hanging="420"/>
      </w:pPr>
      <w:rPr>
        <w:rFonts w:hint="default" w:ascii="Times New Roman" w:hAnsi="Times New Roman"/>
      </w:rPr>
    </w:lvl>
    <w:lvl w:ilvl="4" w:tentative="0">
      <w:start w:val="1"/>
      <w:numFmt w:val="lowerLetter"/>
      <w:lvlText w:val="%5)"/>
      <w:lvlJc w:val="left"/>
      <w:pPr>
        <w:tabs>
          <w:tab w:val="left" w:pos="2820"/>
        </w:tabs>
        <w:ind w:left="2820" w:hanging="420"/>
      </w:pPr>
      <w:rPr>
        <w:rFonts w:hint="default" w:ascii="Times New Roman" w:hAnsi="Times New Roman"/>
      </w:rPr>
    </w:lvl>
    <w:lvl w:ilvl="5" w:tentative="0">
      <w:start w:val="1"/>
      <w:numFmt w:val="lowerRoman"/>
      <w:lvlText w:val="%6."/>
      <w:lvlJc w:val="right"/>
      <w:pPr>
        <w:tabs>
          <w:tab w:val="left" w:pos="3240"/>
        </w:tabs>
        <w:ind w:left="3240" w:hanging="420"/>
      </w:pPr>
      <w:rPr>
        <w:rFonts w:hint="default" w:ascii="Times New Roman" w:hAnsi="Times New Roman"/>
      </w:rPr>
    </w:lvl>
    <w:lvl w:ilvl="6" w:tentative="0">
      <w:start w:val="1"/>
      <w:numFmt w:val="decimal"/>
      <w:lvlText w:val="%7."/>
      <w:lvlJc w:val="left"/>
      <w:pPr>
        <w:tabs>
          <w:tab w:val="left" w:pos="3660"/>
        </w:tabs>
        <w:ind w:left="3660" w:hanging="420"/>
      </w:pPr>
      <w:rPr>
        <w:rFonts w:hint="default" w:ascii="Times New Roman" w:hAnsi="Times New Roman"/>
      </w:rPr>
    </w:lvl>
    <w:lvl w:ilvl="7" w:tentative="0">
      <w:start w:val="1"/>
      <w:numFmt w:val="lowerLetter"/>
      <w:lvlText w:val="%8)"/>
      <w:lvlJc w:val="left"/>
      <w:pPr>
        <w:tabs>
          <w:tab w:val="left" w:pos="4080"/>
        </w:tabs>
        <w:ind w:left="4080" w:hanging="420"/>
      </w:pPr>
      <w:rPr>
        <w:rFonts w:hint="default" w:ascii="Times New Roman" w:hAnsi="Times New Roman"/>
      </w:rPr>
    </w:lvl>
    <w:lvl w:ilvl="8" w:tentative="0">
      <w:start w:val="1"/>
      <w:numFmt w:val="lowerRoman"/>
      <w:lvlText w:val="%9."/>
      <w:lvlJc w:val="right"/>
      <w:pPr>
        <w:tabs>
          <w:tab w:val="left" w:pos="4500"/>
        </w:tabs>
        <w:ind w:left="4500" w:hanging="420"/>
      </w:pPr>
      <w:rPr>
        <w:rFonts w:hint="default" w:ascii="Times New Roman" w:hAnsi="Times New Roman"/>
      </w:rPr>
    </w:lvl>
  </w:abstractNum>
  <w:abstractNum w:abstractNumId="45">
    <w:nsid w:val="716D2212"/>
    <w:multiLevelType w:val="multilevel"/>
    <w:tmpl w:val="716D2212"/>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abstractNum w:abstractNumId="46">
    <w:nsid w:val="71920F61"/>
    <w:multiLevelType w:val="singleLevel"/>
    <w:tmpl w:val="71920F61"/>
    <w:lvl w:ilvl="0" w:tentative="0">
      <w:start w:val="3"/>
      <w:numFmt w:val="chineseCounting"/>
      <w:suff w:val="space"/>
      <w:lvlText w:val="第%1章"/>
      <w:lvlJc w:val="left"/>
      <w:rPr>
        <w:rFonts w:hint="eastAsia"/>
      </w:rPr>
    </w:lvl>
  </w:abstractNum>
  <w:abstractNum w:abstractNumId="47">
    <w:nsid w:val="72183CF9"/>
    <w:multiLevelType w:val="singleLevel"/>
    <w:tmpl w:val="72183CF9"/>
    <w:lvl w:ilvl="0" w:tentative="0">
      <w:start w:val="1"/>
      <w:numFmt w:val="bullet"/>
      <w:lvlText w:val="•"/>
      <w:lvlJc w:val="left"/>
    </w:lvl>
  </w:abstractNum>
  <w:abstractNum w:abstractNumId="48">
    <w:nsid w:val="72C23BA1"/>
    <w:multiLevelType w:val="multilevel"/>
    <w:tmpl w:val="72C23BA1"/>
    <w:lvl w:ilvl="0" w:tentative="0">
      <w:start w:val="1"/>
      <w:numFmt w:val="decimal"/>
      <w:lvlText w:val="%1)"/>
      <w:lvlJc w:val="left"/>
      <w:pPr>
        <w:ind w:left="832" w:hanging="420"/>
      </w:pPr>
      <w:rPr>
        <w:rFonts w:cs="Times New Roman"/>
      </w:rPr>
    </w:lvl>
    <w:lvl w:ilvl="1" w:tentative="0">
      <w:start w:val="1"/>
      <w:numFmt w:val="lowerLetter"/>
      <w:lvlText w:val="%2)"/>
      <w:lvlJc w:val="left"/>
      <w:pPr>
        <w:ind w:left="1252" w:hanging="420"/>
      </w:pPr>
      <w:rPr>
        <w:rFonts w:cs="Times New Roman"/>
      </w:rPr>
    </w:lvl>
    <w:lvl w:ilvl="2" w:tentative="0">
      <w:start w:val="1"/>
      <w:numFmt w:val="lowerRoman"/>
      <w:lvlText w:val="%3."/>
      <w:lvlJc w:val="right"/>
      <w:pPr>
        <w:ind w:left="1672" w:hanging="420"/>
      </w:pPr>
      <w:rPr>
        <w:rFonts w:cs="Times New Roman"/>
      </w:rPr>
    </w:lvl>
    <w:lvl w:ilvl="3" w:tentative="0">
      <w:start w:val="1"/>
      <w:numFmt w:val="decimal"/>
      <w:lvlText w:val="%4."/>
      <w:lvlJc w:val="left"/>
      <w:pPr>
        <w:ind w:left="2092" w:hanging="420"/>
      </w:pPr>
      <w:rPr>
        <w:rFonts w:cs="Times New Roman"/>
      </w:rPr>
    </w:lvl>
    <w:lvl w:ilvl="4" w:tentative="0">
      <w:start w:val="1"/>
      <w:numFmt w:val="lowerLetter"/>
      <w:lvlText w:val="%5)"/>
      <w:lvlJc w:val="left"/>
      <w:pPr>
        <w:ind w:left="2512" w:hanging="420"/>
      </w:pPr>
      <w:rPr>
        <w:rFonts w:cs="Times New Roman"/>
      </w:rPr>
    </w:lvl>
    <w:lvl w:ilvl="5" w:tentative="0">
      <w:start w:val="1"/>
      <w:numFmt w:val="lowerRoman"/>
      <w:lvlText w:val="%6."/>
      <w:lvlJc w:val="right"/>
      <w:pPr>
        <w:ind w:left="2932" w:hanging="420"/>
      </w:pPr>
      <w:rPr>
        <w:rFonts w:cs="Times New Roman"/>
      </w:rPr>
    </w:lvl>
    <w:lvl w:ilvl="6" w:tentative="0">
      <w:start w:val="1"/>
      <w:numFmt w:val="decimal"/>
      <w:lvlText w:val="%7."/>
      <w:lvlJc w:val="left"/>
      <w:pPr>
        <w:ind w:left="3352" w:hanging="420"/>
      </w:pPr>
      <w:rPr>
        <w:rFonts w:cs="Times New Roman"/>
      </w:rPr>
    </w:lvl>
    <w:lvl w:ilvl="7" w:tentative="0">
      <w:start w:val="1"/>
      <w:numFmt w:val="lowerLetter"/>
      <w:lvlText w:val="%8)"/>
      <w:lvlJc w:val="left"/>
      <w:pPr>
        <w:ind w:left="3772" w:hanging="420"/>
      </w:pPr>
      <w:rPr>
        <w:rFonts w:cs="Times New Roman"/>
      </w:rPr>
    </w:lvl>
    <w:lvl w:ilvl="8" w:tentative="0">
      <w:start w:val="1"/>
      <w:numFmt w:val="lowerRoman"/>
      <w:lvlText w:val="%9."/>
      <w:lvlJc w:val="right"/>
      <w:pPr>
        <w:ind w:left="4192" w:hanging="420"/>
      </w:pPr>
      <w:rPr>
        <w:rFonts w:cs="Times New Roman"/>
      </w:rPr>
    </w:lvl>
  </w:abstractNum>
  <w:num w:numId="1">
    <w:abstractNumId w:val="20"/>
  </w:num>
  <w:num w:numId="2">
    <w:abstractNumId w:val="9"/>
  </w:num>
  <w:num w:numId="3">
    <w:abstractNumId w:val="37"/>
  </w:num>
  <w:num w:numId="4">
    <w:abstractNumId w:val="6"/>
  </w:num>
  <w:num w:numId="5">
    <w:abstractNumId w:val="4"/>
  </w:num>
  <w:num w:numId="6">
    <w:abstractNumId w:val="22"/>
  </w:num>
  <w:num w:numId="7">
    <w:abstractNumId w:val="27"/>
  </w:num>
  <w:num w:numId="8">
    <w:abstractNumId w:val="47"/>
  </w:num>
  <w:num w:numId="9">
    <w:abstractNumId w:val="21"/>
  </w:num>
  <w:num w:numId="10">
    <w:abstractNumId w:val="0"/>
  </w:num>
  <w:num w:numId="11">
    <w:abstractNumId w:val="29"/>
  </w:num>
  <w:num w:numId="12">
    <w:abstractNumId w:val="38"/>
  </w:num>
  <w:num w:numId="13">
    <w:abstractNumId w:val="7"/>
  </w:num>
  <w:num w:numId="14">
    <w:abstractNumId w:val="36"/>
  </w:num>
  <w:num w:numId="15">
    <w:abstractNumId w:val="15"/>
  </w:num>
  <w:num w:numId="16">
    <w:abstractNumId w:val="26"/>
  </w:num>
  <w:num w:numId="17">
    <w:abstractNumId w:val="13"/>
  </w:num>
  <w:num w:numId="18">
    <w:abstractNumId w:val="11"/>
  </w:num>
  <w:num w:numId="19">
    <w:abstractNumId w:val="2"/>
  </w:num>
  <w:num w:numId="20">
    <w:abstractNumId w:val="34"/>
  </w:num>
  <w:num w:numId="21">
    <w:abstractNumId w:val="40"/>
  </w:num>
  <w:num w:numId="22">
    <w:abstractNumId w:val="23"/>
  </w:num>
  <w:num w:numId="23">
    <w:abstractNumId w:val="16"/>
  </w:num>
  <w:num w:numId="24">
    <w:abstractNumId w:val="46"/>
  </w:num>
  <w:num w:numId="25">
    <w:abstractNumId w:val="39"/>
  </w:num>
  <w:num w:numId="26">
    <w:abstractNumId w:val="19"/>
  </w:num>
  <w:num w:numId="27">
    <w:abstractNumId w:val="28"/>
  </w:num>
  <w:num w:numId="28">
    <w:abstractNumId w:val="18"/>
  </w:num>
  <w:num w:numId="29">
    <w:abstractNumId w:val="35"/>
  </w:num>
  <w:num w:numId="30">
    <w:abstractNumId w:val="17"/>
  </w:num>
  <w:num w:numId="31">
    <w:abstractNumId w:val="12"/>
  </w:num>
  <w:num w:numId="32">
    <w:abstractNumId w:val="14"/>
  </w:num>
  <w:num w:numId="33">
    <w:abstractNumId w:val="8"/>
  </w:num>
  <w:num w:numId="34">
    <w:abstractNumId w:val="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0"/>
  </w:num>
  <w:num w:numId="40">
    <w:abstractNumId w:val="45"/>
  </w:num>
  <w:num w:numId="41">
    <w:abstractNumId w:val="43"/>
  </w:num>
  <w:num w:numId="42">
    <w:abstractNumId w:val="48"/>
  </w:num>
  <w:num w:numId="43">
    <w:abstractNumId w:val="42"/>
  </w:num>
  <w:num w:numId="44">
    <w:abstractNumId w:val="30"/>
  </w:num>
  <w:num w:numId="45">
    <w:abstractNumId w:val="31"/>
  </w:num>
  <w:num w:numId="46">
    <w:abstractNumId w:val="5"/>
  </w:num>
  <w:num w:numId="47">
    <w:abstractNumId w:val="41"/>
  </w:num>
  <w:num w:numId="48">
    <w:abstractNumId w:val="1"/>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33D59BA"/>
    <w:rsid w:val="037904E7"/>
    <w:rsid w:val="03990047"/>
    <w:rsid w:val="0410030A"/>
    <w:rsid w:val="042E5372"/>
    <w:rsid w:val="045C098C"/>
    <w:rsid w:val="0461654F"/>
    <w:rsid w:val="047241C1"/>
    <w:rsid w:val="050C4C17"/>
    <w:rsid w:val="05524952"/>
    <w:rsid w:val="05A5591B"/>
    <w:rsid w:val="06563C88"/>
    <w:rsid w:val="06622973"/>
    <w:rsid w:val="07547D5F"/>
    <w:rsid w:val="07E86246"/>
    <w:rsid w:val="084F4F9C"/>
    <w:rsid w:val="09D84CAB"/>
    <w:rsid w:val="0AC769A1"/>
    <w:rsid w:val="0ADE4D2B"/>
    <w:rsid w:val="0C9B098C"/>
    <w:rsid w:val="0D7B5957"/>
    <w:rsid w:val="0D9B21FE"/>
    <w:rsid w:val="0DB8556E"/>
    <w:rsid w:val="0DC7755F"/>
    <w:rsid w:val="0E99395B"/>
    <w:rsid w:val="0FAA2786"/>
    <w:rsid w:val="101428E0"/>
    <w:rsid w:val="11550E7F"/>
    <w:rsid w:val="11B36142"/>
    <w:rsid w:val="12284646"/>
    <w:rsid w:val="13077605"/>
    <w:rsid w:val="131E7C21"/>
    <w:rsid w:val="13936861"/>
    <w:rsid w:val="140B464A"/>
    <w:rsid w:val="144520B6"/>
    <w:rsid w:val="145D29CB"/>
    <w:rsid w:val="1484072D"/>
    <w:rsid w:val="1607180F"/>
    <w:rsid w:val="164C2CF7"/>
    <w:rsid w:val="165F489E"/>
    <w:rsid w:val="168311CB"/>
    <w:rsid w:val="16C64858"/>
    <w:rsid w:val="18B30195"/>
    <w:rsid w:val="18E55547"/>
    <w:rsid w:val="18EE0096"/>
    <w:rsid w:val="190A277E"/>
    <w:rsid w:val="19CC54B8"/>
    <w:rsid w:val="1BC021BE"/>
    <w:rsid w:val="1BC752FA"/>
    <w:rsid w:val="1D036694"/>
    <w:rsid w:val="1E2566EE"/>
    <w:rsid w:val="1E945DA4"/>
    <w:rsid w:val="1EF43673"/>
    <w:rsid w:val="1F35597B"/>
    <w:rsid w:val="203163A8"/>
    <w:rsid w:val="20542ED4"/>
    <w:rsid w:val="206A585E"/>
    <w:rsid w:val="216401BB"/>
    <w:rsid w:val="2172500A"/>
    <w:rsid w:val="21B52099"/>
    <w:rsid w:val="21E97C1B"/>
    <w:rsid w:val="2340208E"/>
    <w:rsid w:val="23B2611A"/>
    <w:rsid w:val="242453C3"/>
    <w:rsid w:val="24BD5D19"/>
    <w:rsid w:val="26515181"/>
    <w:rsid w:val="269009DE"/>
    <w:rsid w:val="27225ADA"/>
    <w:rsid w:val="27532138"/>
    <w:rsid w:val="281C077C"/>
    <w:rsid w:val="28B20D7B"/>
    <w:rsid w:val="2A5341FD"/>
    <w:rsid w:val="2BB960AE"/>
    <w:rsid w:val="2C464214"/>
    <w:rsid w:val="2CBB5CE4"/>
    <w:rsid w:val="2CD878AA"/>
    <w:rsid w:val="2D8775BA"/>
    <w:rsid w:val="2DA853C9"/>
    <w:rsid w:val="2DC53663"/>
    <w:rsid w:val="2DC63C13"/>
    <w:rsid w:val="2DEF06E0"/>
    <w:rsid w:val="2F26485D"/>
    <w:rsid w:val="2F7F6A57"/>
    <w:rsid w:val="317A4765"/>
    <w:rsid w:val="31CB6D6E"/>
    <w:rsid w:val="33274478"/>
    <w:rsid w:val="341E3E22"/>
    <w:rsid w:val="3436271A"/>
    <w:rsid w:val="34EC7728"/>
    <w:rsid w:val="35A61FCC"/>
    <w:rsid w:val="35ED5487"/>
    <w:rsid w:val="366B422E"/>
    <w:rsid w:val="36902488"/>
    <w:rsid w:val="36A302BA"/>
    <w:rsid w:val="36F32592"/>
    <w:rsid w:val="37293641"/>
    <w:rsid w:val="375515B4"/>
    <w:rsid w:val="37DC1CD5"/>
    <w:rsid w:val="37EB46E9"/>
    <w:rsid w:val="38156F95"/>
    <w:rsid w:val="38261872"/>
    <w:rsid w:val="399C5BBE"/>
    <w:rsid w:val="39A16D33"/>
    <w:rsid w:val="39A20CFD"/>
    <w:rsid w:val="3A241712"/>
    <w:rsid w:val="3A654B5F"/>
    <w:rsid w:val="3B0A71ED"/>
    <w:rsid w:val="3B5E0395"/>
    <w:rsid w:val="3B605219"/>
    <w:rsid w:val="3BA448B8"/>
    <w:rsid w:val="40232F82"/>
    <w:rsid w:val="40504E5F"/>
    <w:rsid w:val="41670862"/>
    <w:rsid w:val="41962EF5"/>
    <w:rsid w:val="421F15A3"/>
    <w:rsid w:val="42A158F0"/>
    <w:rsid w:val="4315253F"/>
    <w:rsid w:val="44C30432"/>
    <w:rsid w:val="48A73C3A"/>
    <w:rsid w:val="4A8F2A57"/>
    <w:rsid w:val="4B726781"/>
    <w:rsid w:val="4BFE0763"/>
    <w:rsid w:val="4C1C3638"/>
    <w:rsid w:val="4D16313C"/>
    <w:rsid w:val="4D8B1674"/>
    <w:rsid w:val="4F035942"/>
    <w:rsid w:val="5345343C"/>
    <w:rsid w:val="53703DD3"/>
    <w:rsid w:val="540603F2"/>
    <w:rsid w:val="54F56891"/>
    <w:rsid w:val="56C25C2C"/>
    <w:rsid w:val="56F90C26"/>
    <w:rsid w:val="57716192"/>
    <w:rsid w:val="57FE15BE"/>
    <w:rsid w:val="59EA4215"/>
    <w:rsid w:val="5A6716F8"/>
    <w:rsid w:val="5B123195"/>
    <w:rsid w:val="5BE07587"/>
    <w:rsid w:val="5C855BE8"/>
    <w:rsid w:val="5D0128BF"/>
    <w:rsid w:val="5EFC3574"/>
    <w:rsid w:val="5F15491C"/>
    <w:rsid w:val="5F490EE0"/>
    <w:rsid w:val="5FA7072F"/>
    <w:rsid w:val="604D4C6F"/>
    <w:rsid w:val="6106283C"/>
    <w:rsid w:val="624B5761"/>
    <w:rsid w:val="62551DF2"/>
    <w:rsid w:val="62797F9D"/>
    <w:rsid w:val="63461D7B"/>
    <w:rsid w:val="63D57455"/>
    <w:rsid w:val="63D70E99"/>
    <w:rsid w:val="654B3EBD"/>
    <w:rsid w:val="659550EE"/>
    <w:rsid w:val="65B3739B"/>
    <w:rsid w:val="6604413F"/>
    <w:rsid w:val="663A3EE7"/>
    <w:rsid w:val="6673060D"/>
    <w:rsid w:val="668817E6"/>
    <w:rsid w:val="671464E6"/>
    <w:rsid w:val="672D0720"/>
    <w:rsid w:val="67F83170"/>
    <w:rsid w:val="682B7EDE"/>
    <w:rsid w:val="6B543355"/>
    <w:rsid w:val="6B5B0A12"/>
    <w:rsid w:val="6B767770"/>
    <w:rsid w:val="6C8272B9"/>
    <w:rsid w:val="6C833C23"/>
    <w:rsid w:val="6D140FEE"/>
    <w:rsid w:val="6DF91A81"/>
    <w:rsid w:val="6F9B5F08"/>
    <w:rsid w:val="700F65F2"/>
    <w:rsid w:val="706109C7"/>
    <w:rsid w:val="72202F24"/>
    <w:rsid w:val="730517F6"/>
    <w:rsid w:val="73933B1F"/>
    <w:rsid w:val="739C7F8F"/>
    <w:rsid w:val="747C5A5B"/>
    <w:rsid w:val="74992CD1"/>
    <w:rsid w:val="75E654F2"/>
    <w:rsid w:val="75FB5580"/>
    <w:rsid w:val="76522B87"/>
    <w:rsid w:val="765A69D1"/>
    <w:rsid w:val="772E53A2"/>
    <w:rsid w:val="774E1C03"/>
    <w:rsid w:val="78AA57A0"/>
    <w:rsid w:val="78C513CB"/>
    <w:rsid w:val="79026759"/>
    <w:rsid w:val="794C2935"/>
    <w:rsid w:val="7AE579E4"/>
    <w:rsid w:val="7BB12B32"/>
    <w:rsid w:val="7BB51BEE"/>
    <w:rsid w:val="7C185920"/>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4">
    <w:name w:val="heading 3"/>
    <w:basedOn w:val="1"/>
    <w:next w:val="1"/>
    <w:link w:val="39"/>
    <w:autoRedefine/>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autoRedefine/>
    <w:qFormat/>
    <w:uiPriority w:val="0"/>
    <w:rPr>
      <w:rFonts w:ascii="Cambria" w:hAnsi="Cambria" w:eastAsia="黑体"/>
      <w:sz w:val="20"/>
    </w:rPr>
  </w:style>
  <w:style w:type="paragraph" w:styleId="7">
    <w:name w:val="annotation text"/>
    <w:basedOn w:val="1"/>
    <w:autoRedefine/>
    <w:qFormat/>
    <w:uiPriority w:val="0"/>
    <w:pPr>
      <w:jc w:val="left"/>
    </w:pPr>
  </w:style>
  <w:style w:type="paragraph" w:styleId="8">
    <w:name w:val="Body Text"/>
    <w:basedOn w:val="1"/>
    <w:link w:val="34"/>
    <w:autoRedefine/>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kern w:val="0"/>
      <w:sz w:val="20"/>
      <w:szCs w:val="21"/>
    </w:rPr>
  </w:style>
  <w:style w:type="paragraph" w:styleId="12">
    <w:name w:val="footer"/>
    <w:basedOn w:val="1"/>
    <w:autoRedefine/>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autoRedefine/>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autoRedefine/>
    <w:qFormat/>
    <w:uiPriority w:val="0"/>
    <w:pPr>
      <w:suppressAutoHyphens/>
      <w:jc w:val="left"/>
    </w:pPr>
    <w:rPr>
      <w:color w:val="000000"/>
      <w:kern w:val="1"/>
      <w:sz w:val="28"/>
      <w:szCs w:val="20"/>
    </w:rPr>
  </w:style>
  <w:style w:type="paragraph" w:styleId="17">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autoRedefine/>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bCs/>
    </w:rPr>
  </w:style>
  <w:style w:type="paragraph" w:customStyle="1" w:styleId="24">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Default"/>
    <w:basedOn w:val="11"/>
    <w:next w:val="2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autoRedefine/>
    <w:qFormat/>
    <w:uiPriority w:val="34"/>
    <w:pPr>
      <w:ind w:firstLine="420" w:firstLineChars="200"/>
    </w:pPr>
  </w:style>
  <w:style w:type="character" w:customStyle="1" w:styleId="33">
    <w:name w:val="正文文本 Char"/>
    <w:basedOn w:val="22"/>
    <w:autoRedefine/>
    <w:qFormat/>
    <w:uiPriority w:val="0"/>
    <w:rPr>
      <w:sz w:val="21"/>
      <w:szCs w:val="22"/>
    </w:rPr>
  </w:style>
  <w:style w:type="character" w:customStyle="1" w:styleId="34">
    <w:name w:val="正文文本 字符"/>
    <w:link w:val="8"/>
    <w:autoRedefine/>
    <w:qFormat/>
    <w:uiPriority w:val="0"/>
    <w:rPr>
      <w:rFonts w:ascii="宋体" w:hAnsi="Arial" w:eastAsia="宋体" w:cs="Times New Roman"/>
      <w:sz w:val="28"/>
    </w:rPr>
  </w:style>
  <w:style w:type="paragraph" w:customStyle="1" w:styleId="35">
    <w:name w:val="Table Paragraph"/>
    <w:basedOn w:val="1"/>
    <w:autoRedefine/>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2"/>
    <w:qFormat/>
    <w:uiPriority w:val="0"/>
    <w:rPr>
      <w:rFonts w:hint="eastAsia" w:ascii="宋体" w:hAnsi="宋体" w:eastAsia="宋体" w:cs="宋体"/>
      <w:b/>
      <w:bCs/>
      <w:color w:val="000000"/>
      <w:sz w:val="20"/>
      <w:szCs w:val="20"/>
      <w:u w:val="none"/>
    </w:rPr>
  </w:style>
  <w:style w:type="character" w:customStyle="1" w:styleId="37">
    <w:name w:val="font11"/>
    <w:basedOn w:val="22"/>
    <w:autoRedefine/>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2"/>
    <w:link w:val="4"/>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2">
    <w:name w:val="_Style 2"/>
    <w:basedOn w:val="43"/>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paragraph" w:customStyle="1" w:styleId="47">
    <w:name w:val="小标题"/>
    <w:basedOn w:val="1"/>
    <w:qFormat/>
    <w:uiPriority w:val="0"/>
    <w:pPr>
      <w:tabs>
        <w:tab w:val="left" w:pos="900"/>
      </w:tabs>
      <w:spacing w:line="360" w:lineRule="auto"/>
      <w:ind w:left="900" w:hanging="720"/>
      <w:jc w:val="left"/>
    </w:pPr>
    <w:rPr>
      <w:rFonts w:ascii="宋体" w:hAnsi="宋体"/>
      <w:b/>
      <w:sz w:val="24"/>
    </w:rPr>
  </w:style>
  <w:style w:type="paragraph" w:customStyle="1" w:styleId="48">
    <w:name w:val="p0"/>
    <w:basedOn w:val="1"/>
    <w:qFormat/>
    <w:uiPriority w:val="0"/>
    <w:pPr>
      <w:widowControl/>
      <w:spacing w:line="560" w:lineRule="exact"/>
    </w:pPr>
    <w:rPr>
      <w:sz w:val="24"/>
      <w:szCs w:val="21"/>
    </w:rPr>
  </w:style>
  <w:style w:type="paragraph" w:customStyle="1" w:styleId="49">
    <w:name w:val="表格文本"/>
    <w:basedOn w:val="1"/>
    <w:qFormat/>
    <w:uiPriority w:val="0"/>
    <w:pPr>
      <w:spacing w:before="120" w:after="120"/>
      <w:jc w:val="center"/>
    </w:pPr>
    <w:rPr>
      <w:rFonts w:ascii="宋体" w:hAnsi="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137</Pages>
  <Words>7878</Words>
  <Characters>8745</Characters>
  <Lines>189</Lines>
  <Paragraphs>53</Paragraphs>
  <TotalTime>1</TotalTime>
  <ScaleCrop>false</ScaleCrop>
  <LinksUpToDate>false</LinksUpToDate>
  <CharactersWithSpaces>8949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2025-11-23T04:35:00Z</cp:lastPrinted>
  <dcterms:modified xsi:type="dcterms:W3CDTF">2026-07-21T08:37:00Z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8581949ADD5542DFA22F321880FBE9C5_13</vt:lpwstr>
  </property>
  <property fmtid="{D5CDD505-2E9C-101B-9397-08002B2CF9AE}" pid="4" name="KSOTemplateDocerSaveRecord">
    <vt:lpwstr>eyJoZGlkIjoiNTQ3MGY4OWEwYWQ5MGRhOTEyZDdjODBiNTM4ZTJjNzciLCJ1c2VySWQiOiIxMDg5MjYwMDExIn0=</vt:lpwstr>
  </property>
</Properties>
</file>