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0A97FD"/>
    <w:p w14:paraId="037C4122">
      <w:pPr>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u w:val="single"/>
          <w:lang w:val="en-US" w:eastAsia="zh-CN"/>
        </w:rPr>
        <w:t>河南城建学院</w:t>
      </w:r>
      <w:r>
        <w:rPr>
          <w:rFonts w:hint="eastAsia" w:ascii="方正小标宋简体" w:hAnsi="方正小标宋简体" w:eastAsia="方正小标宋简体" w:cs="方正小标宋简体"/>
          <w:sz w:val="40"/>
          <w:szCs w:val="40"/>
        </w:rPr>
        <w:t>202</w:t>
      </w:r>
      <w:r>
        <w:rPr>
          <w:rFonts w:hint="eastAsia" w:ascii="方正小标宋简体" w:hAnsi="方正小标宋简体" w:eastAsia="方正小标宋简体" w:cs="方正小标宋简体"/>
          <w:sz w:val="40"/>
          <w:szCs w:val="40"/>
          <w:lang w:val="en-US" w:eastAsia="zh-CN"/>
        </w:rPr>
        <w:t>6</w:t>
      </w:r>
      <w:r>
        <w:rPr>
          <w:rFonts w:hint="eastAsia" w:ascii="方正小标宋简体" w:hAnsi="方正小标宋简体" w:eastAsia="方正小标宋简体" w:cs="方正小标宋简体"/>
          <w:sz w:val="40"/>
          <w:szCs w:val="40"/>
        </w:rPr>
        <w:t>年</w:t>
      </w:r>
      <w:r>
        <w:rPr>
          <w:rFonts w:hint="eastAsia" w:ascii="方正小标宋简体" w:hAnsi="方正小标宋简体" w:eastAsia="方正小标宋简体" w:cs="方正小标宋简体"/>
          <w:sz w:val="40"/>
          <w:szCs w:val="40"/>
          <w:lang w:val="en-US" w:eastAsia="zh-CN"/>
        </w:rPr>
        <w:t>4-6月</w:t>
      </w:r>
    </w:p>
    <w:p w14:paraId="29A7A4C2">
      <w:pPr>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政府采购意向公开信息表</w:t>
      </w:r>
    </w:p>
    <w:p w14:paraId="42026F50">
      <w:pPr>
        <w:rPr>
          <w:rFonts w:ascii="仿宋" w:hAnsi="仿宋" w:eastAsia="仿宋" w:cs="仿宋"/>
          <w:sz w:val="28"/>
          <w:szCs w:val="28"/>
        </w:rPr>
      </w:pPr>
    </w:p>
    <w:tbl>
      <w:tblPr>
        <w:tblStyle w:val="5"/>
        <w:tblW w:w="8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133"/>
        <w:gridCol w:w="3350"/>
        <w:gridCol w:w="1075"/>
        <w:gridCol w:w="1418"/>
        <w:gridCol w:w="672"/>
      </w:tblGrid>
      <w:tr w14:paraId="45543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728" w:type="dxa"/>
            <w:vAlign w:val="center"/>
          </w:tcPr>
          <w:p w14:paraId="40724C15">
            <w:pPr>
              <w:rPr>
                <w:rFonts w:ascii="黑体" w:hAnsi="黑体" w:eastAsia="黑体" w:cs="黑体"/>
                <w:sz w:val="24"/>
              </w:rPr>
            </w:pPr>
            <w:r>
              <w:rPr>
                <w:rFonts w:hint="eastAsia" w:ascii="黑体" w:hAnsi="黑体" w:eastAsia="黑体" w:cs="黑体"/>
                <w:sz w:val="24"/>
              </w:rPr>
              <w:t>序号</w:t>
            </w:r>
          </w:p>
        </w:tc>
        <w:tc>
          <w:tcPr>
            <w:tcW w:w="1133" w:type="dxa"/>
            <w:vAlign w:val="center"/>
          </w:tcPr>
          <w:p w14:paraId="7EE7B3DF">
            <w:pPr>
              <w:jc w:val="center"/>
              <w:rPr>
                <w:rFonts w:ascii="黑体" w:hAnsi="黑体" w:eastAsia="黑体" w:cs="黑体"/>
                <w:sz w:val="24"/>
              </w:rPr>
            </w:pPr>
            <w:r>
              <w:rPr>
                <w:rFonts w:hint="eastAsia" w:ascii="黑体" w:hAnsi="黑体" w:eastAsia="黑体" w:cs="黑体"/>
                <w:sz w:val="24"/>
              </w:rPr>
              <w:t>采购项目名称</w:t>
            </w:r>
          </w:p>
        </w:tc>
        <w:tc>
          <w:tcPr>
            <w:tcW w:w="3350" w:type="dxa"/>
            <w:vAlign w:val="center"/>
          </w:tcPr>
          <w:p w14:paraId="1327012A">
            <w:pPr>
              <w:jc w:val="center"/>
              <w:rPr>
                <w:rFonts w:ascii="黑体" w:hAnsi="黑体" w:eastAsia="黑体" w:cs="黑体"/>
                <w:sz w:val="24"/>
              </w:rPr>
            </w:pPr>
            <w:r>
              <w:rPr>
                <w:rFonts w:hint="eastAsia" w:ascii="黑体" w:hAnsi="黑体" w:eastAsia="黑体" w:cs="黑体"/>
                <w:sz w:val="24"/>
              </w:rPr>
              <w:t>采购需求概况</w:t>
            </w:r>
          </w:p>
        </w:tc>
        <w:tc>
          <w:tcPr>
            <w:tcW w:w="1075" w:type="dxa"/>
            <w:vAlign w:val="center"/>
          </w:tcPr>
          <w:p w14:paraId="1DF4FF3E">
            <w:pPr>
              <w:jc w:val="center"/>
              <w:rPr>
                <w:rFonts w:ascii="黑体" w:hAnsi="黑体" w:eastAsia="黑体" w:cs="黑体"/>
                <w:sz w:val="24"/>
              </w:rPr>
            </w:pPr>
            <w:r>
              <w:rPr>
                <w:rFonts w:hint="eastAsia" w:ascii="黑体" w:hAnsi="黑体" w:eastAsia="黑体" w:cs="黑体"/>
                <w:sz w:val="24"/>
              </w:rPr>
              <w:t>预算金额（万元）</w:t>
            </w:r>
          </w:p>
        </w:tc>
        <w:tc>
          <w:tcPr>
            <w:tcW w:w="1418" w:type="dxa"/>
            <w:vAlign w:val="center"/>
          </w:tcPr>
          <w:p w14:paraId="01AF7B66">
            <w:pPr>
              <w:jc w:val="center"/>
              <w:rPr>
                <w:rFonts w:ascii="黑体" w:hAnsi="黑体" w:eastAsia="黑体" w:cs="黑体"/>
                <w:sz w:val="24"/>
              </w:rPr>
            </w:pPr>
            <w:r>
              <w:rPr>
                <w:rFonts w:hint="eastAsia" w:ascii="黑体" w:hAnsi="黑体" w:eastAsia="黑体" w:cs="黑体"/>
                <w:sz w:val="24"/>
              </w:rPr>
              <w:t>预计采购时间（填写到月）</w:t>
            </w:r>
          </w:p>
        </w:tc>
        <w:tc>
          <w:tcPr>
            <w:tcW w:w="672" w:type="dxa"/>
            <w:vAlign w:val="center"/>
          </w:tcPr>
          <w:p w14:paraId="355DD90B">
            <w:pPr>
              <w:rPr>
                <w:rFonts w:ascii="黑体" w:hAnsi="黑体" w:eastAsia="黑体" w:cs="黑体"/>
                <w:sz w:val="24"/>
              </w:rPr>
            </w:pPr>
            <w:r>
              <w:rPr>
                <w:rFonts w:hint="eastAsia" w:ascii="黑体" w:hAnsi="黑体" w:eastAsia="黑体" w:cs="黑体"/>
                <w:sz w:val="24"/>
              </w:rPr>
              <w:t>备注</w:t>
            </w:r>
          </w:p>
        </w:tc>
      </w:tr>
      <w:tr w14:paraId="4AB28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9" w:hRule="atLeast"/>
        </w:trPr>
        <w:tc>
          <w:tcPr>
            <w:tcW w:w="728" w:type="dxa"/>
            <w:vAlign w:val="center"/>
          </w:tcPr>
          <w:p w14:paraId="038011B2">
            <w:pPr>
              <w:jc w:val="center"/>
              <w:rPr>
                <w:rFonts w:ascii="仿宋" w:hAnsi="仿宋" w:eastAsia="仿宋" w:cs="仿宋"/>
                <w:sz w:val="24"/>
              </w:rPr>
            </w:pPr>
            <w:r>
              <w:rPr>
                <w:rFonts w:hint="eastAsia" w:ascii="仿宋" w:hAnsi="仿宋" w:eastAsia="仿宋" w:cs="仿宋"/>
                <w:sz w:val="24"/>
              </w:rPr>
              <w:t>1</w:t>
            </w:r>
          </w:p>
        </w:tc>
        <w:tc>
          <w:tcPr>
            <w:tcW w:w="1133" w:type="dxa"/>
            <w:vAlign w:val="center"/>
          </w:tcPr>
          <w:p w14:paraId="63CA707A">
            <w:pPr>
              <w:jc w:val="center"/>
              <w:rPr>
                <w:rFonts w:hint="default" w:ascii="仿宋" w:hAnsi="仿宋" w:eastAsia="仿宋" w:cs="仿宋"/>
                <w:sz w:val="24"/>
                <w:lang w:val="en-US" w:eastAsia="zh-CN"/>
              </w:rPr>
            </w:pPr>
            <w:r>
              <w:rPr>
                <w:rFonts w:hint="eastAsia" w:ascii="Times New Roman" w:hAnsi="Times New Roman" w:eastAsia="仿宋" w:cs="Times New Roman"/>
                <w:sz w:val="24"/>
                <w:lang w:val="en-US" w:eastAsia="zh-CN"/>
              </w:rPr>
              <w:t>2026-2028年龙翔校区校园安保服务项目</w:t>
            </w:r>
          </w:p>
        </w:tc>
        <w:tc>
          <w:tcPr>
            <w:tcW w:w="3350" w:type="dxa"/>
            <w:vAlign w:val="center"/>
          </w:tcPr>
          <w:p w14:paraId="43D0CD65">
            <w:pPr>
              <w:jc w:val="left"/>
              <w:rPr>
                <w:rFonts w:hint="default" w:ascii="Times New Roman" w:hAnsi="Times New Roman" w:eastAsia="仿宋" w:cs="Times New Roman"/>
                <w:sz w:val="24"/>
                <w:lang w:val="en-US" w:eastAsia="zh-CN"/>
              </w:rPr>
            </w:pPr>
            <w:r>
              <w:rPr>
                <w:rFonts w:hint="eastAsia" w:ascii="Times New Roman" w:hAnsi="Times New Roman" w:eastAsia="仿宋" w:cs="Times New Roman"/>
                <w:sz w:val="24"/>
                <w:lang w:val="en-US" w:eastAsia="zh-CN"/>
              </w:rPr>
              <w:t>全面维护校园安全稳定与正常教学秩序，实现防火、防盗、防破坏、防突发事件、防暴力伤害的综合安全管理；负责校门值守、人员 / 车辆出入管控、校园全域巡逻、、监控中心值守、交通秩序疏导、消防安全巡查、大型活动安保、应急处突及师生安全保障等工作。定时定点巡逻、实时监控、隐患排查、规范记录；遇突发事件（纠纷、火情、灾害、暴力等）快速响应、妥善处置、及时上报。</w:t>
            </w:r>
          </w:p>
          <w:p w14:paraId="6495B470">
            <w:pPr>
              <w:jc w:val="left"/>
              <w:rPr>
                <w:rFonts w:hint="eastAsia" w:ascii="Times New Roman" w:hAnsi="Times New Roman" w:eastAsia="仿宋" w:cs="Times New Roman"/>
                <w:sz w:val="24"/>
                <w:lang w:val="en-US" w:eastAsia="zh-CN"/>
              </w:rPr>
            </w:pPr>
          </w:p>
          <w:p w14:paraId="07C3D9AE">
            <w:pPr>
              <w:jc w:val="left"/>
              <w:rPr>
                <w:rFonts w:hint="eastAsia" w:ascii="Times New Roman" w:hAnsi="Times New Roman" w:eastAsia="仿宋" w:cs="Times New Roman"/>
                <w:sz w:val="24"/>
                <w:lang w:val="en-US" w:eastAsia="zh-CN"/>
              </w:rPr>
            </w:pPr>
            <w:r>
              <w:rPr>
                <w:rFonts w:hint="eastAsia" w:ascii="Times New Roman" w:hAnsi="Times New Roman" w:eastAsia="仿宋" w:cs="Times New Roman"/>
                <w:sz w:val="24"/>
                <w:lang w:val="en-US" w:eastAsia="zh-CN"/>
              </w:rPr>
              <w:t>服务时限：3年</w:t>
            </w:r>
          </w:p>
          <w:p w14:paraId="0B88A4D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eastAsia="仿宋" w:cs="宋体"/>
                <w:sz w:val="24"/>
                <w:lang w:val="en-US" w:eastAsia="zh-CN"/>
              </w:rPr>
            </w:pPr>
          </w:p>
        </w:tc>
        <w:tc>
          <w:tcPr>
            <w:tcW w:w="1075" w:type="dxa"/>
            <w:vAlign w:val="center"/>
          </w:tcPr>
          <w:p w14:paraId="43C2B0F2">
            <w:pPr>
              <w:jc w:val="both"/>
              <w:rPr>
                <w:rFonts w:hint="default" w:ascii="仿宋" w:hAnsi="仿宋" w:eastAsia="仿宋" w:cs="仿宋"/>
                <w:sz w:val="24"/>
                <w:lang w:val="en-US" w:eastAsia="zh-CN"/>
              </w:rPr>
            </w:pPr>
            <w:r>
              <w:rPr>
                <w:rFonts w:hint="eastAsia" w:ascii="仿宋" w:hAnsi="仿宋" w:eastAsia="仿宋" w:cs="仿宋"/>
                <w:sz w:val="24"/>
                <w:lang w:val="en-US" w:eastAsia="zh-CN"/>
              </w:rPr>
              <w:t>445.68</w:t>
            </w:r>
          </w:p>
        </w:tc>
        <w:tc>
          <w:tcPr>
            <w:tcW w:w="1418" w:type="dxa"/>
            <w:vAlign w:val="center"/>
          </w:tcPr>
          <w:p w14:paraId="37D0DB7C">
            <w:pPr>
              <w:jc w:val="center"/>
              <w:rPr>
                <w:rFonts w:hint="default" w:ascii="仿宋" w:hAnsi="仿宋" w:eastAsia="仿宋" w:cs="仿宋"/>
                <w:sz w:val="24"/>
                <w:lang w:val="en-US"/>
              </w:rPr>
            </w:pPr>
            <w:r>
              <w:rPr>
                <w:rFonts w:hint="eastAsia" w:ascii="仿宋" w:hAnsi="仿宋" w:eastAsia="仿宋" w:cs="仿宋"/>
                <w:sz w:val="24"/>
                <w:lang w:val="en-US" w:eastAsia="zh-CN"/>
              </w:rPr>
              <w:t>2026年6月</w:t>
            </w:r>
          </w:p>
        </w:tc>
        <w:tc>
          <w:tcPr>
            <w:tcW w:w="672" w:type="dxa"/>
            <w:vAlign w:val="center"/>
          </w:tcPr>
          <w:p w14:paraId="444BC1EB">
            <w:pPr>
              <w:jc w:val="center"/>
              <w:rPr>
                <w:rFonts w:ascii="仿宋" w:hAnsi="仿宋" w:eastAsia="仿宋" w:cs="仿宋"/>
                <w:sz w:val="24"/>
              </w:rPr>
            </w:pPr>
            <w:r>
              <w:rPr>
                <w:rFonts w:hint="eastAsia" w:ascii="仿宋" w:hAnsi="仿宋" w:eastAsia="仿宋" w:cs="仿宋"/>
                <w:sz w:val="24"/>
              </w:rPr>
              <w:t>无</w:t>
            </w:r>
          </w:p>
        </w:tc>
      </w:tr>
    </w:tbl>
    <w:p w14:paraId="250FA056">
      <w:pPr>
        <w:rPr>
          <w:rFonts w:hint="eastAsia" w:ascii="仿宋" w:hAnsi="仿宋" w:eastAsia="仿宋" w:cs="仿宋"/>
          <w:sz w:val="28"/>
          <w:szCs w:val="28"/>
        </w:rPr>
      </w:pPr>
    </w:p>
    <w:p w14:paraId="0C221D26">
      <w:pPr>
        <w:rPr>
          <w:rFonts w:ascii="仿宋" w:hAnsi="仿宋" w:eastAsia="仿宋" w:cs="仿宋"/>
          <w:sz w:val="28"/>
          <w:szCs w:val="28"/>
        </w:rPr>
      </w:pPr>
      <w:r>
        <w:rPr>
          <w:rFonts w:hint="eastAsia" w:ascii="仿宋" w:hAnsi="仿宋" w:eastAsia="仿宋" w:cs="仿宋"/>
          <w:sz w:val="28"/>
          <w:szCs w:val="28"/>
        </w:rPr>
        <w:t>注：采购意向仅作为供应商了解各单位初步采购安排的参考，采购项目实际采购需求、预算金额和执行时间以预算单位最终发布的采购公告和采购文件为准。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439EEF50">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175078"/>
    <w:rsid w:val="16BB3F26"/>
    <w:rsid w:val="1DA14B4A"/>
    <w:rsid w:val="1F1D250F"/>
    <w:rsid w:val="39810D86"/>
    <w:rsid w:val="439A3F6B"/>
    <w:rsid w:val="442472F5"/>
    <w:rsid w:val="444B4AC1"/>
    <w:rsid w:val="56DE003D"/>
    <w:rsid w:val="58973FD1"/>
    <w:rsid w:val="7AE6200B"/>
    <w:rsid w:val="7C6378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qFormat/>
    <w:uiPriority w:val="1"/>
  </w:style>
  <w:style w:type="table" w:default="1" w:styleId="4">
    <w:name w:val="Normal Table"/>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Strong"/>
    <w:basedOn w:val="6"/>
    <w:qFormat/>
    <w:uiPriority w:val="0"/>
    <w:rPr>
      <w:b/>
    </w:rPr>
  </w:style>
  <w:style w:type="paragraph" w:styleId="8">
    <w:name w:val="List Paragraph"/>
    <w:basedOn w:val="1"/>
    <w:qFormat/>
    <w:uiPriority w:val="99"/>
    <w:pPr>
      <w:ind w:firstLine="420" w:firstLineChars="200"/>
    </w:pPr>
  </w:style>
  <w:style w:type="character" w:customStyle="1" w:styleId="9">
    <w:name w:val="页眉 Char"/>
    <w:basedOn w:val="6"/>
    <w:link w:val="3"/>
    <w:qFormat/>
    <w:uiPriority w:val="0"/>
    <w:rPr>
      <w:rFonts w:ascii="Calibri" w:hAnsi="Calibri" w:eastAsia="宋体" w:cs="宋体"/>
      <w:kern w:val="2"/>
      <w:sz w:val="18"/>
      <w:szCs w:val="18"/>
    </w:rPr>
  </w:style>
  <w:style w:type="character" w:customStyle="1" w:styleId="10">
    <w:name w:val="页脚 Char"/>
    <w:basedOn w:val="6"/>
    <w:link w:val="2"/>
    <w:qFormat/>
    <w:uiPriority w:val="0"/>
    <w:rPr>
      <w:rFonts w:ascii="Calibri" w:hAnsi="Calibri" w:eastAsia="宋体" w:cs="宋体"/>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724</Words>
  <Characters>804</Characters>
  <Paragraphs>37</Paragraphs>
  <TotalTime>101</TotalTime>
  <ScaleCrop>false</ScaleCrop>
  <LinksUpToDate>false</LinksUpToDate>
  <CharactersWithSpaces>816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2025-02-17T09:22:00Z</dcterms:created>
  <dc:creator>GuoWei</dc:creator>
  <cp:lastModifiedBy>Li。</cp:lastModifiedBy>
  <dcterms:modified xsi:type="dcterms:W3CDTF">2026-04-16T02:44:05Z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57A2D44E6A9E44E0B589FAB0C0A4A2CF_13</vt:lpwstr>
  </property>
  <property fmtid="{D5CDD505-2E9C-101B-9397-08002B2CF9AE}" pid="4" name="KSOTemplateDocerSaveRecord">
    <vt:lpwstr>eyJoZGlkIjoiNTdlNGE0NzkyOTFkYjQ1NDExMmVjODNlYzQ1N2NhNjMiLCJ1c2VySWQiOiIzMTg5NTY1NzIifQ==</vt:lpwstr>
  </property>
</Properties>
</file>